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2265"/>
        <w:tblW w:w="11260" w:type="dxa"/>
        <w:tblLayout w:type="fixed"/>
        <w:tblLook w:val="04A0"/>
      </w:tblPr>
      <w:tblGrid>
        <w:gridCol w:w="1668"/>
        <w:gridCol w:w="1876"/>
        <w:gridCol w:w="7716"/>
      </w:tblGrid>
      <w:tr w:rsidR="005F413B" w:rsidTr="00980D40">
        <w:tc>
          <w:tcPr>
            <w:tcW w:w="1668" w:type="dxa"/>
          </w:tcPr>
          <w:p w:rsidR="005F413B" w:rsidRPr="009A3F66" w:rsidRDefault="005F413B" w:rsidP="00980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F66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876" w:type="dxa"/>
          </w:tcPr>
          <w:p w:rsidR="005F413B" w:rsidRPr="00D9758A" w:rsidRDefault="005F413B" w:rsidP="00980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до реализации (при наличии)</w:t>
            </w:r>
          </w:p>
        </w:tc>
        <w:tc>
          <w:tcPr>
            <w:tcW w:w="7716" w:type="dxa"/>
          </w:tcPr>
          <w:p w:rsidR="005F413B" w:rsidRPr="00D9758A" w:rsidRDefault="005F413B" w:rsidP="00980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5F413B" w:rsidTr="00980D40">
        <w:trPr>
          <w:trHeight w:val="2181"/>
        </w:trPr>
        <w:tc>
          <w:tcPr>
            <w:tcW w:w="1668" w:type="dxa"/>
          </w:tcPr>
          <w:p w:rsidR="005F413B" w:rsidRPr="009A3F66" w:rsidRDefault="009A3F66" w:rsidP="00980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F66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около памятника в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F66">
              <w:rPr>
                <w:rFonts w:ascii="Times New Roman" w:hAnsi="Times New Roman" w:cs="Times New Roman"/>
                <w:sz w:val="24"/>
                <w:szCs w:val="24"/>
              </w:rPr>
              <w:t>Янишево</w:t>
            </w:r>
          </w:p>
        </w:tc>
        <w:tc>
          <w:tcPr>
            <w:tcW w:w="1876" w:type="dxa"/>
          </w:tcPr>
          <w:p w:rsidR="005F413B" w:rsidRDefault="005F413B" w:rsidP="00980D40"/>
        </w:tc>
        <w:tc>
          <w:tcPr>
            <w:tcW w:w="7716" w:type="dxa"/>
          </w:tcPr>
          <w:p w:rsidR="005F413B" w:rsidRDefault="009A3F66" w:rsidP="00980D40">
            <w:r>
              <w:rPr>
                <w:noProof/>
                <w:lang w:eastAsia="ru-RU"/>
              </w:rPr>
              <w:drawing>
                <wp:inline distT="0" distB="0" distL="0" distR="0">
                  <wp:extent cx="4735286" cy="3551338"/>
                  <wp:effectExtent l="19050" t="0" r="8164" b="0"/>
                  <wp:docPr id="5" name="Рисунок 4" descr="памят Яниш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 Янишев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860" cy="355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980D40">
        <w:trPr>
          <w:trHeight w:val="2472"/>
        </w:trPr>
        <w:tc>
          <w:tcPr>
            <w:tcW w:w="1668" w:type="dxa"/>
          </w:tcPr>
          <w:p w:rsidR="005F413B" w:rsidRPr="009A3F66" w:rsidRDefault="005F413B" w:rsidP="00980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F66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9A3F66" w:rsidRPr="009A3F66">
              <w:rPr>
                <w:rFonts w:ascii="Times New Roman" w:hAnsi="Times New Roman" w:cs="Times New Roman"/>
                <w:sz w:val="24"/>
                <w:szCs w:val="24"/>
              </w:rPr>
              <w:t>сценических платьев для членов Белоручейской ветеранской организации</w:t>
            </w:r>
          </w:p>
        </w:tc>
        <w:tc>
          <w:tcPr>
            <w:tcW w:w="1876" w:type="dxa"/>
          </w:tcPr>
          <w:p w:rsidR="005F413B" w:rsidRDefault="005F413B" w:rsidP="00980D40"/>
        </w:tc>
        <w:tc>
          <w:tcPr>
            <w:tcW w:w="7716" w:type="dxa"/>
          </w:tcPr>
          <w:p w:rsidR="005F413B" w:rsidRDefault="00EE0F2B" w:rsidP="00980D40">
            <w:r>
              <w:rPr>
                <w:noProof/>
                <w:lang w:eastAsia="ru-RU"/>
              </w:rPr>
              <w:drawing>
                <wp:inline distT="0" distB="0" distL="0" distR="0">
                  <wp:extent cx="4607922" cy="3455820"/>
                  <wp:effectExtent l="19050" t="0" r="2178" b="0"/>
                  <wp:docPr id="6" name="Рисунок 5" descr="сценич платья ветер орг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енич платья ветер орган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181" cy="346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980D40">
        <w:trPr>
          <w:trHeight w:val="3486"/>
        </w:trPr>
        <w:tc>
          <w:tcPr>
            <w:tcW w:w="1668" w:type="dxa"/>
          </w:tcPr>
          <w:p w:rsidR="005F413B" w:rsidRPr="009A3F66" w:rsidRDefault="005F413B" w:rsidP="00980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F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 ремонт пешеходного моста </w:t>
            </w:r>
            <w:r w:rsidR="009A3F66" w:rsidRPr="009A3F66">
              <w:rPr>
                <w:rFonts w:ascii="Times New Roman" w:hAnsi="Times New Roman" w:cs="Times New Roman"/>
                <w:sz w:val="24"/>
                <w:szCs w:val="24"/>
              </w:rPr>
              <w:t>Великий Двор - Андреевская</w:t>
            </w:r>
          </w:p>
        </w:tc>
        <w:tc>
          <w:tcPr>
            <w:tcW w:w="1876" w:type="dxa"/>
          </w:tcPr>
          <w:p w:rsidR="005F413B" w:rsidRDefault="005F413B" w:rsidP="00980D40"/>
        </w:tc>
        <w:tc>
          <w:tcPr>
            <w:tcW w:w="7716" w:type="dxa"/>
          </w:tcPr>
          <w:p w:rsidR="005F413B" w:rsidRDefault="009A3F66" w:rsidP="00980D40">
            <w:r>
              <w:rPr>
                <w:noProof/>
                <w:lang w:eastAsia="ru-RU"/>
              </w:rPr>
              <w:drawing>
                <wp:inline distT="0" distB="0" distL="0" distR="0">
                  <wp:extent cx="3581400" cy="4771245"/>
                  <wp:effectExtent l="19050" t="0" r="0" b="0"/>
                  <wp:docPr id="4" name="Рисунок 3" descr="Мост Великий Двор-Андрее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Великий Двор-Андреевская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411" cy="477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F66" w:rsidTr="00980D40">
        <w:trPr>
          <w:trHeight w:val="3486"/>
        </w:trPr>
        <w:tc>
          <w:tcPr>
            <w:tcW w:w="1668" w:type="dxa"/>
          </w:tcPr>
          <w:p w:rsidR="009A3F66" w:rsidRPr="009A3F66" w:rsidRDefault="009A3F66" w:rsidP="00980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F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ремонт ограждения у Дома культуры в с. Девятины</w:t>
            </w:r>
          </w:p>
        </w:tc>
        <w:tc>
          <w:tcPr>
            <w:tcW w:w="1876" w:type="dxa"/>
          </w:tcPr>
          <w:p w:rsidR="009A3F66" w:rsidRDefault="009A3F66" w:rsidP="00980D40"/>
        </w:tc>
        <w:tc>
          <w:tcPr>
            <w:tcW w:w="7716" w:type="dxa"/>
          </w:tcPr>
          <w:p w:rsidR="009A3F66" w:rsidRDefault="00EE0F2B" w:rsidP="00980D40">
            <w:r>
              <w:rPr>
                <w:noProof/>
                <w:lang w:eastAsia="ru-RU"/>
              </w:rPr>
              <w:drawing>
                <wp:inline distT="0" distB="0" distL="0" distR="0">
                  <wp:extent cx="4076813" cy="5435606"/>
                  <wp:effectExtent l="19050" t="0" r="0" b="0"/>
                  <wp:docPr id="7" name="Рисунок 6" descr="ограждение 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раждение ДК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790" cy="544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F66" w:rsidTr="00980D40">
        <w:trPr>
          <w:trHeight w:val="3486"/>
        </w:trPr>
        <w:tc>
          <w:tcPr>
            <w:tcW w:w="1668" w:type="dxa"/>
          </w:tcPr>
          <w:p w:rsidR="009A3F66" w:rsidRPr="009A3F66" w:rsidRDefault="009A3F66" w:rsidP="00980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F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ремонт закрытого пожарного водоема в с. Девятины</w:t>
            </w:r>
          </w:p>
        </w:tc>
        <w:tc>
          <w:tcPr>
            <w:tcW w:w="1876" w:type="dxa"/>
          </w:tcPr>
          <w:p w:rsidR="009A3F66" w:rsidRDefault="009A3F66" w:rsidP="00980D40"/>
        </w:tc>
        <w:tc>
          <w:tcPr>
            <w:tcW w:w="7716" w:type="dxa"/>
          </w:tcPr>
          <w:p w:rsidR="009A3F66" w:rsidRDefault="00EE0F2B" w:rsidP="00980D40">
            <w:r>
              <w:rPr>
                <w:noProof/>
                <w:lang w:eastAsia="ru-RU"/>
              </w:rPr>
              <w:drawing>
                <wp:inline distT="0" distB="0" distL="0" distR="0">
                  <wp:extent cx="3796495" cy="5061857"/>
                  <wp:effectExtent l="19050" t="0" r="0" b="0"/>
                  <wp:docPr id="9" name="Рисунок 8" descr="пож.вод Девят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ж.вод Девятины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632" cy="505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980D40">
        <w:tc>
          <w:tcPr>
            <w:tcW w:w="1668" w:type="dxa"/>
          </w:tcPr>
          <w:p w:rsidR="005F413B" w:rsidRPr="009A3F66" w:rsidRDefault="009A3F66" w:rsidP="00980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F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Обустройство закрытого пожарного водоема в п. Депо</w:t>
            </w:r>
          </w:p>
        </w:tc>
        <w:tc>
          <w:tcPr>
            <w:tcW w:w="1876" w:type="dxa"/>
          </w:tcPr>
          <w:p w:rsidR="005F413B" w:rsidRDefault="005F413B" w:rsidP="00980D40"/>
        </w:tc>
        <w:tc>
          <w:tcPr>
            <w:tcW w:w="7716" w:type="dxa"/>
          </w:tcPr>
          <w:p w:rsidR="005F413B" w:rsidRDefault="00EE0F2B" w:rsidP="00980D40">
            <w:r>
              <w:rPr>
                <w:noProof/>
                <w:lang w:eastAsia="ru-RU"/>
              </w:rPr>
              <w:drawing>
                <wp:inline distT="0" distB="0" distL="0" distR="0">
                  <wp:extent cx="3652262" cy="4869554"/>
                  <wp:effectExtent l="19050" t="0" r="5338" b="0"/>
                  <wp:docPr id="8" name="Рисунок 7" descr="пож.вод Де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ж.вод Депо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805" cy="486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E7C" w:rsidRPr="005F413B" w:rsidRDefault="003E6E7C" w:rsidP="005F413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E6E7C" w:rsidRPr="005F413B" w:rsidSect="00206041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F7B" w:rsidRDefault="00282F7B" w:rsidP="009A3F66">
      <w:pPr>
        <w:spacing w:after="0" w:line="240" w:lineRule="auto"/>
      </w:pPr>
      <w:r>
        <w:separator/>
      </w:r>
    </w:p>
  </w:endnote>
  <w:endnote w:type="continuationSeparator" w:id="0">
    <w:p w:rsidR="00282F7B" w:rsidRDefault="00282F7B" w:rsidP="009A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F7B" w:rsidRDefault="00282F7B" w:rsidP="009A3F66">
      <w:pPr>
        <w:spacing w:after="0" w:line="240" w:lineRule="auto"/>
      </w:pPr>
      <w:r>
        <w:separator/>
      </w:r>
    </w:p>
  </w:footnote>
  <w:footnote w:type="continuationSeparator" w:id="0">
    <w:p w:rsidR="00282F7B" w:rsidRDefault="00282F7B" w:rsidP="009A3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F2B" w:rsidRPr="005F413B" w:rsidRDefault="00EE0F2B" w:rsidP="009A3F66">
    <w:pPr>
      <w:jc w:val="center"/>
      <w:rPr>
        <w:rFonts w:ascii="Times New Roman" w:hAnsi="Times New Roman" w:cs="Times New Roman"/>
        <w:sz w:val="28"/>
        <w:szCs w:val="28"/>
      </w:rPr>
    </w:pPr>
    <w:r w:rsidRPr="005F413B">
      <w:rPr>
        <w:rFonts w:ascii="Times New Roman" w:hAnsi="Times New Roman" w:cs="Times New Roman"/>
        <w:sz w:val="28"/>
        <w:szCs w:val="28"/>
      </w:rPr>
      <w:t>Перечень реализованных в 202</w:t>
    </w:r>
    <w:r w:rsidR="00C715DB">
      <w:rPr>
        <w:rFonts w:ascii="Times New Roman" w:hAnsi="Times New Roman" w:cs="Times New Roman"/>
        <w:sz w:val="28"/>
        <w:szCs w:val="28"/>
      </w:rPr>
      <w:t>1</w:t>
    </w:r>
    <w:r w:rsidRPr="005F413B">
      <w:rPr>
        <w:rFonts w:ascii="Times New Roman" w:hAnsi="Times New Roman" w:cs="Times New Roman"/>
        <w:sz w:val="28"/>
        <w:szCs w:val="28"/>
      </w:rPr>
      <w:t xml:space="preserve"> году проектов «Народный бюджет»</w:t>
    </w:r>
    <w:r>
      <w:rPr>
        <w:rFonts w:ascii="Times New Roman" w:hAnsi="Times New Roman" w:cs="Times New Roman"/>
        <w:sz w:val="28"/>
        <w:szCs w:val="28"/>
      </w:rPr>
      <w:t xml:space="preserve"> на территории Вытегорского муниципального района</w:t>
    </w:r>
  </w:p>
  <w:p w:rsidR="00EE0F2B" w:rsidRDefault="00EE0F2B">
    <w:pPr>
      <w:pStyle w:val="a6"/>
    </w:pPr>
  </w:p>
  <w:p w:rsidR="00EE0F2B" w:rsidRDefault="00EE0F2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58A"/>
    <w:rsid w:val="000B17E5"/>
    <w:rsid w:val="001F6CC6"/>
    <w:rsid w:val="00206041"/>
    <w:rsid w:val="00282F7B"/>
    <w:rsid w:val="003E6E7C"/>
    <w:rsid w:val="00476E4F"/>
    <w:rsid w:val="004E4976"/>
    <w:rsid w:val="0058513B"/>
    <w:rsid w:val="005F413B"/>
    <w:rsid w:val="007E7978"/>
    <w:rsid w:val="00980D40"/>
    <w:rsid w:val="009A3F66"/>
    <w:rsid w:val="00C60914"/>
    <w:rsid w:val="00C672E2"/>
    <w:rsid w:val="00C715DB"/>
    <w:rsid w:val="00CA2E95"/>
    <w:rsid w:val="00D42460"/>
    <w:rsid w:val="00D9758A"/>
    <w:rsid w:val="00EE0F2B"/>
    <w:rsid w:val="00F14DC7"/>
    <w:rsid w:val="00FD4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7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A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3F66"/>
  </w:style>
  <w:style w:type="paragraph" w:styleId="a8">
    <w:name w:val="footer"/>
    <w:basedOn w:val="a"/>
    <w:link w:val="a9"/>
    <w:uiPriority w:val="99"/>
    <w:semiHidden/>
    <w:unhideWhenUsed/>
    <w:rsid w:val="009A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3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dcterms:created xsi:type="dcterms:W3CDTF">2022-09-27T14:04:00Z</dcterms:created>
  <dcterms:modified xsi:type="dcterms:W3CDTF">2022-09-27T14:04:00Z</dcterms:modified>
</cp:coreProperties>
</file>