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ПРОЕКТ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ВЫТЕГОРСКОГО МУНИЦИПАЛЬНОГО РАЙОНА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От </w:t>
        <w:tab/>
        <w:tab/>
        <w:tab/>
        <w:tab/>
        <w:tab/>
        <w:tab/>
        <w:t xml:space="preserve">№ </w:t>
      </w:r>
    </w:p>
    <w:p>
      <w:pPr>
        <w:pStyle w:val="Normal"/>
        <w:ind w:firstLine="709"/>
        <w:rPr/>
      </w:pPr>
      <w:r>
        <w:rPr/>
        <w:t xml:space="preserve">     </w:t>
      </w:r>
      <w:r>
        <w:rPr/>
        <w:t>г. Вытегра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 утверждении Программы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персонифицированного финансирования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Вытегорском муниципальном районе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2023-2024 учебный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соответствии с муниципальной программой «Развитие образования Вытегорского муниципального района на 2021-2025 годы», утверждённой постановлением Администрации Вытегорского муниципального района от 29 марта 2019 года № 327 (с последующими изменениями), </w:t>
      </w:r>
      <w:r>
        <w:rPr>
          <w:color w:val="000000"/>
          <w:spacing w:val="2"/>
          <w:sz w:val="28"/>
          <w:szCs w:val="28"/>
          <w:shd w:fill="FFFFFF" w:val="clear"/>
        </w:rPr>
        <w:t xml:space="preserve">Положением </w:t>
      </w:r>
      <w:r>
        <w:rPr>
          <w:color w:val="000000"/>
          <w:sz w:val="28"/>
          <w:szCs w:val="28"/>
        </w:rPr>
        <w:t>о персонифицированном дополнительном образовании детей</w:t>
      </w:r>
      <w:r>
        <w:rPr>
          <w:sz w:val="28"/>
          <w:szCs w:val="28"/>
        </w:rPr>
        <w:t xml:space="preserve"> в Вытегорском муниципальном районе, утверждённом постановлением Администрации Вытегорского муниципального района от _______ № ___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персонифицированного  финансирования дополнительного образования детей в Вытегорском муниципальном районе на период с 1 сентября 2023 года по 31 августа 2024 года.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Вытегорского муниципального района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с 1 сентября 2023 года постановление Администрации Вытегорского муниципального района от 26 декабря 2022 года № 1617 «Об утверждении Программы персонифицированного  финансирования дополнительного образования детей в Вытегорском муниципальном районе на 2023 год».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 возложить на заместителя руководителя Администрации Вытегорского муниципального района Н.В.Плоских.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сентября 2023 года.</w:t>
      </w:r>
    </w:p>
    <w:p>
      <w:pPr>
        <w:pStyle w:val="Normal"/>
        <w:widowControl w:val="false"/>
        <w:tabs>
          <w:tab w:val="clear" w:pos="708"/>
          <w:tab w:val="left" w:pos="9656" w:leader="none"/>
        </w:tabs>
        <w:ind w:right="-15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656" w:leader="none"/>
        </w:tabs>
        <w:ind w:right="-15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656" w:leader="none"/>
        </w:tabs>
        <w:ind w:right="-15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right="-1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района      </w:t>
        <w:tab/>
        <w:tab/>
        <w:tab/>
        <w:t xml:space="preserve">   А.В. Скресанов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ConsPlus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ConsPlus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Вытегорского муниципального района</w:t>
      </w:r>
    </w:p>
    <w:p>
      <w:pPr>
        <w:pStyle w:val="ConsPlus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_______2023  г. №______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персонифицированного финансирования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 в Вытегорском муниципальном районе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Параметры системы персонифицированного финансирования</w:t>
      </w:r>
    </w:p>
    <w:p>
      <w:pPr>
        <w:pStyle w:val="ConsPlusNormal"/>
        <w:numPr>
          <w:ilvl w:val="0"/>
          <w:numId w:val="0"/>
        </w:numPr>
        <w:ind w:left="720" w:hanging="0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954"/>
        <w:gridCol w:w="2800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сентября 2023 года по 31 августа 2024 года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 (далее - сертификаты)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Дети в возрасте от 5 до 18 лет, проживаю-щие на территории Вытегорского муни-ципального района </w:t>
            </w:r>
          </w:p>
        </w:tc>
      </w:tr>
      <w:tr>
        <w:trPr>
          <w:trHeight w:val="109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тыс.рублей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11 342,2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1 сентября 2023 года по 31 декабря 2023 года, тыс.рублей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5 040,98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1 января 2024 года по 31 августа 2024 года, тыс.рублей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6 301,22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>
        <w:rPr>
          <w:color w:val="000000"/>
          <w:sz w:val="28"/>
          <w:szCs w:val="28"/>
        </w:rPr>
        <w:t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Вытегорского муниципального района.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>
        <w:rPr>
          <w:sz w:val="28"/>
          <w:szCs w:val="28"/>
        </w:rPr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>
      <w:pPr>
        <w:pStyle w:val="ConsPlusNormal"/>
        <w:numPr>
          <w:ilvl w:val="0"/>
          <w:numId w:val="0"/>
        </w:numPr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3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3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48" w:hanging="11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Style12">
    <w:name w:val="Основной шрифт абзаца"/>
    <w:qFormat/>
    <w:rPr/>
  </w:style>
  <w:style w:type="character" w:styleId="Style13">
    <w:name w:val="Page Number"/>
    <w:basedOn w:val="Style12"/>
    <w:rPr/>
  </w:style>
  <w:style w:type="character" w:styleId="Style14">
    <w:name w:val="Верхний колонтитул Знак"/>
    <w:basedOn w:val="Style12"/>
    <w:qFormat/>
    <w:rPr>
      <w:lang w:val="ru-RU" w:bidi="ar-SA"/>
    </w:rPr>
  </w:style>
  <w:style w:type="character" w:styleId="-">
    <w:name w:val="Hyperlink"/>
    <w:basedOn w:val="Style12"/>
    <w:rPr>
      <w:color w:val="0000FF"/>
      <w:u w:val="single"/>
    </w:rPr>
  </w:style>
  <w:style w:type="character" w:styleId="Style15">
    <w:name w:val="Нижний колонтитул Знак"/>
    <w:basedOn w:val="Style12"/>
    <w:qFormat/>
    <w:rPr>
      <w:sz w:val="24"/>
      <w:szCs w:val="24"/>
    </w:rPr>
  </w:style>
  <w:style w:type="character" w:styleId="21">
    <w:name w:val="Заголовок 2 Знак"/>
    <w:basedOn w:val="Style1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jc w:val="both"/>
    </w:pPr>
    <w:rPr>
      <w:sz w:val="28"/>
      <w:szCs w:val="20"/>
    </w:rPr>
  </w:style>
  <w:style w:type="paragraph" w:styleId="Style18">
    <w:name w:val="List"/>
    <w:basedOn w:val="Style17"/>
    <w:pPr>
      <w:widowControl w:val="false"/>
      <w:suppressAutoHyphens w:val="true"/>
      <w:spacing w:before="0" w:after="120"/>
      <w:jc w:val="left"/>
    </w:pPr>
    <w:rPr>
      <w:rFonts w:ascii="Liberation Serif;Times New Roman" w:hAnsi="Liberation Serif;Times New Roman" w:eastAsia="DejaVu Sans" w:cs="DejaVu Sans"/>
      <w:kern w:val="2"/>
      <w:sz w:val="24"/>
      <w:szCs w:val="24"/>
      <w:lang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Название объекта"/>
    <w:basedOn w:val="Normal"/>
    <w:next w:val="Normal"/>
    <w:qFormat/>
    <w:pPr>
      <w:jc w:val="center"/>
    </w:pPr>
    <w:rPr>
      <w:b/>
      <w:bCs/>
      <w:sz w:val="28"/>
      <w:szCs w:val="22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2">
    <w:name w:val="Цитата"/>
    <w:basedOn w:val="Normal"/>
    <w:qFormat/>
    <w:pPr>
      <w:suppressAutoHyphens w:val="true"/>
      <w:ind w:left="851" w:right="1245" w:hanging="0"/>
      <w:jc w:val="center"/>
    </w:pPr>
    <w:rPr>
      <w:szCs w:val="28"/>
      <w:lang w:bidi="hi-IN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Calibri" w:cs="Arial"/>
      <w:color w:val="auto"/>
      <w:sz w:val="20"/>
      <w:szCs w:val="20"/>
      <w:lang w:val="ru-RU" w:bidi="ar-SA" w:eastAsia="zh-CN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64</TotalTime>
  <Application>LibreOffice/7.5.3.2$Windows_X86_64 LibreOffice_project/9f56dff12ba03b9acd7730a5a481eea045e468f3</Application>
  <AppVersion>15.0000</AppVersion>
  <Pages>2</Pages>
  <Words>474</Words>
  <Characters>3713</Characters>
  <CharactersWithSpaces>4201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2023-08-08T16:23:00Z</dcterms:created>
  <dc:creator>Пустовалова Арина</dc:creator>
  <dc:description/>
  <cp:keywords/>
  <dc:language>ru-RU</dc:language>
  <cp:lastModifiedBy>Грачёва ОГ</cp:lastModifiedBy>
  <cp:lastPrinted>2023-08-09T09:50:00Z</cp:lastPrinted>
  <dcterms:modified xsi:type="dcterms:W3CDTF">2023-08-09T09:56:00Z</dcterms:modified>
  <cp:revision>4</cp:revision>
  <dc:subject/>
  <dc:title>УПРАВЛЕНИЕ ОБРАЗОВАНИЯ ВЫТЕГОРСКОГО МУНИЦИПАЛЬНОГО  РАЙОНА</dc:title>
</cp:coreProperties>
</file>