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lang w:eastAsia="ru-RU"/>
        </w:rPr>
      </w:pPr>
      <w:r>
        <w:rPr>
          <w:lang w:eastAsia="ru-RU"/>
        </w:rPr>
        <mc:AlternateContent>
          <mc:Choice Requires="wpg">
            <w:drawing>
              <wp:inline xmlns:wp="http://schemas.openxmlformats.org/drawingml/2006/wordprocessingDrawing" distT="0" distB="0" distL="0" distR="0">
                <wp:extent cx="487680" cy="572770"/>
                <wp:effectExtent l="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r/>
                      </pic:nvPicPr>
                      <pic:blipFill>
                        <a:blip r:embed="rId16"/>
                        <a:stretch/>
                      </pic:blipFill>
                      <pic:spPr bwMode="auto">
                        <a:xfrm>
                          <a:off x="0" y="0"/>
                          <a:ext cx="487680" cy="572770"/>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8.40pt;height:45.10pt;mso-wrap-distance-left:0.00pt;mso-wrap-distance-top:0.00pt;mso-wrap-distance-right:0.00pt;mso-wrap-distance-bottom:0.00pt;" stroked="false">
                <v:path textboxrect="0,0,0,0"/>
                <v:imagedata r:id="rId16" o:title=""/>
              </v:shape>
            </w:pict>
          </mc:Fallback>
        </mc:AlternateContent>
      </w:r>
      <w:r>
        <w:rPr>
          <w:lang w:eastAsia="ru-RU"/>
        </w:rPr>
      </w:r>
      <w:r>
        <w:rPr>
          <w:lang w:eastAsia="ru-RU"/>
        </w:rPr>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РЕВИЗИОННАЯ КОМИССИЯ ВЫТЕГОРСКОГО МУНИЦИПАЛЬНОГО РАЙОНА</w:t>
      </w:r>
      <w:r>
        <w:rPr>
          <w:rFonts w:ascii="Times New Roman" w:hAnsi="Times New Roman" w:cs="Times New Roman"/>
          <w:b/>
          <w:sz w:val="24"/>
          <w:szCs w:val="24"/>
        </w:rPr>
      </w:r>
      <w:r>
        <w:rPr>
          <w:rFonts w:ascii="Times New Roman" w:hAnsi="Times New Roman" w:cs="Times New Roman"/>
          <w:b/>
          <w:sz w:val="24"/>
          <w:szCs w:val="24"/>
        </w:rPr>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162900, Вологодская область, г. Вытегра, пр. Ленина, д.68</w:t>
      </w:r>
      <w:r>
        <w:rPr>
          <w:rFonts w:ascii="Times New Roman" w:hAnsi="Times New Roman" w:cs="Times New Roman"/>
          <w:b/>
          <w:sz w:val="24"/>
          <w:szCs w:val="24"/>
        </w:rPr>
      </w:r>
      <w:r>
        <w:rPr>
          <w:rFonts w:ascii="Times New Roman" w:hAnsi="Times New Roman" w:cs="Times New Roman"/>
          <w:b/>
          <w:sz w:val="24"/>
          <w:szCs w:val="24"/>
        </w:rPr>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pStyle w:val="1021"/>
        <w:jc w:val="center"/>
        <w:rPr>
          <w:sz w:val="28"/>
          <w:szCs w:val="28"/>
        </w:rPr>
      </w:pPr>
      <w:r>
        <w:rPr>
          <w:sz w:val="28"/>
          <w:szCs w:val="28"/>
        </w:rPr>
        <w:t xml:space="preserve">тел. (81746</w:t>
      </w:r>
      <w:r>
        <w:rPr>
          <w:sz w:val="28"/>
          <w:szCs w:val="28"/>
        </w:rPr>
        <w:t xml:space="preserve">)  2</w:t>
      </w:r>
      <w:r>
        <w:rPr>
          <w:sz w:val="28"/>
          <w:szCs w:val="28"/>
        </w:rPr>
        <w:t xml:space="preserve">-22-03,  факс (81746) ______,       </w:t>
      </w:r>
      <w:r>
        <w:rPr>
          <w:sz w:val="28"/>
          <w:szCs w:val="28"/>
          <w:lang w:val="en-US"/>
        </w:rPr>
        <w:t xml:space="preserve">e</w:t>
      </w:r>
      <w:r>
        <w:rPr>
          <w:sz w:val="28"/>
          <w:szCs w:val="28"/>
        </w:rPr>
        <w:t xml:space="preserve">-</w:t>
      </w:r>
      <w:r>
        <w:rPr>
          <w:sz w:val="28"/>
          <w:szCs w:val="28"/>
          <w:lang w:val="en-US"/>
        </w:rPr>
        <w:t xml:space="preserve">mail</w:t>
      </w:r>
      <w:r>
        <w:rPr>
          <w:sz w:val="28"/>
          <w:szCs w:val="28"/>
        </w:rPr>
        <w:t xml:space="preserve">:</w:t>
      </w:r>
      <w:r>
        <w:rPr>
          <w:sz w:val="28"/>
          <w:szCs w:val="28"/>
          <w:u w:val="single"/>
        </w:rPr>
        <w:t xml:space="preserve"> </w:t>
      </w:r>
      <w:r>
        <w:rPr>
          <w:sz w:val="28"/>
          <w:szCs w:val="28"/>
          <w:u w:val="single"/>
          <w:lang w:val="en-US"/>
        </w:rPr>
        <w:t xml:space="preserve">revkom</w:t>
      </w:r>
      <w:r>
        <w:rPr>
          <w:sz w:val="28"/>
          <w:szCs w:val="28"/>
          <w:u w:val="single"/>
        </w:rPr>
        <w:t xml:space="preserve">@</w:t>
      </w:r>
      <w:r>
        <w:rPr>
          <w:sz w:val="28"/>
          <w:szCs w:val="28"/>
          <w:u w:val="single"/>
          <w:lang w:val="en-US"/>
        </w:rPr>
        <w:t xml:space="preserve">vytegra</w:t>
      </w:r>
      <w:r>
        <w:rPr>
          <w:sz w:val="28"/>
          <w:szCs w:val="28"/>
          <w:u w:val="single"/>
        </w:rPr>
        <w:t xml:space="preserve">-</w:t>
      </w:r>
      <w:r>
        <w:rPr>
          <w:sz w:val="28"/>
          <w:szCs w:val="28"/>
          <w:u w:val="single"/>
          <w:lang w:val="en-US"/>
        </w:rPr>
        <w:t xml:space="preserve">adm</w:t>
      </w:r>
      <w:r>
        <w:rPr>
          <w:sz w:val="28"/>
          <w:szCs w:val="28"/>
          <w:u w:val="single"/>
        </w:rPr>
        <w:t xml:space="preserve">.</w:t>
      </w:r>
      <w:r>
        <w:rPr>
          <w:sz w:val="28"/>
          <w:szCs w:val="28"/>
          <w:u w:val="single"/>
          <w:lang w:val="en-US"/>
        </w:rPr>
        <w:t xml:space="preserve">ru</w:t>
      </w:r>
      <w:r>
        <w:rPr>
          <w:sz w:val="28"/>
          <w:szCs w:val="28"/>
        </w:rPr>
      </w:r>
      <w:r>
        <w:rPr>
          <w:sz w:val="28"/>
          <w:szCs w:val="28"/>
        </w:rPr>
      </w:r>
    </w:p>
    <w:p>
      <w:pPr>
        <w:jc w:val="center"/>
        <w:spacing w:after="0" w:line="240" w:lineRule="auto"/>
        <w:rPr>
          <w:rFonts w:ascii="Times New Roman" w:hAnsi="Times New Roman" w:cs="Times New Roman"/>
          <w:b/>
          <w:spacing w:val="50"/>
          <w:sz w:val="28"/>
          <w:szCs w:val="28"/>
        </w:rPr>
      </w:pPr>
      <w:r>
        <w:rPr>
          <w:rFonts w:ascii="Times New Roman" w:hAnsi="Times New Roman" w:cs="Times New Roman"/>
          <w:sz w:val="28"/>
          <w:szCs w:val="28"/>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3655" t="34290" r="35560" b="32384"/>
                <wp:wrapNone/>
                <wp:docPr id="2" name="Line 2"/>
                <wp:cNvGraphicFramePr/>
                <a:graphic xmlns:a="http://schemas.openxmlformats.org/drawingml/2006/main">
                  <a:graphicData uri="http://schemas.microsoft.com/office/word/2010/wordprocessingShape">
                    <wps:wsp>
                      <wps:cNvPr id="0" name=""/>
                      <wps:cNvSpPr/>
                      <wps:spPr bwMode="auto">
                        <a:xfrm>
                          <a:off x="0" y="0"/>
                          <a:ext cx="6245860" cy="0"/>
                        </a:xfrm>
                        <a:prstGeom prst="line">
                          <a:avLst/>
                        </a:prstGeom>
                        <a:noFill/>
                        <a:ln w="57150" cmpd="thinThick">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1" o:spid="_x0000_s1" style="position:absolute;left:0;text-align:left;z-index:251660288;mso-wrap-distance-left:9.00pt;mso-wrap-distance-top:0.00pt;mso-wrap-distance-right:9.00pt;mso-wrap-distance-bottom:0.00pt;visibility:visible;" from="0.0pt,13.6pt" to="491.8pt,13.6pt" filled="f" strokecolor="#000000" strokeweight="4.50pt"/>
            </w:pict>
          </mc:Fallback>
        </mc:AlternateContent>
      </w:r>
      <w:r>
        <w:rPr>
          <w:rFonts w:ascii="Times New Roman" w:hAnsi="Times New Roman" w:cs="Times New Roman"/>
          <w:b/>
          <w:spacing w:val="50"/>
          <w:sz w:val="28"/>
          <w:szCs w:val="28"/>
        </w:rPr>
      </w:r>
      <w:r>
        <w:rPr>
          <w:rFonts w:ascii="Times New Roman" w:hAnsi="Times New Roman" w:cs="Times New Roman"/>
          <w:b/>
          <w:spacing w:val="50"/>
          <w:sz w:val="28"/>
          <w:szCs w:val="28"/>
        </w:rPr>
      </w:r>
    </w:p>
    <w:p>
      <w:pPr>
        <w:jc w:val="center"/>
        <w:spacing w:after="0" w:line="240" w:lineRule="auto"/>
        <w:rPr>
          <w:rFonts w:ascii="Times New Roman" w:hAnsi="Times New Roman" w:cs="Times New Roman"/>
          <w:b/>
          <w:bCs/>
          <w:sz w:val="28"/>
          <w:szCs w:val="28"/>
        </w:rPr>
      </w:pPr>
      <w:r>
        <w:rPr>
          <w:rFonts w:ascii="Times New Roman" w:hAnsi="Times New Roman" w:cs="Times New Roman"/>
          <w:b/>
          <w:sz w:val="28"/>
          <w:szCs w:val="28"/>
          <w:highlight w:val="none"/>
        </w:rPr>
      </w:r>
      <w:r>
        <w:rPr>
          <w:rFonts w:ascii="Times New Roman" w:hAnsi="Times New Roman" w:cs="Times New Roman"/>
          <w:b/>
          <w:bCs/>
          <w:sz w:val="28"/>
          <w:szCs w:val="28"/>
        </w:rPr>
      </w:r>
      <w:r>
        <w:rPr>
          <w:rFonts w:ascii="Times New Roman" w:hAnsi="Times New Roman" w:cs="Times New Roman"/>
          <w:b/>
          <w:bCs/>
          <w:sz w:val="28"/>
          <w:szCs w:val="28"/>
        </w:rPr>
      </w:r>
    </w:p>
    <w:p>
      <w:pPr>
        <w:jc w:val="center"/>
        <w:spacing w:after="0" w:line="240" w:lineRule="auto"/>
        <w:rPr>
          <w:rFonts w:ascii="Times New Roman" w:hAnsi="Times New Roman" w:cs="Times New Roman"/>
          <w:b/>
          <w:bCs/>
          <w:sz w:val="28"/>
          <w:szCs w:val="28"/>
          <w:highlight w:val="none"/>
        </w:rPr>
      </w:pPr>
      <w:r>
        <w:rPr>
          <w:rFonts w:ascii="Times New Roman" w:hAnsi="Times New Roman" w:cs="Times New Roman"/>
          <w:b/>
          <w:sz w:val="28"/>
          <w:szCs w:val="28"/>
        </w:rPr>
        <w:t xml:space="preserve">ЗАКЛЮЧЕНИЕ</w:t>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апреля 2024</w:t>
      </w:r>
      <w:r>
        <w:rPr>
          <w:rFonts w:ascii="Times New Roman" w:hAnsi="Times New Roman" w:cs="Times New Roman"/>
          <w:sz w:val="28"/>
          <w:szCs w:val="28"/>
        </w:rPr>
        <w:t xml:space="preserve"> г.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г. Вытегра</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Заключение Ревизионной комиссии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на отчет об исполнении бюджета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t xml:space="preserve">за 2023</w:t>
      </w:r>
      <w:r>
        <w:rPr>
          <w:rFonts w:ascii="Times New Roman" w:hAnsi="Times New Roman" w:cs="Times New Roman"/>
          <w:sz w:val="28"/>
          <w:szCs w:val="28"/>
        </w:rPr>
        <w:t xml:space="preserve"> </w:t>
      </w:r>
      <w:r>
        <w:rPr>
          <w:rFonts w:ascii="Times New Roman" w:hAnsi="Times New Roman" w:cs="Times New Roman"/>
          <w:sz w:val="28"/>
          <w:szCs w:val="28"/>
        </w:rPr>
        <w:t xml:space="preserve">год</w:t>
      </w:r>
      <w:r>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муниципальном районе», утвержденного решением Представительного Собрания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от 01.11.2013 № 6, Положения о Ревизионной комиссии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утвержденного решением Представительного Собрания </w:t>
      </w:r>
      <w:r>
        <w:rPr>
          <w:rFonts w:ascii="Times New Roman" w:hAnsi="Times New Roman" w:cs="Times New Roman"/>
          <w:sz w:val="28"/>
          <w:szCs w:val="28"/>
        </w:rPr>
        <w:t xml:space="preserve">Вытегорс</w:t>
      </w:r>
      <w:r>
        <w:rPr>
          <w:rFonts w:ascii="Times New Roman" w:hAnsi="Times New Roman" w:cs="Times New Roman"/>
          <w:sz w:val="28"/>
          <w:szCs w:val="28"/>
        </w:rPr>
        <w:t xml:space="preserve">кого</w:t>
      </w:r>
      <w:r>
        <w:rPr>
          <w:rFonts w:ascii="Times New Roman" w:hAnsi="Times New Roman" w:cs="Times New Roman"/>
          <w:sz w:val="28"/>
          <w:szCs w:val="28"/>
        </w:rPr>
        <w:t xml:space="preserve"> муниципального района от 30.09.2021</w:t>
      </w:r>
      <w:r>
        <w:rPr>
          <w:rFonts w:ascii="Times New Roman" w:hAnsi="Times New Roman" w:cs="Times New Roman"/>
          <w:sz w:val="28"/>
          <w:szCs w:val="28"/>
        </w:rPr>
        <w:t xml:space="preserve"> г.</w:t>
      </w:r>
      <w:r>
        <w:rPr>
          <w:rFonts w:ascii="Times New Roman" w:hAnsi="Times New Roman" w:cs="Times New Roman"/>
          <w:sz w:val="28"/>
          <w:szCs w:val="28"/>
        </w:rPr>
        <w:t xml:space="preserve"> № 458</w:t>
      </w:r>
      <w:r>
        <w:rPr>
          <w:rFonts w:ascii="Times New Roman" w:hAnsi="Times New Roman" w:cs="Times New Roman"/>
          <w:sz w:val="28"/>
          <w:szCs w:val="28"/>
        </w:rPr>
        <w:t xml:space="preserve">.</w:t>
      </w:r>
      <w:r>
        <w:rPr>
          <w:rFonts w:ascii="Times New Roman" w:hAnsi="Times New Roman" w:cs="Times New Roman"/>
          <w:b/>
          <w:sz w:val="28"/>
          <w:szCs w:val="28"/>
        </w:rPr>
        <w:t xml:space="preserve"> </w:t>
      </w:r>
      <w:r>
        <w:rPr>
          <w:rFonts w:ascii="Times New Roman" w:hAnsi="Times New Roman" w:cs="Times New Roman"/>
          <w:b/>
          <w:sz w:val="28"/>
          <w:szCs w:val="28"/>
        </w:rPr>
      </w:r>
      <w:r>
        <w:rPr>
          <w:rFonts w:ascii="Times New Roman" w:hAnsi="Times New Roman" w:cs="Times New Roman"/>
          <w:b/>
          <w:sz w:val="28"/>
          <w:szCs w:val="28"/>
        </w:rPr>
      </w:r>
    </w:p>
    <w:p>
      <w:pPr>
        <w:pStyle w:val="1083"/>
        <w:numPr>
          <w:ilvl w:val="0"/>
          <w:numId w:val="1"/>
        </w:numPr>
        <w:ind w:left="0"/>
        <w:jc w:val="center"/>
        <w:spacing w:after="0" w:line="240" w:lineRule="auto"/>
        <w:rPr>
          <w:rFonts w:ascii="Times New Roman" w:hAnsi="Times New Roman"/>
          <w:b/>
          <w:sz w:val="28"/>
          <w:szCs w:val="28"/>
        </w:rPr>
      </w:pPr>
      <w:r>
        <w:rPr>
          <w:rFonts w:ascii="Times New Roman" w:hAnsi="Times New Roman"/>
          <w:b/>
          <w:sz w:val="28"/>
          <w:szCs w:val="28"/>
        </w:rPr>
        <w:t xml:space="preserve">Общие положения</w:t>
      </w:r>
      <w:r>
        <w:rPr>
          <w:rFonts w:ascii="Times New Roman" w:hAnsi="Times New Roman"/>
          <w:b/>
          <w:sz w:val="28"/>
          <w:szCs w:val="28"/>
        </w:rPr>
      </w:r>
      <w:r>
        <w:rPr>
          <w:rFonts w:ascii="Times New Roman" w:hAnsi="Times New Roman"/>
          <w:b/>
          <w:sz w:val="28"/>
          <w:szCs w:val="28"/>
        </w:rPr>
      </w:r>
    </w:p>
    <w:p>
      <w:pPr>
        <w:jc w:val="both"/>
        <w:spacing w:after="0" w:line="240" w:lineRule="auto"/>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бюджетном процессе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муниципальном районе» отчет об испо</w:t>
      </w:r>
      <w:r>
        <w:rPr>
          <w:rFonts w:ascii="Times New Roman" w:hAnsi="Times New Roman" w:cs="Times New Roman"/>
          <w:sz w:val="28"/>
          <w:szCs w:val="28"/>
        </w:rPr>
        <w:t xml:space="preserve">лнении районного бюджета за 2023</w:t>
      </w:r>
      <w:r>
        <w:rPr>
          <w:rFonts w:ascii="Times New Roman" w:hAnsi="Times New Roman" w:cs="Times New Roman"/>
          <w:sz w:val="28"/>
          <w:szCs w:val="28"/>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Pr>
          <w:rFonts w:ascii="Times New Roman" w:hAnsi="Times New Roman" w:cs="Times New Roman"/>
          <w:sz w:val="28"/>
          <w:szCs w:val="28"/>
        </w:rPr>
        <w:t xml:space="preserve">Представительное </w:t>
      </w:r>
      <w:r>
        <w:rPr>
          <w:rFonts w:ascii="Times New Roman" w:hAnsi="Times New Roman" w:cs="Times New Roman"/>
          <w:sz w:val="28"/>
          <w:szCs w:val="28"/>
        </w:rPr>
        <w:t xml:space="preserve">Собрание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установленные сроки</w:t>
      </w: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29</w:t>
      </w:r>
      <w:r>
        <w:rPr>
          <w:rFonts w:ascii="Times New Roman" w:hAnsi="Times New Roman" w:cs="Times New Roman"/>
          <w:sz w:val="28"/>
          <w:szCs w:val="28"/>
          <w:highlight w:val="white"/>
        </w:rPr>
        <w:t xml:space="preserve"> марта </w:t>
      </w:r>
      <w:r>
        <w:rPr>
          <w:rFonts w:ascii="Times New Roman" w:hAnsi="Times New Roman" w:cs="Times New Roman"/>
          <w:sz w:val="28"/>
          <w:szCs w:val="28"/>
          <w:highlight w:val="white"/>
        </w:rPr>
        <w:t xml:space="preserve">2024</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года</w:t>
      </w:r>
      <w:r>
        <w:rPr>
          <w:rFonts w:ascii="Times New Roman" w:hAnsi="Times New Roman" w:cs="Times New Roman"/>
          <w:sz w:val="28"/>
          <w:szCs w:val="28"/>
          <w:highlight w:val="white"/>
        </w:rPr>
        <w:t xml:space="preserve">.</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проведения внешней проверки</w:t>
      </w:r>
      <w:r>
        <w:rPr>
          <w:rFonts w:ascii="Times New Roman" w:hAnsi="Times New Roman" w:cs="Times New Roman"/>
          <w:sz w:val="28"/>
          <w:szCs w:val="28"/>
        </w:rPr>
        <w:t xml:space="preserve"> к проекту решения Представительного Собрания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района </w:t>
      </w:r>
      <w:r>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следующие материалы:</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показатели доходов</w:t>
      </w:r>
      <w:r>
        <w:rPr>
          <w:rFonts w:ascii="Times New Roman" w:hAnsi="Times New Roman" w:cs="Times New Roman"/>
          <w:sz w:val="28"/>
          <w:szCs w:val="28"/>
        </w:rPr>
        <w:t xml:space="preserve"> районного бюджета по код</w:t>
      </w:r>
      <w:r>
        <w:rPr>
          <w:rFonts w:ascii="Times New Roman" w:hAnsi="Times New Roman" w:cs="Times New Roman"/>
          <w:sz w:val="28"/>
          <w:szCs w:val="28"/>
        </w:rPr>
        <w:t xml:space="preserve">ам классификации доходов бюджетов</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показатели расходов</w:t>
      </w:r>
      <w:r>
        <w:rPr>
          <w:rFonts w:ascii="Times New Roman" w:hAnsi="Times New Roman" w:cs="Times New Roman"/>
          <w:sz w:val="28"/>
          <w:szCs w:val="28"/>
        </w:rPr>
        <w:t xml:space="preserve"> районного бюджета по</w:t>
      </w:r>
      <w:r>
        <w:rPr>
          <w:rFonts w:ascii="Times New Roman" w:hAnsi="Times New Roman" w:cs="Times New Roman"/>
          <w:sz w:val="28"/>
          <w:szCs w:val="28"/>
        </w:rPr>
        <w:t xml:space="preserve"> ведомств</w:t>
      </w:r>
      <w:r>
        <w:rPr>
          <w:rFonts w:ascii="Times New Roman" w:hAnsi="Times New Roman" w:cs="Times New Roman"/>
          <w:sz w:val="28"/>
          <w:szCs w:val="28"/>
        </w:rPr>
        <w:t xml:space="preserve">енной структуре </w:t>
      </w:r>
      <w:r>
        <w:rPr>
          <w:rFonts w:ascii="Times New Roman" w:hAnsi="Times New Roman" w:cs="Times New Roman"/>
          <w:sz w:val="28"/>
          <w:szCs w:val="28"/>
        </w:rPr>
        <w:t xml:space="preserve">расходов бюджета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показатели расходов районного бюджета по разделам</w:t>
      </w:r>
      <w:r>
        <w:rPr>
          <w:rFonts w:ascii="Times New Roman" w:hAnsi="Times New Roman" w:cs="Times New Roman"/>
          <w:sz w:val="28"/>
          <w:szCs w:val="28"/>
        </w:rPr>
        <w:t xml:space="preserve"> и</w:t>
      </w:r>
      <w:r>
        <w:rPr>
          <w:rFonts w:ascii="Times New Roman" w:hAnsi="Times New Roman" w:cs="Times New Roman"/>
          <w:sz w:val="28"/>
          <w:szCs w:val="28"/>
        </w:rPr>
        <w:t xml:space="preserve"> подразделам классификации расходов бюдж</w:t>
      </w:r>
      <w:r>
        <w:rPr>
          <w:rFonts w:ascii="Times New Roman" w:hAnsi="Times New Roman" w:cs="Times New Roman"/>
          <w:sz w:val="28"/>
          <w:szCs w:val="28"/>
        </w:rPr>
        <w:t xml:space="preserve">етов</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показатели  источников</w:t>
      </w:r>
      <w:r>
        <w:rPr>
          <w:rFonts w:ascii="Times New Roman" w:hAnsi="Times New Roman" w:cs="Times New Roman"/>
          <w:sz w:val="28"/>
          <w:szCs w:val="28"/>
        </w:rPr>
        <w:t xml:space="preserve"> финансирования дефицита районного бюджета по кодам классификации источников финансирования дефицитов бюджетов;</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пояснительная записка к отчету об исполнении бюджета </w:t>
      </w:r>
      <w:r>
        <w:rPr>
          <w:rFonts w:ascii="Times New Roman" w:hAnsi="Times New Roman" w:cs="Times New Roman"/>
          <w:sz w:val="28"/>
          <w:szCs w:val="28"/>
        </w:rPr>
        <w:t xml:space="preserve">Вытегорско</w:t>
      </w:r>
      <w:r>
        <w:rPr>
          <w:rFonts w:ascii="Times New Roman" w:hAnsi="Times New Roman" w:cs="Times New Roman"/>
          <w:sz w:val="28"/>
          <w:szCs w:val="28"/>
        </w:rPr>
        <w:t xml:space="preserve">го</w:t>
      </w:r>
      <w:r>
        <w:rPr>
          <w:rFonts w:ascii="Times New Roman" w:hAnsi="Times New Roman" w:cs="Times New Roman"/>
          <w:sz w:val="28"/>
          <w:szCs w:val="28"/>
        </w:rPr>
        <w:t xml:space="preserve"> муниципального района за 2023</w:t>
      </w:r>
      <w:r>
        <w:rPr>
          <w:rFonts w:ascii="Times New Roman" w:hAnsi="Times New Roman" w:cs="Times New Roman"/>
          <w:sz w:val="28"/>
          <w:szCs w:val="28"/>
        </w:rPr>
        <w:t xml:space="preserve"> </w:t>
      </w:r>
      <w:r>
        <w:rPr>
          <w:rFonts w:ascii="Times New Roman" w:hAnsi="Times New Roman" w:cs="Times New Roman"/>
          <w:sz w:val="28"/>
          <w:szCs w:val="28"/>
        </w:rPr>
        <w:t xml:space="preserve">год;</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информация о реализации национальных проектов;</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о выполнении муниципального задания</w:t>
      </w:r>
      <w:r>
        <w:rPr>
          <w:rFonts w:ascii="Times New Roman" w:hAnsi="Times New Roman" w:cs="Times New Roman"/>
          <w:sz w:val="28"/>
          <w:szCs w:val="28"/>
        </w:rPr>
        <w:t xml:space="preserve"> бюджетными учреждениями за 2023</w:t>
      </w:r>
      <w:r>
        <w:rPr>
          <w:rFonts w:ascii="Times New Roman" w:hAnsi="Times New Roman" w:cs="Times New Roman"/>
          <w:sz w:val="28"/>
          <w:szCs w:val="28"/>
        </w:rPr>
        <w:t xml:space="preserve"> го</w:t>
      </w:r>
      <w:r>
        <w:rPr>
          <w:rFonts w:ascii="Times New Roman" w:hAnsi="Times New Roman" w:cs="Times New Roman"/>
          <w:sz w:val="28"/>
          <w:szCs w:val="28"/>
        </w:rPr>
        <w:t xml:space="preserve">д;</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итоги социально-экономического развития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в </w:t>
      </w:r>
      <w:r>
        <w:rPr>
          <w:rFonts w:ascii="Times New Roman" w:hAnsi="Times New Roman" w:cs="Times New Roman"/>
          <w:sz w:val="28"/>
          <w:szCs w:val="28"/>
        </w:rPr>
        <w:t xml:space="preserve">2023</w:t>
      </w:r>
      <w:r>
        <w:rPr>
          <w:rFonts w:ascii="Times New Roman" w:hAnsi="Times New Roman" w:cs="Times New Roman"/>
          <w:sz w:val="28"/>
          <w:szCs w:val="28"/>
        </w:rPr>
        <w:t xml:space="preserve"> год</w:t>
      </w:r>
      <w:r>
        <w:rPr>
          <w:rFonts w:ascii="Times New Roman" w:hAnsi="Times New Roman" w:cs="Times New Roman"/>
          <w:sz w:val="28"/>
          <w:szCs w:val="28"/>
        </w:rPr>
        <w:t xml:space="preserve">у</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о причинах отклонений по статьям расходов районного бюджета по разделам, подразделам, целевым статьям и видам расходо</w:t>
      </w:r>
      <w:r>
        <w:rPr>
          <w:rFonts w:ascii="Times New Roman" w:hAnsi="Times New Roman" w:cs="Times New Roman"/>
          <w:sz w:val="28"/>
          <w:szCs w:val="28"/>
        </w:rPr>
        <w:t xml:space="preserve">в, по которым исполнени</w:t>
      </w:r>
      <w:r>
        <w:rPr>
          <w:rFonts w:ascii="Times New Roman" w:hAnsi="Times New Roman" w:cs="Times New Roman"/>
          <w:sz w:val="28"/>
          <w:szCs w:val="28"/>
        </w:rPr>
        <w:t xml:space="preserve">е за 2023</w:t>
      </w:r>
      <w:r>
        <w:rPr>
          <w:rFonts w:ascii="Times New Roman" w:hAnsi="Times New Roman" w:cs="Times New Roman"/>
          <w:sz w:val="28"/>
          <w:szCs w:val="28"/>
        </w:rPr>
        <w:t xml:space="preserve"> год составило менее 97 процентов утвержденных назначений;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и погашении бюджетных кредитов, информация о выполнении программы муниципальных гара</w:t>
      </w:r>
      <w:r>
        <w:rPr>
          <w:rFonts w:ascii="Times New Roman" w:hAnsi="Times New Roman" w:cs="Times New Roman"/>
          <w:sz w:val="28"/>
          <w:szCs w:val="28"/>
        </w:rPr>
        <w:t xml:space="preserve">нтий </w:t>
      </w:r>
      <w:r>
        <w:rPr>
          <w:rFonts w:ascii="Times New Roman" w:hAnsi="Times New Roman" w:cs="Times New Roman"/>
          <w:sz w:val="28"/>
          <w:szCs w:val="28"/>
        </w:rPr>
        <w:t xml:space="preserve">В</w:t>
      </w:r>
      <w:r>
        <w:rPr>
          <w:rFonts w:ascii="Times New Roman" w:hAnsi="Times New Roman" w:cs="Times New Roman"/>
          <w:sz w:val="28"/>
          <w:szCs w:val="28"/>
        </w:rPr>
        <w:t xml:space="preserve">ытегорского</w:t>
      </w:r>
      <w:r>
        <w:rPr>
          <w:rFonts w:ascii="Times New Roman" w:hAnsi="Times New Roman" w:cs="Times New Roman"/>
          <w:sz w:val="28"/>
          <w:szCs w:val="28"/>
        </w:rPr>
        <w:t xml:space="preserve"> района</w:t>
      </w:r>
      <w:r>
        <w:rPr>
          <w:rFonts w:ascii="Times New Roman" w:hAnsi="Times New Roman" w:cs="Times New Roman"/>
          <w:sz w:val="28"/>
          <w:szCs w:val="28"/>
        </w:rPr>
        <w:t xml:space="preserve"> за 2023</w:t>
      </w:r>
      <w:r>
        <w:rPr>
          <w:rFonts w:ascii="Times New Roman" w:hAnsi="Times New Roman" w:cs="Times New Roman"/>
          <w:sz w:val="28"/>
          <w:szCs w:val="28"/>
        </w:rPr>
        <w:t xml:space="preserve"> год, </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 информация о выполнении программы муниципальных внутренних заимствов</w:t>
      </w:r>
      <w:r>
        <w:rPr>
          <w:rFonts w:ascii="Times New Roman" w:hAnsi="Times New Roman" w:cs="Times New Roman"/>
          <w:sz w:val="28"/>
          <w:szCs w:val="28"/>
        </w:rPr>
        <w:t xml:space="preserve">аний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района за 2023</w:t>
      </w:r>
      <w:r>
        <w:rPr>
          <w:rFonts w:ascii="Times New Roman" w:hAnsi="Times New Roman" w:cs="Times New Roman"/>
          <w:sz w:val="28"/>
          <w:szCs w:val="28"/>
        </w:rPr>
        <w:t xml:space="preserve"> год;</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информация об исполнении консолиди</w:t>
      </w:r>
      <w:r>
        <w:rPr>
          <w:rFonts w:ascii="Times New Roman" w:hAnsi="Times New Roman" w:cs="Times New Roman"/>
          <w:sz w:val="28"/>
          <w:szCs w:val="28"/>
        </w:rPr>
        <w:t xml:space="preserve">рованного бюджета района за 2023</w:t>
      </w:r>
      <w:r>
        <w:rPr>
          <w:rFonts w:ascii="Times New Roman" w:hAnsi="Times New Roman" w:cs="Times New Roman"/>
          <w:sz w:val="28"/>
          <w:szCs w:val="28"/>
        </w:rPr>
        <w:t xml:space="preserve"> год в разрезе местных бюджетов;</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-информация о направлении средств Резервного фонда Администрации </w:t>
      </w:r>
      <w:r>
        <w:rPr>
          <w:rFonts w:ascii="Times New Roman" w:hAnsi="Times New Roman" w:cs="Times New Roman"/>
          <w:sz w:val="28"/>
          <w:szCs w:val="28"/>
        </w:rPr>
        <w:t xml:space="preserve">Вытегорско</w:t>
      </w:r>
      <w:r>
        <w:rPr>
          <w:rFonts w:ascii="Times New Roman" w:hAnsi="Times New Roman" w:cs="Times New Roman"/>
          <w:sz w:val="28"/>
          <w:szCs w:val="28"/>
        </w:rPr>
        <w:t xml:space="preserve">го</w:t>
      </w:r>
      <w:r>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за 2023</w:t>
      </w:r>
      <w:r>
        <w:rPr>
          <w:rFonts w:ascii="Times New Roman" w:hAnsi="Times New Roman" w:cs="Times New Roman"/>
          <w:sz w:val="28"/>
          <w:szCs w:val="28"/>
        </w:rPr>
        <w:t xml:space="preserve"> год;</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отчет о доходах, полученных от использования </w:t>
      </w:r>
      <w:r>
        <w:rPr>
          <w:rFonts w:ascii="Times New Roman" w:hAnsi="Times New Roman" w:cs="Times New Roman"/>
          <w:sz w:val="28"/>
          <w:szCs w:val="28"/>
        </w:rPr>
        <w:t xml:space="preserve">муниципального имущества за 2023</w:t>
      </w:r>
      <w:r>
        <w:rPr>
          <w:rFonts w:ascii="Times New Roman" w:hAnsi="Times New Roman" w:cs="Times New Roman"/>
          <w:sz w:val="28"/>
          <w:szCs w:val="28"/>
        </w:rPr>
        <w:t xml:space="preserve"> год;</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-отчет о состоянии муниципального долга;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-отчет</w:t>
      </w:r>
      <w:r>
        <w:rPr>
          <w:rFonts w:ascii="Times New Roman" w:hAnsi="Times New Roman" w:cs="Times New Roman"/>
          <w:sz w:val="28"/>
          <w:szCs w:val="28"/>
        </w:rPr>
        <w:t xml:space="preserve"> об исполнении Дорожного фонда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w:t>
      </w:r>
      <w:r>
        <w:rPr>
          <w:rFonts w:ascii="Times New Roman" w:hAnsi="Times New Roman" w:cs="Times New Roman"/>
          <w:sz w:val="28"/>
          <w:szCs w:val="28"/>
        </w:rPr>
        <w:t xml:space="preserve">на за 2023</w:t>
      </w:r>
      <w:r>
        <w:rPr>
          <w:rFonts w:ascii="Times New Roman" w:hAnsi="Times New Roman" w:cs="Times New Roman"/>
          <w:sz w:val="28"/>
          <w:szCs w:val="28"/>
        </w:rPr>
        <w:t xml:space="preserve"> год;</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-отчет о реализации муниципальных программ</w:t>
      </w:r>
      <w:r>
        <w:rPr>
          <w:rFonts w:ascii="Times New Roman" w:hAnsi="Times New Roman" w:cs="Times New Roman"/>
          <w:sz w:val="28"/>
          <w:szCs w:val="28"/>
        </w:rPr>
        <w:t xml:space="preserve"> за 2023 год</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264.1. Бюджетного кодекса Российской Федерации </w:t>
      </w:r>
      <w:r>
        <w:rPr>
          <w:rFonts w:ascii="Times New Roman" w:hAnsi="Times New Roman" w:cs="Times New Roman"/>
          <w:sz w:val="28"/>
          <w:szCs w:val="28"/>
        </w:rPr>
        <w:t xml:space="preserve">в составе отчета представлена б</w:t>
      </w:r>
      <w:r>
        <w:rPr>
          <w:rFonts w:ascii="Times New Roman" w:hAnsi="Times New Roman" w:cs="Times New Roman"/>
          <w:sz w:val="28"/>
          <w:szCs w:val="28"/>
        </w:rPr>
        <w:t xml:space="preserve">юджетная отчетность</w:t>
      </w:r>
      <w:r>
        <w:rPr>
          <w:rFonts w:ascii="Times New Roman" w:hAnsi="Times New Roman" w:cs="Times New Roman"/>
          <w:sz w:val="28"/>
          <w:szCs w:val="28"/>
        </w:rPr>
        <w:t xml:space="preserve">, которая</w:t>
      </w:r>
      <w:r>
        <w:rPr>
          <w:rFonts w:ascii="Times New Roman" w:hAnsi="Times New Roman" w:cs="Times New Roman"/>
          <w:sz w:val="28"/>
          <w:szCs w:val="28"/>
        </w:rPr>
        <w:t xml:space="preserve"> включает:</w:t>
      </w:r>
      <w:r>
        <w:rPr>
          <w:rFonts w:ascii="Times New Roman" w:hAnsi="Times New Roman" w:cs="Times New Roman"/>
          <w:sz w:val="28"/>
          <w:szCs w:val="28"/>
        </w:rPr>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отчет об исполнении бюджета;</w:t>
      </w:r>
      <w:r>
        <w:rPr>
          <w:rFonts w:ascii="Times New Roman" w:hAnsi="Times New Roman" w:cs="Times New Roman"/>
          <w:sz w:val="28"/>
          <w:szCs w:val="28"/>
        </w:rPr>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баланс исполнения бюджета;</w:t>
      </w:r>
      <w:r>
        <w:rPr>
          <w:rFonts w:ascii="Times New Roman" w:hAnsi="Times New Roman" w:cs="Times New Roman"/>
          <w:sz w:val="28"/>
          <w:szCs w:val="28"/>
        </w:rPr>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отчет о финансовых результатах деятельности;</w:t>
      </w:r>
      <w:r>
        <w:rPr>
          <w:rFonts w:ascii="Times New Roman" w:hAnsi="Times New Roman" w:cs="Times New Roman"/>
          <w:sz w:val="28"/>
          <w:szCs w:val="28"/>
        </w:rPr>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от</w:t>
      </w:r>
      <w:r>
        <w:rPr>
          <w:rFonts w:ascii="Times New Roman" w:hAnsi="Times New Roman" w:cs="Times New Roman"/>
          <w:sz w:val="28"/>
          <w:szCs w:val="28"/>
        </w:rPr>
        <w:t xml:space="preserve">чет о движении денежных средств.</w:t>
      </w:r>
      <w:r>
        <w:rPr>
          <w:rFonts w:ascii="Times New Roman" w:hAnsi="Times New Roman" w:cs="Times New Roman"/>
          <w:sz w:val="28"/>
          <w:szCs w:val="28"/>
        </w:rPr>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Отч</w:t>
      </w:r>
      <w:r>
        <w:rPr>
          <w:rFonts w:ascii="Times New Roman" w:hAnsi="Times New Roman" w:cs="Times New Roman"/>
          <w:sz w:val="28"/>
          <w:szCs w:val="28"/>
        </w:rPr>
        <w:t xml:space="preserve">етность представлена в формах</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w:t>
      </w:r>
      <w:r>
        <w:rPr>
          <w:rFonts w:ascii="Times New Roman" w:hAnsi="Times New Roman" w:cs="Times New Roman"/>
          <w:sz w:val="28"/>
          <w:szCs w:val="28"/>
        </w:rPr>
        <w:t xml:space="preserve">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w:t>
      </w:r>
      <w:r>
        <w:rPr>
          <w:rFonts w:ascii="Times New Roman" w:hAnsi="Times New Roman" w:cs="Times New Roman"/>
          <w:sz w:val="28"/>
          <w:szCs w:val="28"/>
        </w:rPr>
        <w:t xml:space="preserve">,</w:t>
      </w:r>
      <w:r>
        <w:rPr>
          <w:rFonts w:ascii="Times New Roman" w:hAnsi="Times New Roman" w:cs="Times New Roman"/>
          <w:sz w:val="28"/>
          <w:szCs w:val="28"/>
        </w:rPr>
        <w:t xml:space="preserve"> Рев</w:t>
      </w:r>
      <w:r>
        <w:rPr>
          <w:rFonts w:ascii="Times New Roman" w:hAnsi="Times New Roman" w:cs="Times New Roman"/>
          <w:sz w:val="28"/>
          <w:szCs w:val="28"/>
        </w:rPr>
        <w:t xml:space="preserve">изи</w:t>
      </w:r>
      <w:r>
        <w:rPr>
          <w:rFonts w:ascii="Times New Roman" w:hAnsi="Times New Roman" w:cs="Times New Roman"/>
          <w:sz w:val="28"/>
          <w:szCs w:val="28"/>
        </w:rPr>
        <w:t xml:space="preserve">онной комиссией в </w:t>
      </w:r>
      <w:r>
        <w:rPr>
          <w:rFonts w:ascii="Times New Roman" w:hAnsi="Times New Roman" w:cs="Times New Roman"/>
          <w:sz w:val="28"/>
          <w:szCs w:val="28"/>
        </w:rPr>
        <w:t xml:space="preserve">марте-апреле 2024</w:t>
      </w:r>
      <w:r>
        <w:rPr>
          <w:rFonts w:ascii="Times New Roman" w:hAnsi="Times New Roman" w:cs="Times New Roman"/>
          <w:sz w:val="28"/>
          <w:szCs w:val="28"/>
        </w:rPr>
        <w:t xml:space="preserve"> года проведена внешняя проверка годовой бюджетной отчетности главных администраторов</w:t>
      </w:r>
      <w:r>
        <w:rPr>
          <w:rFonts w:ascii="Times New Roman" w:hAnsi="Times New Roman" w:cs="Times New Roman"/>
          <w:sz w:val="28"/>
          <w:szCs w:val="28"/>
        </w:rPr>
        <w:t xml:space="preserve">, главных распорядителей</w:t>
      </w:r>
      <w:r>
        <w:rPr>
          <w:rFonts w:ascii="Times New Roman" w:hAnsi="Times New Roman" w:cs="Times New Roman"/>
          <w:sz w:val="28"/>
          <w:szCs w:val="28"/>
        </w:rPr>
        <w:t xml:space="preserve"> средств районного бюджета. По результатам проведения внешней прове</w:t>
      </w:r>
      <w:r>
        <w:rPr>
          <w:rFonts w:ascii="Times New Roman" w:hAnsi="Times New Roman" w:cs="Times New Roman"/>
          <w:sz w:val="28"/>
          <w:szCs w:val="28"/>
        </w:rPr>
        <w:t xml:space="preserve">рки бюджетной отчетности подготовлены</w:t>
      </w:r>
      <w:r>
        <w:rPr>
          <w:rFonts w:ascii="Times New Roman" w:hAnsi="Times New Roman" w:cs="Times New Roman"/>
          <w:sz w:val="28"/>
          <w:szCs w:val="28"/>
        </w:rPr>
        <w:t xml:space="preserve"> акты</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w:t>
      </w:r>
      <w:r>
        <w:rPr>
          <w:rFonts w:ascii="Times New Roman" w:hAnsi="Times New Roman" w:cs="Times New Roman"/>
          <w:sz w:val="28"/>
          <w:szCs w:val="28"/>
        </w:rPr>
        <w:t xml:space="preserve">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Представительное Собрание района и Главе района.</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pPr>
      <w:r/>
      <w:r/>
    </w:p>
    <w:p>
      <w:pPr>
        <w:pStyle w:val="1083"/>
        <w:numPr>
          <w:ilvl w:val="0"/>
          <w:numId w:val="1"/>
        </w:numPr>
        <w:ind w:left="0"/>
        <w:jc w:val="center"/>
        <w:spacing w:after="0" w:line="240" w:lineRule="auto"/>
        <w:rPr>
          <w:rFonts w:ascii="Times New Roman" w:hAnsi="Times New Roman"/>
          <w:b/>
          <w:sz w:val="28"/>
          <w:szCs w:val="28"/>
        </w:rPr>
      </w:pPr>
      <w:r>
        <w:rPr>
          <w:rFonts w:ascii="Times New Roman" w:hAnsi="Times New Roman"/>
          <w:b/>
          <w:sz w:val="28"/>
          <w:szCs w:val="28"/>
        </w:rPr>
        <w:t xml:space="preserve">Итоги социально-экономического развития района </w:t>
      </w:r>
      <w:r>
        <w:rPr>
          <w:rFonts w:ascii="Times New Roman" w:hAnsi="Times New Roman"/>
          <w:b/>
          <w:sz w:val="28"/>
          <w:szCs w:val="28"/>
        </w:rPr>
      </w:r>
      <w:r>
        <w:rPr>
          <w:rFonts w:ascii="Times New Roman" w:hAnsi="Times New Roman"/>
          <w:b/>
          <w:sz w:val="28"/>
          <w:szCs w:val="28"/>
        </w:rPr>
      </w:r>
    </w:p>
    <w:p>
      <w:pPr>
        <w:pStyle w:val="1083"/>
        <w:ind w:left="0"/>
        <w:spacing w:after="0" w:line="240" w:lineRule="auto"/>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pStyle w:val="1021"/>
        <w:ind w:firstLine="567"/>
        <w:jc w:val="both"/>
        <w:rPr>
          <w:sz w:val="28"/>
          <w:szCs w:val="28"/>
          <w:highlight w:val="white"/>
        </w:rPr>
      </w:pPr>
      <w:r>
        <w:rPr>
          <w:sz w:val="28"/>
          <w:szCs w:val="28"/>
        </w:rPr>
        <w:t xml:space="preserve">По данным предварительных итогов социально-экономического развития </w:t>
      </w:r>
      <w:r>
        <w:rPr>
          <w:sz w:val="28"/>
          <w:szCs w:val="28"/>
        </w:rPr>
        <w:t xml:space="preserve">Вытегорского</w:t>
      </w:r>
      <w:r>
        <w:rPr>
          <w:sz w:val="28"/>
          <w:szCs w:val="28"/>
        </w:rPr>
        <w:t xml:space="preserve"> муниципального р</w:t>
      </w:r>
      <w:r>
        <w:rPr>
          <w:sz w:val="28"/>
          <w:szCs w:val="28"/>
        </w:rPr>
        <w:t xml:space="preserve">айона за 2023</w:t>
      </w:r>
      <w:r>
        <w:rPr>
          <w:sz w:val="28"/>
          <w:szCs w:val="28"/>
        </w:rPr>
        <w:t xml:space="preserve"> год, представленных в материалах к отчету об исполнении районного бюджета Финансовым упра</w:t>
      </w:r>
      <w:r>
        <w:rPr>
          <w:sz w:val="28"/>
          <w:szCs w:val="28"/>
        </w:rPr>
        <w:t xml:space="preserve">влением </w:t>
      </w:r>
      <w:r>
        <w:rPr>
          <w:sz w:val="28"/>
          <w:szCs w:val="28"/>
        </w:rPr>
        <w:t xml:space="preserve">Администрации </w:t>
      </w:r>
      <w:r>
        <w:rPr>
          <w:sz w:val="28"/>
          <w:szCs w:val="28"/>
        </w:rPr>
        <w:t xml:space="preserve">Вытегорского</w:t>
      </w:r>
      <w:r>
        <w:rPr>
          <w:sz w:val="28"/>
          <w:szCs w:val="28"/>
        </w:rPr>
        <w:t xml:space="preserve"> муниципальног</w:t>
      </w:r>
      <w:r>
        <w:rPr>
          <w:sz w:val="28"/>
          <w:szCs w:val="28"/>
        </w:rPr>
        <w:t xml:space="preserve">о района, </w:t>
      </w:r>
      <w:r>
        <w:rPr>
          <w:sz w:val="28"/>
          <w:szCs w:val="28"/>
        </w:rPr>
        <w:t xml:space="preserve">на достижение показателей </w:t>
      </w:r>
      <w:r>
        <w:rPr>
          <w:sz w:val="28"/>
          <w:szCs w:val="28"/>
          <w:highlight w:val="white"/>
        </w:rPr>
        <w:t xml:space="preserve">оказала </w:t>
      </w:r>
      <w:r>
        <w:rPr>
          <w:sz w:val="28"/>
          <w:szCs w:val="28"/>
          <w:highlight w:val="white"/>
        </w:rPr>
        <w:t xml:space="preserve">сложившаяся</w:t>
      </w:r>
      <w:r>
        <w:rPr>
          <w:sz w:val="28"/>
          <w:szCs w:val="28"/>
          <w:highlight w:val="white"/>
        </w:rPr>
        <w:t xml:space="preserve"> геополитическая ситуация</w:t>
      </w:r>
      <w:r>
        <w:rPr>
          <w:sz w:val="28"/>
          <w:szCs w:val="28"/>
          <w:highlight w:val="white"/>
        </w:rPr>
        <w:t xml:space="preserve"> и </w:t>
      </w:r>
      <w:r>
        <w:rPr>
          <w:sz w:val="28"/>
          <w:szCs w:val="28"/>
          <w:highlight w:val="white"/>
        </w:rPr>
        <w:t xml:space="preserve">санкционные</w:t>
      </w:r>
      <w:r>
        <w:rPr>
          <w:sz w:val="28"/>
          <w:szCs w:val="28"/>
          <w:highlight w:val="white"/>
        </w:rPr>
        <w:t xml:space="preserve"> ограничения</w:t>
      </w:r>
      <w:r>
        <w:rPr>
          <w:sz w:val="28"/>
          <w:szCs w:val="28"/>
          <w:highlight w:val="white"/>
        </w:rPr>
        <w:t xml:space="preserve">.</w:t>
      </w:r>
      <w:r>
        <w:rPr>
          <w:sz w:val="28"/>
          <w:szCs w:val="28"/>
          <w:highlight w:val="white"/>
        </w:rPr>
        <w:t xml:space="preserve">  </w:t>
      </w:r>
      <w:r>
        <w:rPr>
          <w:sz w:val="28"/>
          <w:szCs w:val="28"/>
          <w:highlight w:val="white"/>
        </w:rPr>
      </w:r>
      <w:r>
        <w:rPr>
          <w:sz w:val="28"/>
          <w:szCs w:val="28"/>
          <w:highlight w:val="white"/>
        </w:rPr>
      </w:r>
    </w:p>
    <w:p>
      <w:pPr>
        <w:pStyle w:val="1021"/>
        <w:ind w:firstLine="567"/>
        <w:jc w:val="both"/>
        <w:rPr>
          <w:rFonts w:ascii="Times New Roman" w:hAnsi="Times New Roman" w:cs="Times New Roman"/>
          <w:sz w:val="28"/>
          <w:szCs w:val="28"/>
          <w:highlight w:val="white"/>
        </w:rPr>
      </w:pPr>
      <w:r>
        <w:rPr>
          <w:sz w:val="28"/>
          <w:szCs w:val="28"/>
          <w:highlight w:val="white"/>
        </w:rPr>
        <w:t xml:space="preserve">И</w:t>
      </w:r>
      <w:r>
        <w:rPr>
          <w:sz w:val="28"/>
          <w:szCs w:val="28"/>
          <w:highlight w:val="white"/>
        </w:rPr>
        <w:t xml:space="preserve">тоги деятельности </w:t>
      </w:r>
      <w:r>
        <w:rPr>
          <w:sz w:val="28"/>
          <w:szCs w:val="28"/>
          <w:highlight w:val="white"/>
        </w:rPr>
        <w:t xml:space="preserve">промышленных предприятий района, </w:t>
      </w:r>
      <w:r>
        <w:rPr>
          <w:sz w:val="28"/>
          <w:szCs w:val="28"/>
          <w:highlight w:val="white"/>
        </w:rPr>
        <w:t xml:space="preserve">субъектов малого и среднего предпринимательства, </w:t>
      </w:r>
      <w:r>
        <w:rPr>
          <w:sz w:val="28"/>
          <w:szCs w:val="28"/>
          <w:highlight w:val="white"/>
        </w:rPr>
        <w:t xml:space="preserve">сельхозтоваропроизводителей</w:t>
      </w:r>
      <w:r>
        <w:rPr>
          <w:sz w:val="28"/>
          <w:szCs w:val="28"/>
          <w:highlight w:val="white"/>
        </w:rPr>
        <w:t xml:space="preserve"> и учреждений социальной сферы </w:t>
      </w:r>
      <w:r>
        <w:rPr>
          <w:sz w:val="28"/>
          <w:szCs w:val="28"/>
          <w:highlight w:val="white"/>
        </w:rPr>
        <w:t xml:space="preserve">в прошедшем</w:t>
      </w:r>
      <w:r>
        <w:rPr>
          <w:sz w:val="28"/>
          <w:szCs w:val="28"/>
          <w:highlight w:val="white"/>
        </w:rPr>
        <w:t xml:space="preserve"> 20</w:t>
      </w:r>
      <w:r>
        <w:rPr>
          <w:sz w:val="28"/>
          <w:szCs w:val="28"/>
          <w:highlight w:val="white"/>
        </w:rPr>
        <w:t xml:space="preserve">23</w:t>
      </w:r>
      <w:r>
        <w:rPr>
          <w:sz w:val="28"/>
          <w:szCs w:val="28"/>
          <w:highlight w:val="white"/>
        </w:rPr>
        <w:t xml:space="preserve"> году</w:t>
      </w:r>
      <w:r>
        <w:rPr>
          <w:sz w:val="28"/>
          <w:szCs w:val="28"/>
          <w:highlight w:val="white"/>
        </w:rPr>
        <w:t xml:space="preserve"> характеризуются некоторым снижением</w:t>
      </w:r>
      <w:r>
        <w:rPr>
          <w:sz w:val="28"/>
          <w:szCs w:val="28"/>
          <w:highlight w:val="white"/>
        </w:rPr>
        <w:t xml:space="preserve"> показателей развития. </w:t>
      </w:r>
      <w:r>
        <w:rPr>
          <w:rFonts w:ascii="Times New Roman" w:hAnsi="Times New Roman" w:cs="Times New Roman"/>
          <w:sz w:val="28"/>
          <w:szCs w:val="28"/>
        </w:rPr>
        <w:t xml:space="preserve">Вместе с тем, в  2023 году экономика района начинает адаптироваться к новым реалиям, показывая положительные результаты. </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pStyle w:val="1021"/>
        <w:ind w:firstLine="567"/>
        <w:jc w:val="both"/>
        <w:rPr>
          <w:sz w:val="28"/>
          <w:szCs w:val="28"/>
        </w:rPr>
      </w:pPr>
      <w:r>
        <w:rPr>
          <w:sz w:val="28"/>
          <w:szCs w:val="28"/>
        </w:rPr>
        <w:t xml:space="preserve">Основные итоги социально-экономического развития </w:t>
      </w:r>
      <w:r>
        <w:rPr>
          <w:sz w:val="28"/>
          <w:szCs w:val="28"/>
        </w:rPr>
        <w:t xml:space="preserve">Вытегорского</w:t>
      </w:r>
      <w:r>
        <w:rPr>
          <w:sz w:val="28"/>
          <w:szCs w:val="28"/>
        </w:rPr>
        <w:t xml:space="preserve"> муниципального </w:t>
      </w:r>
      <w:r>
        <w:rPr>
          <w:sz w:val="28"/>
          <w:szCs w:val="28"/>
        </w:rPr>
        <w:t xml:space="preserve">района в 2023</w:t>
      </w:r>
      <w:r>
        <w:rPr>
          <w:sz w:val="28"/>
          <w:szCs w:val="28"/>
        </w:rPr>
        <w:t xml:space="preserve"> году:</w:t>
      </w:r>
      <w:r>
        <w:rPr>
          <w:sz w:val="28"/>
          <w:szCs w:val="28"/>
        </w:rPr>
      </w:r>
      <w:r>
        <w:rPr>
          <w:sz w:val="28"/>
          <w:szCs w:val="28"/>
        </w:rPr>
      </w:r>
    </w:p>
    <w:p>
      <w:pPr>
        <w:pStyle w:val="1021"/>
        <w:ind w:firstLine="567"/>
        <w:jc w:val="both"/>
        <w:rPr>
          <w:sz w:val="28"/>
          <w:szCs w:val="28"/>
        </w:rPr>
      </w:pPr>
      <w:r>
        <w:rPr>
          <w:sz w:val="28"/>
          <w:szCs w:val="28"/>
        </w:rPr>
        <w:t xml:space="preserve">-</w:t>
      </w:r>
      <w:r>
        <w:t xml:space="preserve"> </w:t>
      </w:r>
      <w:r>
        <w:rPr>
          <w:sz w:val="28"/>
          <w:szCs w:val="28"/>
        </w:rPr>
        <w:t xml:space="preserve">численность постоянного</w:t>
      </w:r>
      <w:r>
        <w:rPr>
          <w:sz w:val="28"/>
          <w:szCs w:val="28"/>
        </w:rPr>
        <w:t xml:space="preserve"> населения района составила 21,9</w:t>
      </w:r>
      <w:r>
        <w:rPr>
          <w:sz w:val="28"/>
          <w:szCs w:val="28"/>
        </w:rPr>
        <w:t xml:space="preserve">  тыс</w:t>
      </w:r>
      <w:r>
        <w:rPr>
          <w:sz w:val="28"/>
          <w:szCs w:val="28"/>
        </w:rPr>
        <w:t xml:space="preserve">.человек, что ниже уровня 2022</w:t>
      </w:r>
      <w:r>
        <w:rPr>
          <w:sz w:val="28"/>
          <w:szCs w:val="28"/>
        </w:rPr>
        <w:t xml:space="preserve"> г</w:t>
      </w:r>
      <w:r>
        <w:rPr>
          <w:sz w:val="28"/>
          <w:szCs w:val="28"/>
        </w:rPr>
        <w:t xml:space="preserve">ода  на 0,2</w:t>
      </w:r>
      <w:r>
        <w:rPr>
          <w:sz w:val="28"/>
          <w:szCs w:val="28"/>
        </w:rPr>
        <w:t xml:space="preserve"> </w:t>
      </w:r>
      <w:r>
        <w:rPr>
          <w:sz w:val="28"/>
          <w:szCs w:val="28"/>
        </w:rPr>
        <w:t xml:space="preserve">тыс.человек</w:t>
      </w:r>
      <w:r>
        <w:rPr>
          <w:sz w:val="28"/>
          <w:szCs w:val="28"/>
        </w:rPr>
        <w:t xml:space="preserve"> (в 2022 году 22,1 </w:t>
      </w:r>
      <w:r>
        <w:rPr>
          <w:sz w:val="28"/>
          <w:szCs w:val="28"/>
        </w:rPr>
        <w:t xml:space="preserve">тыс.чел</w:t>
      </w:r>
      <w:r>
        <w:rPr>
          <w:sz w:val="28"/>
          <w:szCs w:val="28"/>
        </w:rPr>
        <w:t xml:space="preserve">.)</w:t>
      </w:r>
      <w:r>
        <w:rPr>
          <w:sz w:val="28"/>
          <w:szCs w:val="28"/>
        </w:rPr>
        <w:t xml:space="preserve">;</w:t>
      </w:r>
      <w:r>
        <w:rPr>
          <w:sz w:val="28"/>
          <w:szCs w:val="28"/>
        </w:rPr>
      </w:r>
      <w:r>
        <w:rPr>
          <w:sz w:val="28"/>
          <w:szCs w:val="28"/>
        </w:rPr>
      </w:r>
    </w:p>
    <w:p>
      <w:pPr>
        <w:pStyle w:val="1021"/>
        <w:ind w:firstLine="567"/>
        <w:jc w:val="both"/>
        <w:rPr>
          <w:sz w:val="28"/>
          <w:szCs w:val="28"/>
          <w:highlight w:val="white"/>
        </w:rPr>
      </w:pPr>
      <w:r>
        <w:rPr>
          <w:sz w:val="28"/>
          <w:szCs w:val="28"/>
          <w:highlight w:val="white"/>
        </w:rPr>
        <w:t xml:space="preserve">- </w:t>
      </w:r>
      <w:r>
        <w:rPr>
          <w:sz w:val="28"/>
          <w:szCs w:val="28"/>
          <w:highlight w:val="white"/>
        </w:rPr>
        <w:t xml:space="preserve">естественная убыль населения увеличилась на 18,2 % к 2022 году и составила 234 человека против 198 годом ранее. Число родившихся увеличилось на 5,8% - до 182 человек. Число умерших увеличи</w:t>
      </w:r>
      <w:r>
        <w:rPr>
          <w:sz w:val="28"/>
          <w:szCs w:val="28"/>
          <w:highlight w:val="white"/>
        </w:rPr>
        <w:t xml:space="preserve">лось на 12,4% - до 416 человек;</w:t>
      </w:r>
      <w:r>
        <w:rPr>
          <w:sz w:val="28"/>
          <w:szCs w:val="28"/>
          <w:highlight w:val="white"/>
        </w:rPr>
        <w:t xml:space="preserve"> </w:t>
      </w:r>
      <w:r>
        <w:rPr>
          <w:sz w:val="28"/>
          <w:szCs w:val="28"/>
          <w:highlight w:val="white"/>
        </w:rPr>
      </w:r>
      <w:r>
        <w:rPr>
          <w:sz w:val="28"/>
          <w:szCs w:val="28"/>
          <w:highlight w:val="white"/>
        </w:rPr>
      </w:r>
    </w:p>
    <w:p>
      <w:pPr>
        <w:pStyle w:val="1021"/>
        <w:ind w:firstLine="567"/>
        <w:jc w:val="both"/>
        <w:rPr>
          <w:sz w:val="28"/>
          <w:szCs w:val="28"/>
        </w:rPr>
      </w:pPr>
      <w:r>
        <w:rPr>
          <w:sz w:val="28"/>
          <w:szCs w:val="28"/>
          <w:highlight w:val="white"/>
        </w:rPr>
        <w:t xml:space="preserve">- </w:t>
      </w:r>
      <w:r>
        <w:rPr>
          <w:sz w:val="28"/>
          <w:szCs w:val="28"/>
          <w:highlight w:val="white"/>
        </w:rPr>
        <w:t xml:space="preserve">сальдо миграции имеет отрицательную динамику. За 11 месяцев </w:t>
      </w:r>
      <w:r>
        <w:rPr>
          <w:sz w:val="28"/>
          <w:szCs w:val="28"/>
          <w:highlight w:val="white"/>
        </w:rPr>
        <w:t xml:space="preserve">2023  года</w:t>
      </w:r>
      <w:r>
        <w:rPr>
          <w:sz w:val="28"/>
          <w:szCs w:val="28"/>
          <w:highlight w:val="white"/>
        </w:rPr>
        <w:t xml:space="preserve"> миграционная убыль составила 42 человек.</w:t>
      </w:r>
      <w:r>
        <w:rPr>
          <w:sz w:val="28"/>
          <w:szCs w:val="28"/>
          <w:highlight w:val="white"/>
        </w:rPr>
        <w:t xml:space="preserve"> </w:t>
      </w:r>
      <w:r>
        <w:rPr>
          <w:sz w:val="28"/>
          <w:szCs w:val="28"/>
        </w:rPr>
        <w:t xml:space="preserve">Таким образом, по предварительной оценке численность населения </w:t>
      </w:r>
      <w:r>
        <w:rPr>
          <w:sz w:val="28"/>
          <w:szCs w:val="28"/>
        </w:rPr>
        <w:t xml:space="preserve">района на</w:t>
      </w:r>
      <w:r>
        <w:rPr>
          <w:sz w:val="28"/>
          <w:szCs w:val="28"/>
        </w:rPr>
        <w:t xml:space="preserve"> конец 2023 го</w:t>
      </w:r>
      <w:r>
        <w:rPr>
          <w:sz w:val="28"/>
          <w:szCs w:val="28"/>
        </w:rPr>
        <w:t xml:space="preserve">да составляет 21 940 человека;</w:t>
      </w:r>
      <w:r>
        <w:rPr>
          <w:sz w:val="28"/>
          <w:szCs w:val="28"/>
        </w:rPr>
      </w:r>
      <w:r>
        <w:rPr>
          <w:sz w:val="28"/>
          <w:szCs w:val="28"/>
        </w:rPr>
      </w:r>
    </w:p>
    <w:p>
      <w:pPr>
        <w:pStyle w:val="1021"/>
        <w:ind w:firstLine="567"/>
        <w:jc w:val="both"/>
        <w:rPr>
          <w:sz w:val="28"/>
          <w:szCs w:val="28"/>
        </w:rPr>
      </w:pPr>
      <w:r>
        <w:rPr>
          <w:sz w:val="28"/>
          <w:szCs w:val="28"/>
        </w:rPr>
        <w:t xml:space="preserve">-</w:t>
      </w:r>
      <w:r>
        <w:t xml:space="preserve"> </w:t>
      </w:r>
      <w:r>
        <w:rPr>
          <w:sz w:val="28"/>
          <w:szCs w:val="28"/>
        </w:rPr>
        <w:t xml:space="preserve">численность официально зарегистриро</w:t>
      </w:r>
      <w:r>
        <w:rPr>
          <w:sz w:val="28"/>
          <w:szCs w:val="28"/>
        </w:rPr>
        <w:t xml:space="preserve">ванных безработных составила 154</w:t>
      </w:r>
      <w:r>
        <w:rPr>
          <w:sz w:val="28"/>
          <w:szCs w:val="28"/>
        </w:rPr>
        <w:t xml:space="preserve"> человека</w:t>
      </w:r>
      <w:r>
        <w:rPr>
          <w:sz w:val="28"/>
          <w:szCs w:val="28"/>
        </w:rPr>
        <w:t xml:space="preserve"> </w:t>
      </w:r>
      <w:r>
        <w:rPr>
          <w:sz w:val="28"/>
          <w:szCs w:val="28"/>
        </w:rPr>
        <w:t xml:space="preserve">(в 2022 году 231 человек). Уровень безработицы 1,4 %</w:t>
      </w:r>
      <w:r>
        <w:rPr>
          <w:sz w:val="28"/>
          <w:szCs w:val="28"/>
        </w:rPr>
        <w:t xml:space="preserve">;</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в</w:t>
      </w:r>
      <w:r>
        <w:rPr>
          <w:rFonts w:ascii="Times New Roman" w:hAnsi="Times New Roman" w:eastAsia="Times New Roman" w:cs="Times New Roman"/>
          <w:sz w:val="28"/>
          <w:szCs w:val="28"/>
        </w:rPr>
        <w:t xml:space="preserve"> лесопромышленном комплексе за 11 месяцев 2023 года среднемесячная заработная плата составила 68151,0 рублей или 106,5% к соответствующему периоду 2022 года. В других отраслях экономики наблюдается положительная д</w:t>
      </w:r>
      <w:r>
        <w:rPr>
          <w:rFonts w:ascii="Times New Roman" w:hAnsi="Times New Roman" w:eastAsia="Times New Roman" w:cs="Times New Roman"/>
          <w:sz w:val="28"/>
          <w:szCs w:val="28"/>
        </w:rPr>
        <w:t xml:space="preserve">инамика роста заработной платы. </w:t>
      </w:r>
      <w:r>
        <w:rPr>
          <w:rFonts w:ascii="Times New Roman" w:hAnsi="Times New Roman" w:eastAsia="Times New Roman" w:cs="Times New Roman"/>
          <w:sz w:val="28"/>
          <w:szCs w:val="28"/>
        </w:rPr>
        <w:t xml:space="preserve">Среднемесячная заработная плата работников организаций – основная составляющая денежных доходов населения – за 11 месяцев 2023 года составила 57111 рублей, рост в реальном выражении к 2022 году на 3,2%.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Среднемесячная заработная плата работников, занятых в  сфере строительства на 33,2% выше, чем в 2022 году, в обрабатывающих производствах на 21,6 %, в сфере транспорта на 19,0%, в сфере лесного хозяйства 8,9%;</w:t>
      </w:r>
      <w:r>
        <w:rPr>
          <w:rFonts w:ascii="Times New Roman" w:hAnsi="Times New Roman" w:cs="Times New Roman"/>
          <w:sz w:val="28"/>
          <w:szCs w:val="28"/>
        </w:rPr>
      </w:r>
      <w:r>
        <w:rPr>
          <w:rFonts w:ascii="Times New Roman" w:hAnsi="Times New Roman" w:cs="Times New Roman"/>
          <w:sz w:val="28"/>
          <w:szCs w:val="28"/>
        </w:rPr>
      </w:r>
    </w:p>
    <w:p>
      <w:pPr>
        <w:pStyle w:val="1021"/>
        <w:ind w:firstLine="567"/>
        <w:jc w:val="both"/>
        <w:rPr>
          <w:sz w:val="28"/>
          <w:szCs w:val="28"/>
        </w:rPr>
      </w:pPr>
      <w:r>
        <w:rPr>
          <w:sz w:val="28"/>
          <w:szCs w:val="28"/>
        </w:rPr>
        <w:t xml:space="preserve">-</w:t>
      </w:r>
      <w:r>
        <w:rPr>
          <w:sz w:val="28"/>
          <w:szCs w:val="28"/>
        </w:rPr>
        <w:t xml:space="preserve">объемы лесозаготовки составили</w:t>
      </w:r>
      <w:r>
        <w:rPr>
          <w:sz w:val="28"/>
          <w:szCs w:val="28"/>
        </w:rPr>
        <w:t xml:space="preserve"> </w:t>
      </w:r>
      <w:r>
        <w:rPr>
          <w:sz w:val="28"/>
          <w:szCs w:val="28"/>
        </w:rPr>
        <w:t xml:space="preserve">более 1,2 </w:t>
      </w:r>
      <w:r>
        <w:rPr>
          <w:sz w:val="28"/>
          <w:szCs w:val="28"/>
        </w:rPr>
        <w:t xml:space="preserve">миллиона ку</w:t>
      </w:r>
      <w:r>
        <w:rPr>
          <w:sz w:val="28"/>
          <w:szCs w:val="28"/>
        </w:rPr>
        <w:t xml:space="preserve">биче</w:t>
      </w:r>
      <w:r>
        <w:rPr>
          <w:sz w:val="28"/>
          <w:szCs w:val="28"/>
        </w:rPr>
        <w:t xml:space="preserve">ских метров лесоматериалов</w:t>
      </w:r>
      <w:r>
        <w:rPr>
          <w:sz w:val="28"/>
          <w:szCs w:val="28"/>
        </w:rPr>
        <w:t xml:space="preserve"> </w:t>
      </w:r>
      <w:r>
        <w:rPr>
          <w:sz w:val="28"/>
          <w:szCs w:val="28"/>
        </w:rPr>
        <w:t xml:space="preserve">( за</w:t>
      </w:r>
      <w:r>
        <w:rPr>
          <w:sz w:val="28"/>
          <w:szCs w:val="28"/>
        </w:rPr>
        <w:t xml:space="preserve"> 2020 год – 1800,0 тысяч кубических метров лесоматериалов</w:t>
      </w:r>
      <w:r>
        <w:rPr>
          <w:sz w:val="28"/>
          <w:szCs w:val="28"/>
        </w:rPr>
        <w:t xml:space="preserve">, за 2021 год – 1681,2 тысяч кубических метров</w:t>
      </w:r>
      <w:r>
        <w:rPr>
          <w:sz w:val="28"/>
          <w:szCs w:val="28"/>
        </w:rPr>
        <w:t xml:space="preserve">, за 2022 год-1207,8 тысяч кубических метров);</w:t>
      </w:r>
      <w:r>
        <w:rPr>
          <w:sz w:val="28"/>
          <w:szCs w:val="28"/>
        </w:rPr>
      </w:r>
      <w:r>
        <w:rPr>
          <w:sz w:val="28"/>
          <w:szCs w:val="28"/>
        </w:rPr>
      </w:r>
    </w:p>
    <w:p>
      <w:pPr>
        <w:pStyle w:val="1021"/>
        <w:ind w:firstLine="567"/>
        <w:jc w:val="both"/>
        <w:rPr>
          <w:sz w:val="28"/>
          <w:szCs w:val="28"/>
        </w:rPr>
      </w:pPr>
      <w:r>
        <w:rPr>
          <w:sz w:val="28"/>
          <w:szCs w:val="28"/>
        </w:rPr>
        <w:t xml:space="preserve">-</w:t>
      </w:r>
      <w:r>
        <w:rPr>
          <w:sz w:val="28"/>
          <w:szCs w:val="28"/>
        </w:rPr>
        <w:t xml:space="preserve"> объем переработки древесины увеличился по сравнению с аналогичным периодом прошлого года на 17,8</w:t>
      </w:r>
      <w:r>
        <w:rPr>
          <w:sz w:val="28"/>
          <w:szCs w:val="28"/>
        </w:rPr>
        <w:t xml:space="preserve">%  и</w:t>
      </w:r>
      <w:r>
        <w:rPr>
          <w:sz w:val="28"/>
          <w:szCs w:val="28"/>
        </w:rPr>
        <w:t xml:space="preserve"> состави</w:t>
      </w:r>
      <w:r>
        <w:rPr>
          <w:sz w:val="28"/>
          <w:szCs w:val="28"/>
        </w:rPr>
        <w:t xml:space="preserve">л 272,0 тысяч кубических метров;</w:t>
      </w:r>
      <w:r>
        <w:rPr>
          <w:sz w:val="28"/>
          <w:szCs w:val="28"/>
        </w:rPr>
      </w:r>
      <w:r>
        <w:rPr>
          <w:sz w:val="28"/>
          <w:szCs w:val="28"/>
        </w:rPr>
      </w:r>
    </w:p>
    <w:p>
      <w:pPr>
        <w:pStyle w:val="1021"/>
        <w:ind w:firstLine="567"/>
        <w:jc w:val="both"/>
        <w:rPr>
          <w:sz w:val="28"/>
          <w:szCs w:val="28"/>
        </w:rPr>
      </w:pPr>
      <w:r>
        <w:rPr>
          <w:sz w:val="28"/>
          <w:szCs w:val="28"/>
        </w:rPr>
        <w:t xml:space="preserve">- о</w:t>
      </w:r>
      <w:r>
        <w:rPr>
          <w:sz w:val="28"/>
          <w:szCs w:val="28"/>
        </w:rPr>
        <w:t xml:space="preserve">бъем выработанной электроэнергии в 2023 году составил 32,9 миллиона киловат</w:t>
      </w:r>
      <w:r>
        <w:rPr>
          <w:sz w:val="28"/>
          <w:szCs w:val="28"/>
        </w:rPr>
        <w:t xml:space="preserve">т-часов, </w:t>
      </w:r>
      <w:r>
        <w:rPr>
          <w:sz w:val="28"/>
          <w:szCs w:val="28"/>
        </w:rPr>
        <w:t xml:space="preserve"> что </w:t>
      </w:r>
      <w:r>
        <w:rPr>
          <w:sz w:val="28"/>
          <w:szCs w:val="28"/>
        </w:rPr>
        <w:t xml:space="preserve">ниже уровня 2022 года на 23,5%;</w:t>
      </w:r>
      <w:r>
        <w:rPr>
          <w:sz w:val="28"/>
          <w:szCs w:val="28"/>
        </w:rPr>
      </w:r>
      <w:r>
        <w:rPr>
          <w:sz w:val="28"/>
          <w:szCs w:val="28"/>
        </w:rPr>
      </w:r>
    </w:p>
    <w:p>
      <w:pPr>
        <w:pStyle w:val="1021"/>
        <w:ind w:firstLine="567"/>
        <w:jc w:val="both"/>
        <w:rPr>
          <w:sz w:val="28"/>
          <w:szCs w:val="28"/>
        </w:rPr>
      </w:pPr>
      <w:r>
        <w:rPr>
          <w:sz w:val="28"/>
          <w:szCs w:val="28"/>
        </w:rPr>
        <w:t xml:space="preserve">- о</w:t>
      </w:r>
      <w:r>
        <w:rPr>
          <w:sz w:val="28"/>
          <w:szCs w:val="28"/>
        </w:rPr>
        <w:t xml:space="preserve">бъем выработанной тепловой энергии составляет 75,2 тысяч  Гкал, что ниже уровня 2023 года на 5,5%;</w:t>
      </w:r>
      <w:r>
        <w:rPr>
          <w:sz w:val="28"/>
          <w:szCs w:val="28"/>
        </w:rPr>
      </w:r>
      <w:r>
        <w:rPr>
          <w:sz w:val="28"/>
          <w:szCs w:val="28"/>
        </w:rPr>
      </w:r>
    </w:p>
    <w:p>
      <w:pPr>
        <w:pStyle w:val="1022"/>
        <w:ind w:firstLine="567"/>
        <w:jc w:val="both"/>
        <w:spacing w:before="0" w:beforeAutospacing="0" w:after="0" w:afterAutospacing="0"/>
        <w:shd w:val="clear" w:color="auto" w:fill="ffffff"/>
        <w:rPr>
          <w:sz w:val="28"/>
          <w:szCs w:val="28"/>
        </w:rPr>
      </w:pPr>
      <w:r>
        <w:rPr>
          <w:sz w:val="28"/>
          <w:szCs w:val="28"/>
        </w:rPr>
        <w:t xml:space="preserve">- увеличива</w:t>
      </w:r>
      <w:r>
        <w:rPr>
          <w:sz w:val="28"/>
          <w:szCs w:val="28"/>
        </w:rPr>
        <w:t xml:space="preserve">ется производство хлеба и хлебобулочных изделий. За 2023 год произведено </w:t>
      </w:r>
      <w:r>
        <w:rPr>
          <w:sz w:val="28"/>
          <w:szCs w:val="28"/>
        </w:rPr>
        <w:t xml:space="preserve">1135,3</w:t>
      </w:r>
      <w:r>
        <w:rPr>
          <w:sz w:val="28"/>
          <w:szCs w:val="28"/>
        </w:rPr>
        <w:t xml:space="preserve"> тонн хлебобулочных изделий</w:t>
      </w:r>
      <w:r>
        <w:rPr>
          <w:sz w:val="28"/>
          <w:szCs w:val="28"/>
        </w:rPr>
        <w:t xml:space="preserve"> (879,0 тонн в 2022 году)</w:t>
      </w:r>
      <w:r>
        <w:rPr>
          <w:sz w:val="28"/>
          <w:szCs w:val="28"/>
        </w:rPr>
        <w:t xml:space="preserve"> или 129,2 </w:t>
      </w:r>
      <w:r>
        <w:rPr>
          <w:sz w:val="28"/>
          <w:szCs w:val="28"/>
        </w:rPr>
        <w:t xml:space="preserve">% </w:t>
      </w:r>
      <w:r>
        <w:rPr>
          <w:sz w:val="28"/>
          <w:szCs w:val="28"/>
        </w:rPr>
        <w:t xml:space="preserve">к </w:t>
      </w:r>
      <w:r>
        <w:rPr>
          <w:sz w:val="28"/>
          <w:szCs w:val="28"/>
        </w:rPr>
        <w:t xml:space="preserve"> прошлому</w:t>
      </w:r>
      <w:r>
        <w:rPr>
          <w:sz w:val="28"/>
          <w:szCs w:val="28"/>
        </w:rPr>
        <w:t xml:space="preserve"> год</w:t>
      </w:r>
      <w:r>
        <w:rPr>
          <w:sz w:val="28"/>
          <w:szCs w:val="28"/>
        </w:rPr>
        <w:t xml:space="preserve">у</w:t>
      </w:r>
      <w:r>
        <w:rPr>
          <w:sz w:val="28"/>
          <w:szCs w:val="28"/>
        </w:rPr>
        <w:t xml:space="preserve">. Производство кондитерских изделий с</w:t>
      </w:r>
      <w:r>
        <w:rPr>
          <w:sz w:val="28"/>
          <w:szCs w:val="28"/>
        </w:rPr>
        <w:t xml:space="preserve">охранилось на уровне 2022 года;</w:t>
      </w:r>
      <w:r>
        <w:rPr>
          <w:sz w:val="28"/>
          <w:szCs w:val="28"/>
        </w:rPr>
      </w:r>
      <w:r>
        <w:rPr>
          <w:sz w:val="28"/>
          <w:szCs w:val="28"/>
        </w:rPr>
      </w:r>
    </w:p>
    <w:p>
      <w:pPr>
        <w:pStyle w:val="1021"/>
        <w:ind w:firstLine="567"/>
        <w:jc w:val="both"/>
        <w:rPr>
          <w:sz w:val="28"/>
          <w:szCs w:val="28"/>
        </w:rPr>
      </w:pPr>
      <w:r>
        <w:rPr>
          <w:sz w:val="28"/>
          <w:szCs w:val="28"/>
        </w:rPr>
        <w:t xml:space="preserve">- за навигацию 2023</w:t>
      </w:r>
      <w:r>
        <w:rPr>
          <w:sz w:val="28"/>
          <w:szCs w:val="28"/>
        </w:rPr>
        <w:t xml:space="preserve"> года </w:t>
      </w:r>
      <w:r>
        <w:rPr>
          <w:sz w:val="28"/>
          <w:szCs w:val="28"/>
        </w:rPr>
        <w:t xml:space="preserve">пропущено 7485 судов, что на 4,0 % меньше, чем в 2022 году, проведено 22964 шлюзований</w:t>
      </w:r>
      <w:r>
        <w:rPr>
          <w:sz w:val="28"/>
          <w:szCs w:val="28"/>
        </w:rPr>
        <w:t xml:space="preserve">, что на 3,3%</w:t>
      </w:r>
      <w:r>
        <w:rPr>
          <w:sz w:val="28"/>
          <w:szCs w:val="28"/>
        </w:rPr>
        <w:t xml:space="preserve"> меньше, чем в 2022 году;</w:t>
      </w:r>
      <w:r>
        <w:rPr>
          <w:sz w:val="28"/>
          <w:szCs w:val="28"/>
        </w:rPr>
        <w:t xml:space="preserve"> </w:t>
      </w:r>
      <w:r>
        <w:rPr>
          <w:sz w:val="28"/>
          <w:szCs w:val="28"/>
        </w:rPr>
      </w:r>
      <w:r>
        <w:rPr>
          <w:sz w:val="28"/>
          <w:szCs w:val="28"/>
        </w:rPr>
      </w:r>
    </w:p>
    <w:p>
      <w:pPr>
        <w:pStyle w:val="1021"/>
        <w:ind w:firstLine="567"/>
        <w:jc w:val="both"/>
        <w:rPr>
          <w:sz w:val="28"/>
          <w:szCs w:val="28"/>
        </w:rPr>
      </w:pPr>
      <w:r>
        <w:rPr>
          <w:sz w:val="28"/>
          <w:szCs w:val="28"/>
        </w:rPr>
        <w:t xml:space="preserve">-</w:t>
      </w:r>
      <w:r>
        <w:rPr>
          <w:sz w:val="28"/>
          <w:szCs w:val="28"/>
        </w:rPr>
        <w:t xml:space="preserve"> увеличение пассажиропотока по сравнению с прошлым годом возрос</w:t>
      </w:r>
      <w:r>
        <w:rPr>
          <w:sz w:val="28"/>
          <w:szCs w:val="28"/>
        </w:rPr>
        <w:t xml:space="preserve">ло на 19,0 </w:t>
      </w:r>
      <w:r>
        <w:rPr>
          <w:sz w:val="28"/>
          <w:szCs w:val="28"/>
        </w:rPr>
        <w:t xml:space="preserve">%,</w:t>
      </w:r>
      <w:r>
        <w:rPr>
          <w:sz w:val="28"/>
          <w:szCs w:val="28"/>
        </w:rPr>
        <w:t xml:space="preserve"> перевезено пассажиров на 14,0% больше, чем за аналогичный период 2022 года;</w:t>
      </w:r>
      <w:r>
        <w:rPr>
          <w:sz w:val="28"/>
          <w:szCs w:val="28"/>
        </w:rPr>
      </w:r>
      <w:r>
        <w:rPr>
          <w:sz w:val="28"/>
          <w:szCs w:val="28"/>
        </w:rPr>
      </w:r>
    </w:p>
    <w:p>
      <w:pPr>
        <w:pStyle w:val="1021"/>
        <w:ind w:firstLine="567"/>
        <w:jc w:val="both"/>
        <w:rPr>
          <w:sz w:val="28"/>
          <w:szCs w:val="28"/>
        </w:rPr>
      </w:pPr>
      <w:r>
        <w:rPr>
          <w:sz w:val="28"/>
          <w:szCs w:val="28"/>
        </w:rPr>
        <w:t xml:space="preserve">- п</w:t>
      </w:r>
      <w:r>
        <w:rPr>
          <w:sz w:val="28"/>
          <w:szCs w:val="28"/>
        </w:rPr>
        <w:t xml:space="preserve">о состоянию на 31 декабря 2023 года поголовье крупного рогатого скота в </w:t>
      </w:r>
      <w:r>
        <w:rPr>
          <w:sz w:val="28"/>
          <w:szCs w:val="28"/>
        </w:rPr>
        <w:t xml:space="preserve">сельхозорганизациях</w:t>
      </w:r>
      <w:r>
        <w:rPr>
          <w:sz w:val="28"/>
          <w:szCs w:val="28"/>
        </w:rPr>
        <w:t xml:space="preserve"> сократилось на 20,1% и составило 317 голов, в том числе 205 коров</w:t>
      </w:r>
      <w:r>
        <w:rPr>
          <w:sz w:val="28"/>
          <w:szCs w:val="28"/>
        </w:rPr>
        <w:t xml:space="preserve"> </w:t>
      </w:r>
      <w:r>
        <w:rPr>
          <w:sz w:val="28"/>
          <w:szCs w:val="28"/>
        </w:rPr>
        <w:t xml:space="preserve">( в</w:t>
      </w:r>
      <w:r>
        <w:rPr>
          <w:sz w:val="28"/>
          <w:szCs w:val="28"/>
        </w:rPr>
        <w:t xml:space="preserve"> 2021 году 418 голов, в том числе 262 коров, в 2022 году 397 голов, в том числе 230 коров)</w:t>
      </w:r>
      <w:r>
        <w:rPr>
          <w:sz w:val="28"/>
          <w:szCs w:val="28"/>
        </w:rPr>
        <w:t xml:space="preserve">;</w:t>
      </w:r>
      <w:r>
        <w:rPr>
          <w:sz w:val="28"/>
          <w:szCs w:val="28"/>
        </w:rPr>
      </w:r>
      <w:r>
        <w:rPr>
          <w:sz w:val="28"/>
          <w:szCs w:val="28"/>
        </w:rPr>
      </w:r>
    </w:p>
    <w:p>
      <w:pPr>
        <w:pStyle w:val="1021"/>
        <w:ind w:firstLine="567"/>
        <w:jc w:val="both"/>
        <w:rPr>
          <w:sz w:val="28"/>
          <w:szCs w:val="28"/>
        </w:rPr>
      </w:pPr>
      <w:r>
        <w:rPr>
          <w:sz w:val="28"/>
          <w:szCs w:val="28"/>
        </w:rPr>
        <w:t xml:space="preserve">-</w:t>
      </w:r>
      <w:r>
        <w:rPr>
          <w:sz w:val="28"/>
          <w:szCs w:val="28"/>
        </w:rPr>
        <w:t xml:space="preserve"> произведено 570,5 тонн молока</w:t>
      </w:r>
      <w:r>
        <w:rPr>
          <w:sz w:val="28"/>
          <w:szCs w:val="28"/>
        </w:rPr>
        <w:t xml:space="preserve"> (в 2021 году 602,7 тонн,  в 2022 году 548,6 тонн)</w:t>
      </w:r>
      <w:r>
        <w:rPr>
          <w:sz w:val="28"/>
          <w:szCs w:val="28"/>
        </w:rPr>
        <w:t xml:space="preserve">. Продуктивность сельскохозяйственных животны</w:t>
      </w:r>
      <w:r>
        <w:rPr>
          <w:sz w:val="28"/>
          <w:szCs w:val="28"/>
        </w:rPr>
        <w:t xml:space="preserve">х по району составила 2 623 </w:t>
      </w:r>
      <w:r>
        <w:rPr>
          <w:sz w:val="28"/>
          <w:szCs w:val="28"/>
        </w:rPr>
        <w:t xml:space="preserve">кг (в 2022 году -2230 кг);</w:t>
      </w:r>
      <w:r>
        <w:rPr>
          <w:sz w:val="28"/>
          <w:szCs w:val="28"/>
        </w:rPr>
      </w:r>
      <w:r>
        <w:rPr>
          <w:sz w:val="28"/>
          <w:szCs w:val="28"/>
        </w:rPr>
      </w:r>
    </w:p>
    <w:p>
      <w:pPr>
        <w:pStyle w:val="1021"/>
        <w:ind w:firstLine="567"/>
        <w:jc w:val="both"/>
        <w:rPr>
          <w:sz w:val="28"/>
          <w:szCs w:val="28"/>
          <w:highlight w:val="yellow"/>
        </w:rPr>
      </w:pPr>
      <w:r>
        <w:rPr>
          <w:sz w:val="28"/>
          <w:szCs w:val="28"/>
        </w:rPr>
        <w:t xml:space="preserve">- в</w:t>
      </w:r>
      <w:r>
        <w:rPr>
          <w:sz w:val="28"/>
          <w:szCs w:val="28"/>
        </w:rPr>
        <w:t xml:space="preserve"> период заготовительной кампании 2023 </w:t>
      </w:r>
      <w:r>
        <w:rPr>
          <w:sz w:val="28"/>
          <w:szCs w:val="28"/>
        </w:rPr>
        <w:t xml:space="preserve">года  </w:t>
      </w:r>
      <w:r>
        <w:rPr>
          <w:sz w:val="28"/>
          <w:szCs w:val="28"/>
        </w:rPr>
        <w:t xml:space="preserve">сельхозтоваропроизводителями</w:t>
      </w:r>
      <w:r>
        <w:rPr>
          <w:sz w:val="28"/>
          <w:szCs w:val="28"/>
        </w:rPr>
        <w:t xml:space="preserve"> заготовлено 928 тонн сена, что меньше аналогичного показателя прошлого года на 535 тонн,  и 136 тонн сенажа в пленке, что также ниже показ</w:t>
      </w:r>
      <w:r>
        <w:rPr>
          <w:sz w:val="28"/>
          <w:szCs w:val="28"/>
        </w:rPr>
        <w:t xml:space="preserve">ателя прошлого года на 184 тонны;</w:t>
      </w:r>
      <w:r>
        <w:rPr>
          <w:sz w:val="28"/>
          <w:szCs w:val="28"/>
          <w:highlight w:val="yellow"/>
        </w:rPr>
      </w:r>
      <w:r>
        <w:rPr>
          <w:sz w:val="28"/>
          <w:szCs w:val="28"/>
          <w:highlight w:val="yellow"/>
        </w:rPr>
      </w:r>
    </w:p>
    <w:p>
      <w:pPr>
        <w:pStyle w:val="1021"/>
        <w:ind w:firstLine="567"/>
        <w:jc w:val="both"/>
        <w:rPr>
          <w:sz w:val="28"/>
          <w:szCs w:val="28"/>
          <w:highlight w:val="yellow"/>
        </w:rPr>
      </w:pPr>
      <w:r>
        <w:rPr>
          <w:sz w:val="28"/>
          <w:szCs w:val="28"/>
        </w:rPr>
        <w:t xml:space="preserve">- п</w:t>
      </w:r>
      <w:r>
        <w:rPr>
          <w:sz w:val="28"/>
          <w:szCs w:val="28"/>
        </w:rPr>
        <w:t xml:space="preserve">о результатам работы рыбодобывающих организац</w:t>
      </w:r>
      <w:r>
        <w:rPr>
          <w:sz w:val="28"/>
          <w:szCs w:val="28"/>
        </w:rPr>
        <w:t xml:space="preserve">ий в 2023 году выловлено 276,5 </w:t>
      </w:r>
      <w:r>
        <w:rPr>
          <w:sz w:val="28"/>
          <w:szCs w:val="28"/>
        </w:rPr>
        <w:t xml:space="preserve">тонн рыбы</w:t>
      </w:r>
      <w:r>
        <w:rPr>
          <w:sz w:val="28"/>
          <w:szCs w:val="28"/>
        </w:rPr>
        <w:t xml:space="preserve"> (в 2021 году 306,1 тонн, в 2022 году 100,6 тонн)</w:t>
      </w:r>
      <w:r>
        <w:rPr>
          <w:sz w:val="28"/>
          <w:szCs w:val="28"/>
        </w:rPr>
        <w:t xml:space="preserve">;</w:t>
      </w:r>
      <w:r>
        <w:rPr>
          <w:sz w:val="28"/>
          <w:szCs w:val="28"/>
          <w:highlight w:val="yellow"/>
        </w:rPr>
      </w:r>
      <w:r>
        <w:rPr>
          <w:sz w:val="28"/>
          <w:szCs w:val="28"/>
          <w:highlight w:val="yellow"/>
        </w:rPr>
      </w:r>
    </w:p>
    <w:p>
      <w:pPr>
        <w:pStyle w:val="1021"/>
        <w:ind w:firstLine="567"/>
        <w:jc w:val="both"/>
        <w:rPr>
          <w:sz w:val="28"/>
          <w:szCs w:val="28"/>
          <w:highlight w:val="yellow"/>
        </w:rPr>
      </w:pPr>
      <w:r>
        <w:rPr>
          <w:sz w:val="28"/>
          <w:szCs w:val="28"/>
        </w:rPr>
        <w:t xml:space="preserve">- </w:t>
      </w:r>
      <w:r>
        <w:rPr>
          <w:sz w:val="28"/>
          <w:szCs w:val="28"/>
        </w:rPr>
        <w:t xml:space="preserve">произведено товарной рыбы 144,5 тонн, что больше аналогичного показателя прошлог</w:t>
      </w:r>
      <w:r>
        <w:rPr>
          <w:sz w:val="28"/>
          <w:szCs w:val="28"/>
        </w:rPr>
        <w:t xml:space="preserve">о года </w:t>
      </w:r>
      <w:r>
        <w:rPr>
          <w:sz w:val="28"/>
          <w:szCs w:val="28"/>
        </w:rPr>
        <w:t xml:space="preserve">на  20</w:t>
      </w:r>
      <w:r>
        <w:rPr>
          <w:sz w:val="28"/>
          <w:szCs w:val="28"/>
        </w:rPr>
        <w:t xml:space="preserve"> тонн;</w:t>
      </w:r>
      <w:r>
        <w:rPr>
          <w:sz w:val="28"/>
          <w:szCs w:val="28"/>
          <w:highlight w:val="yellow"/>
        </w:rPr>
      </w:r>
      <w:r>
        <w:rPr>
          <w:sz w:val="28"/>
          <w:szCs w:val="28"/>
          <w:highlight w:val="yellow"/>
        </w:rPr>
      </w:r>
    </w:p>
    <w:p>
      <w:pPr>
        <w:pStyle w:val="1021"/>
        <w:ind w:firstLine="567"/>
        <w:jc w:val="both"/>
        <w:rPr>
          <w:sz w:val="28"/>
          <w:szCs w:val="28"/>
        </w:rPr>
      </w:pPr>
      <w:r>
        <w:rPr>
          <w:sz w:val="28"/>
          <w:szCs w:val="28"/>
        </w:rPr>
        <w:t xml:space="preserve">-</w:t>
      </w:r>
      <w:r>
        <w:rPr>
          <w:sz w:val="28"/>
          <w:szCs w:val="28"/>
        </w:rPr>
        <w:t xml:space="preserve"> количество посетителей </w:t>
      </w:r>
      <w:r>
        <w:rPr>
          <w:sz w:val="28"/>
          <w:szCs w:val="28"/>
        </w:rPr>
        <w:t xml:space="preserve">Вытегорского</w:t>
      </w:r>
      <w:r>
        <w:rPr>
          <w:sz w:val="28"/>
          <w:szCs w:val="28"/>
        </w:rPr>
        <w:t xml:space="preserve"> района </w:t>
      </w:r>
      <w:r>
        <w:rPr>
          <w:sz w:val="28"/>
          <w:szCs w:val="28"/>
        </w:rPr>
        <w:t xml:space="preserve">(112,9</w:t>
      </w:r>
      <w:r>
        <w:rPr>
          <w:sz w:val="28"/>
          <w:szCs w:val="28"/>
        </w:rPr>
        <w:t xml:space="preserve"> тыс. человек</w:t>
      </w:r>
      <w:r>
        <w:rPr>
          <w:sz w:val="28"/>
          <w:szCs w:val="28"/>
        </w:rPr>
        <w:t xml:space="preserve">)</w:t>
      </w:r>
      <w:r>
        <w:rPr>
          <w:sz w:val="28"/>
          <w:szCs w:val="28"/>
        </w:rPr>
        <w:t xml:space="preserve"> </w:t>
      </w:r>
      <w:r>
        <w:rPr>
          <w:sz w:val="28"/>
          <w:szCs w:val="28"/>
        </w:rPr>
        <w:t xml:space="preserve">увеличилось по сравнению</w:t>
      </w:r>
      <w:r>
        <w:rPr>
          <w:sz w:val="28"/>
          <w:szCs w:val="28"/>
        </w:rPr>
        <w:t xml:space="preserve"> с предыдущим годом на 24,1 % (в 2021 году 81,3 </w:t>
      </w:r>
      <w:r>
        <w:rPr>
          <w:sz w:val="28"/>
          <w:szCs w:val="28"/>
        </w:rPr>
        <w:t xml:space="preserve">тыс.чел</w:t>
      </w:r>
      <w:r>
        <w:rPr>
          <w:sz w:val="28"/>
          <w:szCs w:val="28"/>
        </w:rPr>
        <w:t xml:space="preserve">., в 2022 году-91,0 тыс. чел.)</w:t>
      </w:r>
      <w:r>
        <w:rPr>
          <w:sz w:val="28"/>
          <w:szCs w:val="28"/>
        </w:rPr>
        <w:t xml:space="preserve">;</w:t>
      </w:r>
      <w:r>
        <w:rPr>
          <w:sz w:val="28"/>
          <w:szCs w:val="28"/>
        </w:rPr>
        <w:t xml:space="preserve"> </w:t>
      </w:r>
      <w:r>
        <w:rPr>
          <w:sz w:val="28"/>
          <w:szCs w:val="28"/>
        </w:rPr>
      </w:r>
      <w:r>
        <w:rPr>
          <w:sz w:val="28"/>
          <w:szCs w:val="28"/>
        </w:rPr>
      </w:r>
    </w:p>
    <w:p>
      <w:pPr>
        <w:pStyle w:val="1021"/>
        <w:ind w:firstLine="567"/>
        <w:jc w:val="both"/>
        <w:rPr>
          <w:sz w:val="28"/>
          <w:szCs w:val="28"/>
        </w:rPr>
      </w:pPr>
      <w:r>
        <w:rPr>
          <w:sz w:val="28"/>
          <w:szCs w:val="28"/>
        </w:rPr>
        <w:t xml:space="preserve">- ч</w:t>
      </w:r>
      <w:r>
        <w:rPr>
          <w:sz w:val="28"/>
          <w:szCs w:val="28"/>
        </w:rPr>
        <w:t xml:space="preserve">исленность туристов превысила показатели прошлого </w:t>
      </w:r>
      <w:r>
        <w:rPr>
          <w:sz w:val="28"/>
          <w:szCs w:val="28"/>
        </w:rPr>
        <w:t xml:space="preserve">года  на</w:t>
      </w:r>
      <w:r>
        <w:rPr>
          <w:sz w:val="28"/>
          <w:szCs w:val="28"/>
        </w:rPr>
        <w:t xml:space="preserve"> 16,0 % (50,0 тысяч туристов в 2023 году против 43,1 тысяч в </w:t>
      </w:r>
      <w:r>
        <w:rPr>
          <w:sz w:val="28"/>
          <w:szCs w:val="28"/>
        </w:rPr>
        <w:t xml:space="preserve">2022);</w:t>
      </w:r>
      <w:r>
        <w:rPr>
          <w:sz w:val="28"/>
          <w:szCs w:val="28"/>
        </w:rPr>
        <w:t xml:space="preserve">  </w:t>
      </w:r>
      <w:r>
        <w:rPr>
          <w:sz w:val="28"/>
          <w:szCs w:val="28"/>
        </w:rPr>
      </w:r>
      <w:r>
        <w:rPr>
          <w:sz w:val="28"/>
          <w:szCs w:val="28"/>
        </w:rPr>
      </w:r>
    </w:p>
    <w:p>
      <w:pPr>
        <w:pStyle w:val="1021"/>
        <w:ind w:firstLine="567"/>
        <w:jc w:val="both"/>
        <w:rPr>
          <w:sz w:val="28"/>
          <w:szCs w:val="28"/>
          <w:highlight w:val="yellow"/>
        </w:rPr>
      </w:pPr>
      <w:r>
        <w:rPr>
          <w:sz w:val="28"/>
          <w:szCs w:val="28"/>
        </w:rPr>
        <w:t xml:space="preserve">- число</w:t>
      </w:r>
      <w:r>
        <w:rPr>
          <w:sz w:val="28"/>
          <w:szCs w:val="28"/>
        </w:rPr>
        <w:t xml:space="preserve"> экскурсантов, по сравнени</w:t>
      </w:r>
      <w:r>
        <w:rPr>
          <w:sz w:val="28"/>
          <w:szCs w:val="28"/>
        </w:rPr>
        <w:t xml:space="preserve">ю с предыдущим годом</w:t>
      </w:r>
      <w:r>
        <w:rPr>
          <w:sz w:val="28"/>
          <w:szCs w:val="28"/>
        </w:rPr>
        <w:t xml:space="preserve"> значительно выросло – на 30,5 %, с 47,8 тысяч до</w:t>
      </w:r>
      <w:r>
        <w:rPr>
          <w:sz w:val="28"/>
          <w:szCs w:val="28"/>
        </w:rPr>
        <w:t xml:space="preserve"> 62,4 тысяч человек в 2023 году;</w:t>
      </w:r>
      <w:r>
        <w:rPr>
          <w:sz w:val="28"/>
          <w:szCs w:val="28"/>
          <w:highlight w:val="yellow"/>
        </w:rPr>
      </w:r>
      <w:r>
        <w:rPr>
          <w:sz w:val="28"/>
          <w:szCs w:val="28"/>
          <w:highlight w:val="yellow"/>
        </w:rPr>
      </w:r>
    </w:p>
    <w:p>
      <w:pPr>
        <w:pStyle w:val="1021"/>
        <w:ind w:firstLine="567"/>
        <w:jc w:val="both"/>
        <w:rPr>
          <w:sz w:val="28"/>
          <w:szCs w:val="28"/>
        </w:rPr>
      </w:pPr>
      <w:r>
        <w:rPr>
          <w:sz w:val="28"/>
          <w:szCs w:val="28"/>
        </w:rPr>
        <w:t xml:space="preserve">- </w:t>
      </w:r>
      <w:r>
        <w:rPr>
          <w:sz w:val="28"/>
          <w:szCs w:val="28"/>
        </w:rPr>
        <w:t xml:space="preserve">количество </w:t>
      </w:r>
      <w:r>
        <w:rPr>
          <w:sz w:val="28"/>
          <w:szCs w:val="28"/>
        </w:rPr>
        <w:t xml:space="preserve">самозанятых</w:t>
      </w:r>
      <w:r>
        <w:rPr>
          <w:sz w:val="28"/>
          <w:szCs w:val="28"/>
        </w:rPr>
        <w:t xml:space="preserve"> за 2023 год увеличилось в 1,5 раза по сравнению с 2022 годом и составило 906</w:t>
      </w:r>
      <w:r>
        <w:rPr>
          <w:sz w:val="28"/>
          <w:szCs w:val="28"/>
        </w:rPr>
        <w:t xml:space="preserve"> (в 2022 году 607 человек)</w:t>
      </w:r>
      <w:r>
        <w:rPr>
          <w:sz w:val="28"/>
          <w:szCs w:val="28"/>
        </w:rPr>
        <w:t xml:space="preserve">;</w:t>
      </w:r>
      <w:r>
        <w:rPr>
          <w:sz w:val="28"/>
          <w:szCs w:val="28"/>
        </w:rPr>
        <w:t xml:space="preserve"> </w:t>
      </w:r>
      <w:r>
        <w:rPr>
          <w:sz w:val="28"/>
          <w:szCs w:val="28"/>
        </w:rPr>
      </w:r>
      <w:r>
        <w:rPr>
          <w:sz w:val="28"/>
          <w:szCs w:val="28"/>
        </w:rPr>
      </w:r>
    </w:p>
    <w:p>
      <w:pPr>
        <w:pStyle w:val="1021"/>
        <w:ind w:firstLine="567"/>
        <w:jc w:val="both"/>
        <w:rPr>
          <w:sz w:val="28"/>
          <w:szCs w:val="28"/>
          <w:highlight w:val="yellow"/>
        </w:rPr>
      </w:pPr>
      <w:r>
        <w:rPr>
          <w:sz w:val="28"/>
          <w:szCs w:val="28"/>
        </w:rPr>
        <w:t xml:space="preserve">- </w:t>
      </w:r>
      <w:r>
        <w:rPr>
          <w:sz w:val="28"/>
          <w:szCs w:val="28"/>
        </w:rPr>
        <w:t xml:space="preserve">вновь зарегистрировалось 71 субъект малого и среднего пред</w:t>
      </w:r>
      <w:r>
        <w:rPr>
          <w:sz w:val="28"/>
          <w:szCs w:val="28"/>
        </w:rPr>
        <w:t xml:space="preserve">принимательства. К</w:t>
      </w:r>
      <w:r>
        <w:rPr>
          <w:sz w:val="28"/>
          <w:szCs w:val="28"/>
        </w:rPr>
        <w:t xml:space="preserve">оличество субъектов МСП увеличилось на 19 единиц и составляет 486 субъектов</w:t>
      </w:r>
      <w:r>
        <w:rPr>
          <w:sz w:val="28"/>
          <w:szCs w:val="28"/>
        </w:rPr>
        <w:t xml:space="preserve"> (в 2022 году 467)</w:t>
      </w:r>
      <w:r>
        <w:rPr>
          <w:sz w:val="28"/>
          <w:szCs w:val="28"/>
        </w:rPr>
        <w:t xml:space="preserve">;</w:t>
      </w:r>
      <w:r>
        <w:rPr>
          <w:sz w:val="28"/>
          <w:szCs w:val="28"/>
        </w:rPr>
        <w:t xml:space="preserve">  </w:t>
      </w:r>
      <w:r>
        <w:rPr>
          <w:sz w:val="28"/>
          <w:szCs w:val="28"/>
          <w:highlight w:val="yellow"/>
        </w:rPr>
      </w:r>
      <w:r>
        <w:rPr>
          <w:sz w:val="28"/>
          <w:szCs w:val="28"/>
          <w:highlight w:val="yellow"/>
        </w:rPr>
      </w:r>
    </w:p>
    <w:p>
      <w:pPr>
        <w:pStyle w:val="1021"/>
        <w:ind w:firstLine="567"/>
        <w:jc w:val="both"/>
        <w:rPr>
          <w:sz w:val="28"/>
          <w:szCs w:val="28"/>
          <w:highlight w:val="yellow"/>
        </w:rPr>
      </w:pPr>
      <w:r>
        <w:rPr>
          <w:sz w:val="28"/>
          <w:szCs w:val="28"/>
        </w:rPr>
        <w:t xml:space="preserve">- о</w:t>
      </w:r>
      <w:r>
        <w:rPr>
          <w:sz w:val="28"/>
          <w:szCs w:val="28"/>
        </w:rPr>
        <w:t xml:space="preserve">борот розничной торговли по итогам 202 года в фактических ценах увеличился на 19,1% и составил более 2,8 млрд. рублей.</w:t>
      </w:r>
      <w:r>
        <w:t xml:space="preserve"> </w:t>
      </w:r>
      <w:r>
        <w:rPr>
          <w:sz w:val="28"/>
          <w:szCs w:val="28"/>
        </w:rPr>
        <w:t xml:space="preserve">В общем объеме продаж доля продовольственных и непродовольственных товаров распределяется в соотношении 38,1%/ 61,9%, тогда как в начал</w:t>
      </w:r>
      <w:r>
        <w:rPr>
          <w:sz w:val="28"/>
          <w:szCs w:val="28"/>
        </w:rPr>
        <w:t xml:space="preserve">е года соотношение было </w:t>
      </w:r>
      <w:r>
        <w:rPr>
          <w:sz w:val="28"/>
          <w:szCs w:val="28"/>
        </w:rPr>
        <w:t xml:space="preserve">34,1%/ 65,9%</w:t>
      </w:r>
      <w:r>
        <w:rPr>
          <w:sz w:val="28"/>
          <w:szCs w:val="28"/>
        </w:rPr>
        <w:t xml:space="preserve">;</w:t>
      </w:r>
      <w:r>
        <w:rPr>
          <w:sz w:val="28"/>
          <w:szCs w:val="28"/>
          <w:highlight w:val="yellow"/>
        </w:rPr>
      </w:r>
      <w:r>
        <w:rPr>
          <w:sz w:val="28"/>
          <w:szCs w:val="28"/>
          <w:highlight w:val="yellow"/>
        </w:rPr>
      </w:r>
    </w:p>
    <w:p>
      <w:pPr>
        <w:pStyle w:val="1021"/>
        <w:ind w:firstLine="567"/>
        <w:jc w:val="both"/>
        <w:rPr>
          <w:sz w:val="28"/>
          <w:szCs w:val="28"/>
        </w:rPr>
      </w:pPr>
      <w:r>
        <w:rPr>
          <w:sz w:val="28"/>
          <w:szCs w:val="28"/>
        </w:rPr>
        <w:t xml:space="preserve">- р</w:t>
      </w:r>
      <w:r>
        <w:rPr>
          <w:sz w:val="28"/>
          <w:szCs w:val="28"/>
        </w:rPr>
        <w:t xml:space="preserve">озничную торговлю на территории осуществляют 209 торговых объектов, что соответствует уровню </w:t>
      </w:r>
      <w:r>
        <w:rPr>
          <w:sz w:val="28"/>
          <w:szCs w:val="28"/>
        </w:rPr>
        <w:t xml:space="preserve"> 2022 году;</w:t>
      </w:r>
      <w:r>
        <w:rPr>
          <w:sz w:val="28"/>
          <w:szCs w:val="28"/>
        </w:rPr>
      </w:r>
      <w:r>
        <w:rPr>
          <w:sz w:val="28"/>
          <w:szCs w:val="28"/>
        </w:rPr>
      </w:r>
    </w:p>
    <w:p>
      <w:pPr>
        <w:pStyle w:val="1021"/>
        <w:ind w:firstLine="567"/>
        <w:jc w:val="both"/>
        <w:rPr>
          <w:sz w:val="28"/>
          <w:szCs w:val="28"/>
          <w:highlight w:val="yellow"/>
        </w:rPr>
      </w:pPr>
      <w:r>
        <w:rPr>
          <w:sz w:val="28"/>
          <w:szCs w:val="28"/>
        </w:rPr>
        <w:t xml:space="preserve">- </w:t>
      </w:r>
      <w:r>
        <w:rPr>
          <w:sz w:val="28"/>
          <w:szCs w:val="28"/>
        </w:rPr>
        <w:t xml:space="preserve">сеть объектов общ</w:t>
      </w:r>
      <w:r>
        <w:rPr>
          <w:sz w:val="28"/>
          <w:szCs w:val="28"/>
        </w:rPr>
        <w:t xml:space="preserve">ественного питания состоит из</w:t>
      </w:r>
      <w:r>
        <w:rPr>
          <w:sz w:val="28"/>
          <w:szCs w:val="28"/>
        </w:rPr>
        <w:t xml:space="preserve"> 23 объектов</w:t>
      </w:r>
      <w:r>
        <w:rPr>
          <w:rFonts w:ascii="Times New Roman" w:hAnsi="Times New Roman"/>
          <w:sz w:val="28"/>
          <w:szCs w:val="28"/>
        </w:rPr>
        <w:t xml:space="preserve">, наблюдается увеличение оборота общественного питания на 35% сравнению с 2022 годом</w:t>
      </w:r>
      <w:r>
        <w:rPr>
          <w:sz w:val="28"/>
          <w:szCs w:val="28"/>
        </w:rPr>
        <w:t xml:space="preserve">.</w:t>
      </w:r>
      <w:r>
        <w:rPr>
          <w:sz w:val="28"/>
          <w:szCs w:val="28"/>
          <w:highlight w:val="yellow"/>
        </w:rPr>
      </w:r>
      <w:r>
        <w:rPr>
          <w:sz w:val="28"/>
          <w:szCs w:val="28"/>
          <w:highlight w:val="yellow"/>
        </w:rPr>
      </w:r>
    </w:p>
    <w:p>
      <w:pPr>
        <w:pStyle w:val="1021"/>
        <w:ind w:firstLine="567"/>
        <w:jc w:val="both"/>
        <w:rPr>
          <w:sz w:val="28"/>
          <w:szCs w:val="28"/>
        </w:rPr>
      </w:pPr>
      <w:r>
        <w:rPr>
          <w:sz w:val="28"/>
          <w:szCs w:val="28"/>
        </w:rPr>
      </w:r>
      <w:r>
        <w:rPr>
          <w:rFonts w:ascii="Times New Roman" w:hAnsi="Times New Roman" w:cs="Times New Roman"/>
          <w:sz w:val="28"/>
          <w:szCs w:val="28"/>
        </w:rPr>
        <w:t xml:space="preserve">По данным государственной статистики за 9 месяцев 2023 года объем инвестиций в основной капитал составил 1,27 м</w:t>
      </w:r>
      <w:r>
        <w:rPr>
          <w:rFonts w:ascii="Times New Roman" w:hAnsi="Times New Roman" w:cs="Times New Roman"/>
          <w:sz w:val="28"/>
          <w:szCs w:val="28"/>
        </w:rPr>
        <w:t xml:space="preserve">лрд</w:t>
      </w:r>
      <w:r>
        <w:rPr>
          <w:rFonts w:ascii="Times New Roman" w:hAnsi="Times New Roman" w:cs="Times New Roman"/>
          <w:sz w:val="28"/>
          <w:szCs w:val="28"/>
        </w:rPr>
        <w:t xml:space="preserve">. рублей, что больше на 29,4 % аналогичного показателя 2022 года. Объём инвестиций в основной капитал в расчёте на 1 жителя  за 2023 год составил 57 283 рубля. Рост показателя обусловлен вложением ин</w:t>
      </w:r>
      <w:r>
        <w:rPr>
          <w:rFonts w:ascii="Times New Roman" w:hAnsi="Times New Roman" w:cs="Times New Roman"/>
          <w:sz w:val="28"/>
          <w:szCs w:val="28"/>
        </w:rPr>
        <w:t xml:space="preserve">вестиций в строительство и капитальный ремонт объектов социальной инфраструктуры, приобретение транспортных средств и оборудования промышленными предприятиями района, а также в реализацию новых инвестиционных проектов в сфере глубокой обработки древесины. </w:t>
      </w:r>
      <w:r>
        <w:rPr>
          <w:sz w:val="28"/>
          <w:szCs w:val="28"/>
        </w:rPr>
      </w:r>
      <w:r>
        <w:rPr>
          <w:sz w:val="28"/>
          <w:szCs w:val="28"/>
        </w:rPr>
      </w:r>
    </w:p>
    <w:p>
      <w:pPr>
        <w:pStyle w:val="1021"/>
        <w:jc w:val="both"/>
        <w:rPr>
          <w:sz w:val="24"/>
          <w:szCs w:val="24"/>
        </w:rPr>
      </w:pPr>
      <w:r>
        <w:rPr>
          <w:sz w:val="24"/>
          <w:szCs w:val="24"/>
        </w:rPr>
      </w:r>
      <w:r>
        <w:rPr>
          <w:sz w:val="24"/>
          <w:szCs w:val="24"/>
        </w:rPr>
      </w:r>
      <w:r>
        <w:rPr>
          <w:sz w:val="24"/>
          <w:szCs w:val="24"/>
        </w:rPr>
      </w:r>
    </w:p>
    <w:p>
      <w:pPr>
        <w:pStyle w:val="1021"/>
        <w:jc w:val="center"/>
        <w:rPr>
          <w:b/>
          <w:sz w:val="28"/>
          <w:szCs w:val="28"/>
        </w:rPr>
      </w:pPr>
      <w:r>
        <w:rPr>
          <w:b/>
          <w:sz w:val="28"/>
          <w:szCs w:val="28"/>
        </w:rPr>
        <w:t xml:space="preserve">3 . Консолидированный бюджет.</w:t>
      </w:r>
      <w:r>
        <w:rPr>
          <w:b/>
          <w:sz w:val="28"/>
          <w:szCs w:val="28"/>
        </w:rPr>
      </w:r>
      <w:r>
        <w:rPr>
          <w:b/>
          <w:sz w:val="28"/>
          <w:szCs w:val="28"/>
        </w:rPr>
      </w:r>
    </w:p>
    <w:p>
      <w:pPr>
        <w:pStyle w:val="1021"/>
        <w:jc w:val="both"/>
        <w:rPr>
          <w:b/>
          <w:sz w:val="28"/>
          <w:szCs w:val="28"/>
        </w:rPr>
      </w:pPr>
      <w:r>
        <w:rPr>
          <w:b/>
          <w:sz w:val="28"/>
          <w:szCs w:val="28"/>
        </w:rPr>
      </w:r>
      <w:r>
        <w:rPr>
          <w:b/>
          <w:sz w:val="28"/>
          <w:szCs w:val="28"/>
        </w:rPr>
      </w:r>
      <w:r>
        <w:rPr>
          <w:b/>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w:t>
      </w:r>
      <w:r>
        <w:rPr>
          <w:rFonts w:ascii="Times New Roman" w:hAnsi="Times New Roman" w:cs="Times New Roman"/>
          <w:b/>
          <w:sz w:val="28"/>
          <w:szCs w:val="28"/>
        </w:rPr>
        <w:t xml:space="preserve">консолиди</w:t>
      </w:r>
      <w:r>
        <w:rPr>
          <w:rFonts w:ascii="Times New Roman" w:hAnsi="Times New Roman" w:cs="Times New Roman"/>
          <w:b/>
          <w:sz w:val="28"/>
          <w:szCs w:val="28"/>
        </w:rPr>
        <w:t xml:space="preserve">рованного</w:t>
      </w:r>
      <w:r>
        <w:rPr>
          <w:rFonts w:ascii="Times New Roman" w:hAnsi="Times New Roman" w:cs="Times New Roman"/>
          <w:sz w:val="28"/>
          <w:szCs w:val="28"/>
        </w:rPr>
        <w:t xml:space="preserve"> бюджета района за 2023</w:t>
      </w:r>
      <w:r>
        <w:rPr>
          <w:rFonts w:ascii="Times New Roman" w:hAnsi="Times New Roman" w:cs="Times New Roman"/>
          <w:sz w:val="28"/>
          <w:szCs w:val="28"/>
        </w:rPr>
        <w:t xml:space="preserve"> год характеризуется следующими данными:</w:t>
      </w:r>
      <w:r>
        <w:rPr>
          <w:rFonts w:ascii="Times New Roman" w:hAnsi="Times New Roman" w:cs="Times New Roman"/>
          <w:sz w:val="28"/>
          <w:szCs w:val="28"/>
        </w:rPr>
      </w:r>
      <w:r>
        <w:rPr>
          <w:rFonts w:ascii="Times New Roman" w:hAnsi="Times New Roman" w:cs="Times New Roman"/>
          <w:sz w:val="28"/>
          <w:szCs w:val="28"/>
        </w:rPr>
      </w:r>
    </w:p>
    <w:p>
      <w:pPr>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1</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(тыс. руб.)</w:t>
      </w:r>
      <w:r>
        <w:rPr>
          <w:rFonts w:ascii="Times New Roman" w:hAnsi="Times New Roman" w:cs="Times New Roman"/>
          <w:sz w:val="20"/>
          <w:szCs w:val="20"/>
        </w:rPr>
      </w:r>
      <w:r>
        <w:rPr>
          <w:rFonts w:ascii="Times New Roman" w:hAnsi="Times New Roman" w:cs="Times New Roman"/>
          <w:sz w:val="20"/>
          <w:szCs w:val="20"/>
        </w:rPr>
      </w:r>
    </w:p>
    <w:tbl>
      <w:tblPr>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47"/>
        <w:gridCol w:w="1276"/>
        <w:gridCol w:w="1276"/>
        <w:gridCol w:w="1276"/>
        <w:gridCol w:w="1275"/>
        <w:gridCol w:w="1418"/>
      </w:tblGrid>
      <w:tr>
        <w:tblPrEx/>
        <w:trPr>
          <w:jc w:val="center"/>
          <w:trHeight w:val="877"/>
        </w:trPr>
        <w:tc>
          <w:tcPr>
            <w:shd w:val="clear" w:color="auto" w:fill="auto"/>
            <w:tcBorders>
              <w:left w:val="single" w:color="auto" w:sz="4" w:space="0"/>
              <w:bottom w:val="single" w:color="auto" w:sz="4" w:space="0"/>
              <w:right w:val="single" w:color="auto" w:sz="4" w:space="0"/>
            </w:tcBorders>
            <w:tcW w:w="3147" w:type="dxa"/>
            <w:vAlign w:val="center"/>
            <w:textDirection w:val="lrTb"/>
            <w:noWrap w:val="false"/>
          </w:tcPr>
          <w:p>
            <w:pPr>
              <w:pStyle w:val="1034"/>
              <w:jc w:val="center"/>
              <w:spacing w:after="0"/>
              <w:rPr>
                <w:sz w:val="20"/>
                <w:szCs w:val="20"/>
                <w:lang w:eastAsia="ru-RU"/>
              </w:rPr>
            </w:pPr>
            <w:r>
              <w:rPr>
                <w:sz w:val="20"/>
                <w:szCs w:val="20"/>
                <w:lang w:eastAsia="ru-RU"/>
              </w:rPr>
            </w:r>
            <w:r>
              <w:rPr>
                <w:sz w:val="20"/>
                <w:szCs w:val="20"/>
                <w:lang w:eastAsia="ru-RU"/>
              </w:rPr>
            </w:r>
            <w:r>
              <w:rPr>
                <w:sz w:val="20"/>
                <w:szCs w:val="20"/>
                <w:lang w:eastAsia="ru-RU"/>
              </w:rPr>
            </w:r>
          </w:p>
        </w:tc>
        <w:tc>
          <w:tcPr>
            <w:tcBorders>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Испол</w:t>
            </w:r>
            <w:r>
              <w:rPr>
                <w:sz w:val="20"/>
                <w:szCs w:val="20"/>
                <w:lang w:eastAsia="ru-RU"/>
              </w:rPr>
              <w:t xml:space="preserve">нено за 2021</w:t>
            </w:r>
            <w:r>
              <w:rPr>
                <w:sz w:val="20"/>
                <w:szCs w:val="20"/>
                <w:lang w:eastAsia="ru-RU"/>
              </w:rPr>
              <w:t xml:space="preserve"> год</w:t>
            </w:r>
            <w:r>
              <w:rPr>
                <w:sz w:val="20"/>
                <w:szCs w:val="20"/>
                <w:lang w:eastAsia="ru-RU"/>
              </w:rPr>
            </w:r>
            <w:r>
              <w:rPr>
                <w:sz w:val="20"/>
                <w:szCs w:val="20"/>
                <w:lang w:eastAsia="ru-RU"/>
              </w:rPr>
            </w:r>
          </w:p>
        </w:tc>
        <w:tc>
          <w:tcPr>
            <w:shd w:val="clear" w:color="auto" w:fill="auto"/>
            <w:tcBorders>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Исполнено за 2022</w:t>
            </w:r>
            <w:r>
              <w:rPr>
                <w:sz w:val="20"/>
                <w:szCs w:val="20"/>
                <w:lang w:eastAsia="ru-RU"/>
              </w:rPr>
              <w:t xml:space="preserve"> год</w:t>
            </w:r>
            <w:r>
              <w:rPr>
                <w:sz w:val="20"/>
                <w:szCs w:val="20"/>
                <w:lang w:eastAsia="ru-RU"/>
              </w:rPr>
            </w:r>
            <w:r>
              <w:rPr>
                <w:sz w:val="20"/>
                <w:szCs w:val="20"/>
                <w:lang w:eastAsia="ru-RU"/>
              </w:rPr>
            </w:r>
          </w:p>
        </w:tc>
        <w:tc>
          <w:tcPr>
            <w:shd w:val="clear" w:color="auto" w:fill="auto"/>
            <w:tcBorders>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Исполнено за 2023</w:t>
            </w:r>
            <w:r>
              <w:rPr>
                <w:sz w:val="20"/>
                <w:szCs w:val="20"/>
                <w:lang w:eastAsia="ru-RU"/>
              </w:rPr>
              <w:t xml:space="preserve"> год</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34"/>
              <w:jc w:val="center"/>
              <w:spacing w:after="0"/>
              <w:rPr>
                <w:sz w:val="20"/>
                <w:szCs w:val="20"/>
                <w:lang w:eastAsia="ru-RU"/>
              </w:rPr>
            </w:pPr>
            <w:r>
              <w:rPr>
                <w:sz w:val="20"/>
                <w:szCs w:val="20"/>
                <w:lang w:eastAsia="ru-RU"/>
              </w:rPr>
              <w:t xml:space="preserve">Из</w:t>
            </w:r>
            <w:r>
              <w:rPr>
                <w:sz w:val="20"/>
                <w:szCs w:val="20"/>
                <w:lang w:eastAsia="ru-RU"/>
              </w:rPr>
              <w:t xml:space="preserve">менение исполнения к уровню 202</w:t>
            </w:r>
            <w:r>
              <w:rPr>
                <w:sz w:val="20"/>
                <w:szCs w:val="20"/>
                <w:lang w:eastAsia="ru-RU"/>
              </w:rPr>
              <w:t xml:space="preserve">2 года (</w:t>
            </w:r>
            <w:r>
              <w:rPr>
                <w:sz w:val="20"/>
                <w:szCs w:val="20"/>
                <w:lang w:eastAsia="ru-RU"/>
              </w:rPr>
              <w:t xml:space="preserve">тыс.руб</w:t>
            </w:r>
            <w:r>
              <w:rPr>
                <w:sz w:val="20"/>
                <w:szCs w:val="20"/>
                <w:lang w:eastAsia="ru-RU"/>
              </w:rPr>
              <w:t xml:space="preserve">.)</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34"/>
              <w:jc w:val="center"/>
              <w:spacing w:after="0"/>
              <w:rPr>
                <w:sz w:val="20"/>
                <w:szCs w:val="20"/>
                <w:lang w:eastAsia="ru-RU"/>
              </w:rPr>
            </w:pPr>
            <w:r>
              <w:rPr>
                <w:sz w:val="20"/>
                <w:szCs w:val="20"/>
                <w:lang w:eastAsia="ru-RU"/>
              </w:rPr>
              <w:t xml:space="preserve">% исполнения к 2022</w:t>
            </w:r>
            <w:r>
              <w:rPr>
                <w:sz w:val="20"/>
                <w:szCs w:val="20"/>
                <w:lang w:eastAsia="ru-RU"/>
              </w:rPr>
              <w:t xml:space="preserve"> год</w:t>
            </w:r>
            <w:r>
              <w:rPr>
                <w:sz w:val="20"/>
                <w:szCs w:val="20"/>
                <w:lang w:eastAsia="ru-RU"/>
              </w:rPr>
              <w:t xml:space="preserve">у</w:t>
            </w:r>
            <w:r>
              <w:rPr>
                <w:sz w:val="20"/>
                <w:szCs w:val="20"/>
                <w:lang w:eastAsia="ru-RU"/>
              </w:rPr>
            </w:r>
            <w:r>
              <w:rPr>
                <w:sz w:val="20"/>
                <w:szCs w:val="20"/>
                <w:lang w:eastAsia="ru-RU"/>
              </w:rPr>
            </w:r>
          </w:p>
        </w:tc>
      </w:tr>
      <w:tr>
        <w:tblPrEx/>
        <w:trPr>
          <w:jc w:val="center"/>
          <w:trHeight w:val="221"/>
        </w:trPr>
        <w:tc>
          <w:tcPr>
            <w:shd w:val="clear" w:color="auto" w:fill="auto"/>
            <w:tcBorders>
              <w:top w:val="single" w:color="auto" w:sz="4" w:space="0"/>
              <w:left w:val="single" w:color="auto" w:sz="4" w:space="0"/>
              <w:bottom w:val="single" w:color="auto" w:sz="4" w:space="0"/>
              <w:right w:val="single" w:color="auto" w:sz="4" w:space="0"/>
            </w:tcBorders>
            <w:tcW w:w="3147" w:type="dxa"/>
            <w:vAlign w:val="center"/>
            <w:textDirection w:val="lrTb"/>
            <w:noWrap w:val="false"/>
          </w:tcPr>
          <w:p>
            <w:pPr>
              <w:pStyle w:val="1034"/>
              <w:jc w:val="center"/>
              <w:spacing w:after="0"/>
              <w:rPr>
                <w:sz w:val="20"/>
                <w:szCs w:val="20"/>
                <w:lang w:eastAsia="ru-RU"/>
              </w:rPr>
            </w:pPr>
            <w:r>
              <w:rPr>
                <w:sz w:val="20"/>
                <w:szCs w:val="20"/>
                <w:lang w:eastAsia="ru-RU"/>
              </w:rPr>
              <w:t xml:space="preserve">1</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pStyle w:val="1034"/>
              <w:jc w:val="center"/>
              <w:spacing w:after="0"/>
              <w:rPr>
                <w:sz w:val="20"/>
                <w:szCs w:val="20"/>
                <w:lang w:eastAsia="ru-RU"/>
              </w:rPr>
            </w:pPr>
            <w:r>
              <w:rPr>
                <w:sz w:val="20"/>
                <w:szCs w:val="20"/>
                <w:lang w:eastAsia="ru-RU"/>
              </w:rPr>
              <w:t xml:space="preserve">2</w:t>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3</w:t>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4</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34"/>
              <w:jc w:val="center"/>
              <w:spacing w:after="0"/>
              <w:rPr>
                <w:sz w:val="20"/>
                <w:szCs w:val="20"/>
                <w:lang w:eastAsia="ru-RU"/>
              </w:rPr>
            </w:pPr>
            <w:r>
              <w:rPr>
                <w:sz w:val="20"/>
                <w:szCs w:val="20"/>
                <w:lang w:eastAsia="ru-RU"/>
              </w:rPr>
              <w:t xml:space="preserve">5</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34"/>
              <w:jc w:val="center"/>
              <w:spacing w:after="0"/>
              <w:rPr>
                <w:sz w:val="20"/>
                <w:szCs w:val="20"/>
                <w:lang w:eastAsia="ru-RU"/>
              </w:rPr>
            </w:pPr>
            <w:r>
              <w:rPr>
                <w:sz w:val="20"/>
                <w:szCs w:val="20"/>
                <w:lang w:eastAsia="ru-RU"/>
              </w:rPr>
              <w:t xml:space="preserve">6</w:t>
            </w:r>
            <w:r>
              <w:rPr>
                <w:sz w:val="20"/>
                <w:szCs w:val="20"/>
                <w:lang w:eastAsia="ru-RU"/>
              </w:rPr>
            </w:r>
            <w:r>
              <w:rPr>
                <w:sz w:val="20"/>
                <w:szCs w:val="20"/>
                <w:lang w:eastAsia="ru-RU"/>
              </w:rPr>
            </w:r>
          </w:p>
        </w:tc>
      </w:tr>
      <w:tr>
        <w:tblPrEx/>
        <w:trPr>
          <w:jc w:val="center"/>
          <w:trHeight w:val="221"/>
        </w:trPr>
        <w:tc>
          <w:tcPr>
            <w:shd w:val="clear" w:color="auto" w:fill="auto"/>
            <w:tcBorders>
              <w:top w:val="single" w:color="auto" w:sz="4" w:space="0"/>
              <w:left w:val="single" w:color="auto" w:sz="4" w:space="0"/>
              <w:bottom w:val="single" w:color="auto" w:sz="4" w:space="0"/>
              <w:right w:val="single" w:color="auto" w:sz="4" w:space="0"/>
            </w:tcBorders>
            <w:tcW w:w="3147" w:type="dxa"/>
            <w:vAlign w:val="center"/>
            <w:textDirection w:val="lrTb"/>
            <w:noWrap w:val="false"/>
          </w:tcPr>
          <w:p>
            <w:pPr>
              <w:pStyle w:val="1034"/>
              <w:spacing w:after="0"/>
              <w:rPr>
                <w:b/>
                <w:bCs/>
                <w:sz w:val="20"/>
                <w:szCs w:val="20"/>
              </w:rPr>
            </w:pPr>
            <w:r>
              <w:rPr>
                <w:b/>
                <w:bCs/>
                <w:sz w:val="20"/>
                <w:szCs w:val="20"/>
                <w:lang w:eastAsia="ru-RU"/>
              </w:rPr>
              <w:t xml:space="preserve">Доходы – всего, в том числе:</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1333580,0</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1378187,6</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1713993,3</w:t>
            </w:r>
            <w:r>
              <w:rPr>
                <w:b/>
                <w:bCs/>
                <w:sz w:val="20"/>
                <w:szCs w:val="20"/>
              </w:rPr>
            </w:r>
            <w:r>
              <w:rPr>
                <w:b/>
                <w:bCs/>
                <w:sz w:val="20"/>
                <w:szCs w:val="20"/>
              </w:rP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34"/>
              <w:jc w:val="center"/>
              <w:spacing w:after="0"/>
              <w:rPr>
                <w:b/>
                <w:bCs/>
                <w:sz w:val="20"/>
                <w:szCs w:val="20"/>
              </w:rPr>
            </w:pPr>
            <w:r>
              <w:rPr>
                <w:b/>
                <w:bCs/>
                <w:sz w:val="20"/>
                <w:szCs w:val="20"/>
                <w:lang w:eastAsia="ru-RU"/>
              </w:rPr>
              <w:t xml:space="preserve">+335808,7</w:t>
            </w:r>
            <w:r>
              <w:rPr>
                <w:b/>
                <w:bCs/>
                <w:sz w:val="20"/>
                <w:szCs w:val="20"/>
              </w:rPr>
            </w:r>
            <w:r>
              <w:rPr>
                <w:b/>
                <w:bCs/>
                <w:sz w:val="20"/>
                <w:szCs w:val="20"/>
              </w:rP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34"/>
              <w:jc w:val="center"/>
              <w:spacing w:after="0"/>
              <w:rPr>
                <w:b/>
                <w:bCs/>
                <w:sz w:val="20"/>
                <w:szCs w:val="20"/>
              </w:rPr>
            </w:pPr>
            <w:r>
              <w:rPr>
                <w:b/>
                <w:bCs/>
                <w:sz w:val="20"/>
                <w:szCs w:val="20"/>
                <w:lang w:eastAsia="ru-RU"/>
              </w:rPr>
              <w:t xml:space="preserve">124,4 %</w:t>
            </w:r>
            <w:r>
              <w:rPr>
                <w:b/>
                <w:bCs/>
                <w:sz w:val="20"/>
                <w:szCs w:val="20"/>
              </w:rPr>
            </w:r>
            <w:r>
              <w:rPr>
                <w:b/>
                <w:bCs/>
                <w:sz w:val="20"/>
                <w:szCs w:val="20"/>
              </w:rPr>
            </w:r>
          </w:p>
        </w:tc>
      </w:tr>
      <w:tr>
        <w:tblPrEx/>
        <w:trPr>
          <w:jc w:val="center"/>
          <w:trHeight w:val="418"/>
        </w:trPr>
        <w:tc>
          <w:tcPr>
            <w:shd w:val="clear" w:color="auto" w:fill="auto"/>
            <w:tcBorders>
              <w:top w:val="single" w:color="auto" w:sz="4" w:space="0"/>
              <w:left w:val="single" w:color="auto" w:sz="4" w:space="0"/>
              <w:bottom w:val="single" w:color="auto" w:sz="4" w:space="0"/>
              <w:right w:val="single" w:color="auto" w:sz="4" w:space="0"/>
            </w:tcBorders>
            <w:tcW w:w="3147" w:type="dxa"/>
            <w:textDirection w:val="lrTb"/>
            <w:noWrap w:val="false"/>
          </w:tcPr>
          <w:p>
            <w:pPr>
              <w:pStyle w:val="1058"/>
            </w:pPr>
            <w:r>
              <w:t xml:space="preserve">- налоговые и неналоговые доходы</w:t>
            </w: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58"/>
              <w:ind w:firstLine="6"/>
              <w:jc w:val="center"/>
            </w:pPr>
            <w:r>
              <w:t xml:space="preserve">503710,7</w:t>
            </w: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58"/>
              <w:ind w:firstLine="6"/>
              <w:jc w:val="center"/>
            </w:pPr>
            <w:r>
              <w:t xml:space="preserve">459933,6</w:t>
            </w: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58"/>
              <w:ind w:firstLine="6"/>
              <w:jc w:val="center"/>
            </w:pPr>
            <w:r>
              <w:t xml:space="preserve">484443,3</w:t>
            </w: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58"/>
              <w:ind w:firstLine="6"/>
              <w:jc w:val="center"/>
            </w:pPr>
            <w:r>
              <w:t xml:space="preserve">+24509,7</w:t>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58"/>
              <w:ind w:firstLine="6"/>
              <w:jc w:val="center"/>
            </w:pPr>
            <w:r>
              <w:t xml:space="preserve">105,3 %</w:t>
            </w:r>
            <w:r/>
          </w:p>
        </w:tc>
      </w:tr>
      <w:tr>
        <w:tblPrEx/>
        <w:trPr>
          <w:jc w:val="center"/>
          <w:trHeight w:val="400"/>
        </w:trPr>
        <w:tc>
          <w:tcPr>
            <w:shd w:val="clear" w:color="auto" w:fill="auto"/>
            <w:tcBorders>
              <w:top w:val="single" w:color="auto" w:sz="4" w:space="0"/>
              <w:left w:val="single" w:color="auto" w:sz="4" w:space="0"/>
              <w:bottom w:val="single" w:color="auto" w:sz="4" w:space="0"/>
              <w:right w:val="single" w:color="auto" w:sz="4" w:space="0"/>
            </w:tcBorders>
            <w:tcW w:w="3147" w:type="dxa"/>
            <w:textDirection w:val="lrTb"/>
            <w:noWrap w:val="false"/>
          </w:tcPr>
          <w:p>
            <w:pPr>
              <w:pStyle w:val="1058"/>
            </w:pPr>
            <w:r>
              <w:t xml:space="preserve">- безвозмездные перечисления</w:t>
            </w: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58"/>
              <w:ind w:firstLine="6"/>
              <w:jc w:val="center"/>
            </w:pPr>
            <w:r>
              <w:t xml:space="preserve">829869,4</w:t>
            </w: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58"/>
              <w:ind w:firstLine="6"/>
              <w:jc w:val="center"/>
            </w:pPr>
            <w:r>
              <w:t xml:space="preserve">918254,0</w:t>
            </w: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58"/>
              <w:ind w:firstLine="6"/>
              <w:jc w:val="center"/>
            </w:pPr>
            <w:r>
              <w:t xml:space="preserve">1229550,0</w:t>
            </w: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58"/>
              <w:ind w:firstLine="6"/>
              <w:jc w:val="center"/>
            </w:pPr>
            <w:r>
              <w:t xml:space="preserve">+311296,0</w:t>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58"/>
              <w:ind w:firstLine="6"/>
              <w:jc w:val="center"/>
            </w:pPr>
            <w:r>
              <w:t xml:space="preserve">133,9 %</w:t>
            </w:r>
            <w:r/>
          </w:p>
        </w:tc>
      </w:tr>
      <w:tr>
        <w:tblPrEx/>
        <w:trPr>
          <w:jc w:val="center"/>
          <w:trHeight w:val="433"/>
        </w:trPr>
        <w:tc>
          <w:tcPr>
            <w:shd w:val="clear" w:color="auto" w:fill="auto"/>
            <w:tcBorders>
              <w:top w:val="single" w:color="auto" w:sz="4" w:space="0"/>
              <w:left w:val="single" w:color="auto" w:sz="4" w:space="0"/>
              <w:bottom w:val="single" w:color="auto" w:sz="4" w:space="0"/>
              <w:right w:val="single" w:color="auto" w:sz="4" w:space="0"/>
            </w:tcBorders>
            <w:tcW w:w="3147" w:type="dxa"/>
            <w:textDirection w:val="lrTb"/>
            <w:noWrap w:val="false"/>
          </w:tcPr>
          <w:p>
            <w:pPr>
              <w:pStyle w:val="1034"/>
              <w:jc w:val="both"/>
              <w:spacing w:after="0"/>
              <w:rPr>
                <w:b/>
                <w:bCs/>
                <w:sz w:val="20"/>
                <w:szCs w:val="20"/>
              </w:rPr>
            </w:pPr>
            <w:r>
              <w:rPr>
                <w:b/>
                <w:bCs/>
                <w:sz w:val="20"/>
                <w:szCs w:val="20"/>
                <w:lang w:eastAsia="ru-RU"/>
              </w:rPr>
              <w:t xml:space="preserve">Расходы – всего, </w:t>
            </w:r>
            <w:r>
              <w:rPr>
                <w:b/>
                <w:bCs/>
                <w:sz w:val="20"/>
                <w:szCs w:val="20"/>
              </w:rPr>
            </w:r>
            <w:r>
              <w:rPr>
                <w:b/>
                <w:bCs/>
                <w:sz w:val="20"/>
                <w:szCs w:val="20"/>
              </w:rPr>
            </w:r>
          </w:p>
          <w:p>
            <w:pPr>
              <w:pStyle w:val="1034"/>
              <w:jc w:val="both"/>
              <w:spacing w:after="0"/>
              <w:rPr>
                <w:b/>
                <w:bCs/>
                <w:sz w:val="20"/>
                <w:szCs w:val="20"/>
              </w:rPr>
            </w:pPr>
            <w:r>
              <w:rPr>
                <w:b/>
                <w:bCs/>
                <w:sz w:val="20"/>
                <w:szCs w:val="20"/>
                <w:lang w:eastAsia="ru-RU"/>
              </w:rPr>
              <w:t xml:space="preserve">из них на:</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1278482,6</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1430320,5</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1681866,6</w:t>
            </w:r>
            <w:r>
              <w:rPr>
                <w:b/>
                <w:bCs/>
                <w:sz w:val="20"/>
                <w:szCs w:val="20"/>
              </w:rPr>
            </w:r>
            <w:r>
              <w:rPr>
                <w:b/>
                <w:bCs/>
                <w:sz w:val="20"/>
                <w:szCs w:val="20"/>
              </w:rP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34"/>
              <w:ind w:firstLine="6"/>
              <w:jc w:val="center"/>
              <w:spacing w:after="0"/>
              <w:rPr>
                <w:b/>
                <w:bCs/>
                <w:sz w:val="20"/>
                <w:szCs w:val="20"/>
              </w:rPr>
            </w:pPr>
            <w:r>
              <w:rPr>
                <w:b/>
                <w:bCs/>
                <w:sz w:val="20"/>
                <w:szCs w:val="20"/>
                <w:lang w:eastAsia="ru-RU"/>
              </w:rPr>
              <w:t xml:space="preserve">+251546,1</w:t>
            </w:r>
            <w:r>
              <w:rPr>
                <w:b/>
                <w:bCs/>
                <w:sz w:val="20"/>
                <w:szCs w:val="20"/>
              </w:rPr>
            </w:r>
            <w:r>
              <w:rPr>
                <w:b/>
                <w:bCs/>
                <w:sz w:val="20"/>
                <w:szCs w:val="20"/>
              </w:rP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34"/>
              <w:ind w:firstLine="6"/>
              <w:jc w:val="center"/>
              <w:spacing w:after="0"/>
              <w:rPr>
                <w:b/>
                <w:bCs/>
                <w:sz w:val="20"/>
                <w:szCs w:val="20"/>
              </w:rPr>
            </w:pPr>
            <w:r>
              <w:rPr>
                <w:b/>
                <w:bCs/>
                <w:sz w:val="20"/>
                <w:szCs w:val="20"/>
                <w:lang w:eastAsia="ru-RU"/>
              </w:rPr>
              <w:t xml:space="preserve">117,6 %</w:t>
            </w:r>
            <w:r>
              <w:rPr>
                <w:b/>
                <w:bCs/>
                <w:sz w:val="20"/>
                <w:szCs w:val="20"/>
              </w:rPr>
            </w:r>
            <w:r>
              <w:rPr>
                <w:b/>
                <w:bCs/>
                <w:sz w:val="20"/>
                <w:szCs w:val="20"/>
              </w:rPr>
            </w:r>
          </w:p>
        </w:tc>
      </w:tr>
      <w:tr>
        <w:tblPrEx/>
        <w:trPr>
          <w:jc w:val="center"/>
          <w:trHeight w:val="298"/>
        </w:trPr>
        <w:tc>
          <w:tcPr>
            <w:shd w:val="clear" w:color="auto" w:fill="auto"/>
            <w:tcBorders>
              <w:top w:val="single" w:color="auto" w:sz="4" w:space="0"/>
              <w:left w:val="single" w:color="auto" w:sz="4" w:space="0"/>
              <w:bottom w:val="single" w:color="auto" w:sz="4" w:space="0"/>
              <w:right w:val="single" w:color="auto" w:sz="4" w:space="0"/>
            </w:tcBorders>
            <w:tcW w:w="3147" w:type="dxa"/>
            <w:textDirection w:val="lrTb"/>
            <w:noWrap w:val="false"/>
          </w:tcPr>
          <w:p>
            <w:pPr>
              <w:pStyle w:val="1034"/>
              <w:jc w:val="both"/>
              <w:spacing w:after="0"/>
              <w:rPr>
                <w:sz w:val="20"/>
                <w:szCs w:val="20"/>
                <w:lang w:eastAsia="ru-RU"/>
              </w:rPr>
            </w:pPr>
            <w:r>
              <w:rPr>
                <w:sz w:val="20"/>
                <w:szCs w:val="20"/>
                <w:lang w:eastAsia="ru-RU"/>
              </w:rPr>
              <w:t xml:space="preserve">- социальную сферу</w:t>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759035,3</w:t>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892745,4</w:t>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1069490,4</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34"/>
              <w:ind w:firstLine="6"/>
              <w:jc w:val="center"/>
              <w:spacing w:after="0"/>
              <w:rPr>
                <w:sz w:val="20"/>
                <w:szCs w:val="20"/>
                <w:lang w:eastAsia="ru-RU"/>
              </w:rPr>
            </w:pPr>
            <w:r>
              <w:rPr>
                <w:sz w:val="20"/>
                <w:szCs w:val="20"/>
                <w:lang w:eastAsia="ru-RU"/>
              </w:rPr>
              <w:t xml:space="preserve">+176745,0</w:t>
            </w:r>
            <w:r>
              <w:rPr>
                <w:sz w:val="20"/>
                <w:szCs w:val="20"/>
                <w:lang w:eastAsia="ru-RU"/>
              </w:rPr>
            </w:r>
            <w:r>
              <w:rPr>
                <w:sz w:val="20"/>
                <w:szCs w:val="20"/>
                <w:lang w:eastAsia="ru-RU"/>
              </w:rP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34"/>
              <w:ind w:firstLine="6"/>
              <w:jc w:val="center"/>
              <w:spacing w:after="0"/>
              <w:rPr>
                <w:sz w:val="20"/>
                <w:szCs w:val="20"/>
                <w:lang w:eastAsia="ru-RU"/>
              </w:rPr>
            </w:pPr>
            <w:r>
              <w:rPr>
                <w:sz w:val="20"/>
                <w:szCs w:val="20"/>
                <w:lang w:eastAsia="ru-RU"/>
              </w:rPr>
              <w:t xml:space="preserve">119,8 %</w:t>
            </w:r>
            <w:r>
              <w:rPr>
                <w:sz w:val="20"/>
                <w:szCs w:val="20"/>
                <w:lang w:eastAsia="ru-RU"/>
              </w:rPr>
            </w:r>
            <w:r>
              <w:rPr>
                <w:sz w:val="20"/>
                <w:szCs w:val="20"/>
                <w:lang w:eastAsia="ru-RU"/>
              </w:rPr>
            </w:r>
          </w:p>
        </w:tc>
      </w:tr>
      <w:tr>
        <w:tblPrEx/>
        <w:trPr>
          <w:jc w:val="center"/>
          <w:trHeight w:val="360"/>
        </w:trPr>
        <w:tc>
          <w:tcPr>
            <w:shd w:val="clear" w:color="auto" w:fill="auto"/>
            <w:tcBorders>
              <w:top w:val="single" w:color="auto" w:sz="4" w:space="0"/>
              <w:left w:val="single" w:color="auto" w:sz="4" w:space="0"/>
              <w:bottom w:val="single" w:color="auto" w:sz="4" w:space="0"/>
              <w:right w:val="single" w:color="auto" w:sz="4" w:space="0"/>
            </w:tcBorders>
            <w:tcW w:w="3147" w:type="dxa"/>
            <w:textDirection w:val="lrTb"/>
            <w:noWrap w:val="false"/>
          </w:tcPr>
          <w:p>
            <w:pPr>
              <w:pStyle w:val="1034"/>
              <w:jc w:val="both"/>
              <w:spacing w:after="0"/>
              <w:rPr>
                <w:b/>
                <w:bCs/>
                <w:sz w:val="20"/>
                <w:szCs w:val="20"/>
              </w:rPr>
            </w:pPr>
            <w:r>
              <w:rPr>
                <w:b/>
                <w:bCs/>
                <w:sz w:val="20"/>
                <w:szCs w:val="20"/>
                <w:lang w:eastAsia="ru-RU"/>
              </w:rPr>
              <w:t xml:space="preserve">Дефицит (-</w:t>
            </w:r>
            <w:r>
              <w:rPr>
                <w:b/>
                <w:bCs/>
                <w:sz w:val="20"/>
                <w:szCs w:val="20"/>
                <w:lang w:eastAsia="ru-RU"/>
              </w:rPr>
              <w:t xml:space="preserve">),  профицит</w:t>
            </w:r>
            <w:r>
              <w:rPr>
                <w:b/>
                <w:bCs/>
                <w:sz w:val="20"/>
                <w:szCs w:val="20"/>
                <w:lang w:eastAsia="ru-RU"/>
              </w:rPr>
              <w:t xml:space="preserve"> (+)</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55097,4</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-52132,9</w:t>
            </w:r>
            <w:r>
              <w:rPr>
                <w:b/>
                <w:bCs/>
                <w:sz w:val="20"/>
                <w:szCs w:val="20"/>
              </w:rPr>
            </w:r>
            <w:r>
              <w:rPr>
                <w:b/>
                <w:bCs/>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pStyle w:val="1034"/>
              <w:jc w:val="center"/>
              <w:spacing w:after="0"/>
              <w:rPr>
                <w:b/>
                <w:bCs/>
                <w:sz w:val="20"/>
                <w:szCs w:val="20"/>
              </w:rPr>
            </w:pPr>
            <w:r>
              <w:rPr>
                <w:b/>
                <w:bCs/>
                <w:sz w:val="20"/>
                <w:szCs w:val="20"/>
                <w:lang w:eastAsia="ru-RU"/>
              </w:rPr>
              <w:t xml:space="preserve">32126,7</w:t>
            </w:r>
            <w:r>
              <w:rPr>
                <w:b/>
                <w:bCs/>
                <w:sz w:val="20"/>
                <w:szCs w:val="20"/>
              </w:rPr>
            </w:r>
            <w:r>
              <w:rPr>
                <w:b/>
                <w:bCs/>
                <w:sz w:val="20"/>
                <w:szCs w:val="20"/>
              </w:rPr>
            </w:r>
          </w:p>
        </w:tc>
        <w:tc>
          <w:tcPr>
            <w:tcBorders>
              <w:top w:val="single" w:color="auto" w:sz="4" w:space="0"/>
              <w:left w:val="single" w:color="auto" w:sz="4" w:space="0"/>
              <w:bottom w:val="single" w:color="auto" w:sz="4" w:space="0"/>
              <w:right w:val="single" w:color="auto" w:sz="4" w:space="0"/>
            </w:tcBorders>
            <w:tcW w:w="1275" w:type="dxa"/>
            <w:vAlign w:val="center"/>
            <w:textDirection w:val="lrTb"/>
            <w:noWrap w:val="false"/>
          </w:tcPr>
          <w:p>
            <w:pPr>
              <w:pStyle w:val="1034"/>
              <w:jc w:val="center"/>
              <w:spacing w:after="0"/>
              <w:rPr>
                <w:b/>
                <w:bCs/>
                <w:sz w:val="20"/>
                <w:szCs w:val="20"/>
              </w:rPr>
            </w:pPr>
            <w:r>
              <w:rPr>
                <w:b/>
                <w:bCs/>
                <w:sz w:val="20"/>
                <w:szCs w:val="20"/>
                <w:lang w:eastAsia="ru-RU"/>
              </w:rPr>
              <w:t xml:space="preserve">*</w:t>
            </w:r>
            <w:r>
              <w:rPr>
                <w:b/>
                <w:bCs/>
                <w:sz w:val="20"/>
                <w:szCs w:val="20"/>
              </w:rPr>
            </w:r>
            <w:r>
              <w:rPr>
                <w:b/>
                <w:bCs/>
                <w:sz w:val="20"/>
                <w:szCs w:val="20"/>
              </w:rP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pStyle w:val="1034"/>
              <w:jc w:val="center"/>
              <w:spacing w:after="0"/>
              <w:rPr>
                <w:b/>
                <w:bCs/>
                <w:sz w:val="20"/>
                <w:szCs w:val="20"/>
              </w:rPr>
            </w:pPr>
            <w:r>
              <w:rPr>
                <w:b/>
                <w:bCs/>
                <w:sz w:val="20"/>
                <w:szCs w:val="20"/>
                <w:lang w:eastAsia="ru-RU"/>
              </w:rPr>
              <w:t xml:space="preserve">*</w:t>
            </w:r>
            <w:r>
              <w:rPr>
                <w:b/>
                <w:bCs/>
                <w:sz w:val="20"/>
                <w:szCs w:val="20"/>
              </w:rPr>
            </w:r>
            <w:r>
              <w:rPr>
                <w:b/>
                <w:bCs/>
                <w:sz w:val="20"/>
                <w:szCs w:val="20"/>
              </w:rPr>
            </w:r>
          </w:p>
        </w:tc>
      </w:tr>
    </w:tbl>
    <w:p>
      <w:pPr>
        <w:ind w:firstLine="709"/>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rPr>
        <w:t xml:space="preserve">За 20</w:t>
      </w:r>
      <w:r>
        <w:rPr>
          <w:rFonts w:ascii="Times New Roman" w:hAnsi="Times New Roman" w:cs="Times New Roman"/>
          <w:sz w:val="28"/>
          <w:szCs w:val="28"/>
        </w:rPr>
        <w:t xml:space="preserve">23</w:t>
      </w:r>
      <w:r>
        <w:rPr>
          <w:rFonts w:ascii="Times New Roman" w:hAnsi="Times New Roman" w:cs="Times New Roman"/>
          <w:sz w:val="28"/>
          <w:szCs w:val="28"/>
        </w:rPr>
        <w:t xml:space="preserve"> год в консолидированный бюджет р</w:t>
      </w:r>
      <w:r>
        <w:rPr>
          <w:rFonts w:ascii="Times New Roman" w:hAnsi="Times New Roman" w:cs="Times New Roman"/>
          <w:sz w:val="28"/>
          <w:szCs w:val="28"/>
        </w:rPr>
        <w:t xml:space="preserve">а</w:t>
      </w:r>
      <w:r>
        <w:rPr>
          <w:rFonts w:ascii="Times New Roman" w:hAnsi="Times New Roman" w:cs="Times New Roman"/>
          <w:sz w:val="28"/>
          <w:szCs w:val="28"/>
        </w:rPr>
        <w:t xml:space="preserve">йона поступило доходов 1713993,3</w:t>
      </w:r>
      <w:r>
        <w:rPr>
          <w:rFonts w:ascii="Times New Roman" w:hAnsi="Times New Roman" w:cs="Times New Roman"/>
          <w:sz w:val="28"/>
          <w:szCs w:val="28"/>
        </w:rPr>
        <w:t xml:space="preserve"> </w:t>
      </w:r>
      <w:r>
        <w:rPr>
          <w:rFonts w:ascii="Times New Roman" w:hAnsi="Times New Roman" w:cs="Times New Roman"/>
          <w:sz w:val="28"/>
          <w:szCs w:val="28"/>
        </w:rPr>
        <w:t xml:space="preserve">тыс.</w:t>
      </w:r>
      <w:r>
        <w:rPr>
          <w:rFonts w:ascii="Times New Roman" w:hAnsi="Times New Roman" w:cs="Times New Roman"/>
          <w:sz w:val="28"/>
          <w:szCs w:val="28"/>
        </w:rPr>
        <w:t xml:space="preserve"> рублей, что больше на 335808,7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2022</w:t>
      </w:r>
      <w:r>
        <w:rPr>
          <w:rFonts w:ascii="Times New Roman" w:hAnsi="Times New Roman" w:cs="Times New Roman"/>
          <w:sz w:val="28"/>
          <w:szCs w:val="28"/>
        </w:rPr>
        <w:t xml:space="preserve"> год</w:t>
      </w:r>
      <w:r>
        <w:rPr>
          <w:rFonts w:ascii="Times New Roman" w:hAnsi="Times New Roman" w:cs="Times New Roman"/>
          <w:sz w:val="28"/>
          <w:szCs w:val="28"/>
        </w:rPr>
        <w:t xml:space="preserve">а или на 24,4 </w:t>
      </w:r>
      <w:r>
        <w:rPr>
          <w:rFonts w:ascii="Times New Roman" w:hAnsi="Times New Roman" w:cs="Times New Roman"/>
          <w:sz w:val="28"/>
          <w:szCs w:val="28"/>
        </w:rPr>
        <w:t xml:space="preserve">процента</w:t>
      </w:r>
      <w:r>
        <w:rPr>
          <w:rFonts w:ascii="Times New Roman" w:hAnsi="Times New Roman" w:cs="Times New Roman"/>
          <w:sz w:val="28"/>
          <w:szCs w:val="28"/>
        </w:rPr>
        <w:t xml:space="preserve">. Налоговых и неналоговых доходов моби</w:t>
      </w:r>
      <w:r>
        <w:rPr>
          <w:rFonts w:ascii="Times New Roman" w:hAnsi="Times New Roman" w:cs="Times New Roman"/>
          <w:sz w:val="28"/>
          <w:szCs w:val="28"/>
        </w:rPr>
        <w:t xml:space="preserve">лизовано в </w:t>
      </w:r>
      <w:r>
        <w:rPr>
          <w:rFonts w:ascii="Times New Roman" w:hAnsi="Times New Roman" w:cs="Times New Roman"/>
          <w:sz w:val="28"/>
          <w:szCs w:val="28"/>
        </w:rPr>
        <w:t xml:space="preserve">консоли</w:t>
      </w:r>
      <w:r>
        <w:rPr>
          <w:rFonts w:ascii="Times New Roman" w:hAnsi="Times New Roman" w:cs="Times New Roman"/>
          <w:sz w:val="28"/>
          <w:szCs w:val="28"/>
        </w:rPr>
        <w:t xml:space="preserve">дирова</w:t>
      </w:r>
      <w:r>
        <w:rPr>
          <w:rFonts w:ascii="Times New Roman" w:hAnsi="Times New Roman" w:cs="Times New Roman"/>
          <w:sz w:val="28"/>
          <w:szCs w:val="28"/>
        </w:rPr>
        <w:t xml:space="preserve">нный бюджет района за 2023 год 484443,3</w:t>
      </w:r>
      <w:r>
        <w:rPr>
          <w:rFonts w:ascii="Times New Roman" w:hAnsi="Times New Roman" w:cs="Times New Roman"/>
          <w:sz w:val="28"/>
          <w:szCs w:val="28"/>
        </w:rPr>
        <w:t xml:space="preserve"> тыс. рублей, и</w:t>
      </w:r>
      <w:r>
        <w:rPr>
          <w:rFonts w:ascii="Times New Roman" w:hAnsi="Times New Roman" w:cs="Times New Roman"/>
          <w:sz w:val="28"/>
          <w:szCs w:val="28"/>
        </w:rPr>
        <w:t xml:space="preserve">з </w:t>
      </w:r>
      <w:r>
        <w:rPr>
          <w:rFonts w:ascii="Times New Roman" w:hAnsi="Times New Roman" w:cs="Times New Roman"/>
          <w:sz w:val="28"/>
          <w:szCs w:val="28"/>
        </w:rPr>
        <w:t xml:space="preserve">них в </w:t>
      </w:r>
      <w:r>
        <w:rPr>
          <w:rFonts w:ascii="Times New Roman" w:hAnsi="Times New Roman" w:cs="Times New Roman"/>
          <w:sz w:val="28"/>
          <w:szCs w:val="28"/>
          <w:highlight w:val="white"/>
        </w:rPr>
        <w:t xml:space="preserve">районн</w:t>
      </w:r>
      <w:r>
        <w:rPr>
          <w:rFonts w:ascii="Times New Roman" w:hAnsi="Times New Roman" w:cs="Times New Roman"/>
          <w:sz w:val="28"/>
          <w:szCs w:val="28"/>
          <w:highlight w:val="white"/>
        </w:rPr>
        <w:t xml:space="preserve">ый бюджет – 424064,2</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 рубле</w:t>
      </w:r>
      <w:r>
        <w:rPr>
          <w:rFonts w:ascii="Times New Roman" w:hAnsi="Times New Roman" w:cs="Times New Roman"/>
          <w:sz w:val="28"/>
          <w:szCs w:val="28"/>
          <w:highlight w:val="white"/>
        </w:rPr>
        <w:t xml:space="preserve">й, в бюджеты поселен</w:t>
      </w:r>
      <w:r>
        <w:rPr>
          <w:rFonts w:ascii="Times New Roman" w:hAnsi="Times New Roman" w:cs="Times New Roman"/>
          <w:sz w:val="28"/>
          <w:szCs w:val="28"/>
          <w:highlight w:val="white"/>
        </w:rPr>
        <w:t xml:space="preserve">ий – 60379,1</w:t>
      </w:r>
      <w:r>
        <w:rPr>
          <w:rFonts w:ascii="Times New Roman" w:hAnsi="Times New Roman" w:cs="Times New Roman"/>
          <w:sz w:val="28"/>
          <w:szCs w:val="28"/>
          <w:highlight w:val="white"/>
        </w:rPr>
        <w:t xml:space="preserve"> тыс. 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По сра</w:t>
      </w:r>
      <w:r>
        <w:rPr>
          <w:rFonts w:ascii="Times New Roman" w:hAnsi="Times New Roman" w:cs="Times New Roman"/>
          <w:sz w:val="28"/>
          <w:szCs w:val="28"/>
        </w:rPr>
        <w:t xml:space="preserve">внению с 2022</w:t>
      </w:r>
      <w:r>
        <w:rPr>
          <w:rFonts w:ascii="Times New Roman" w:hAnsi="Times New Roman" w:cs="Times New Roman"/>
          <w:sz w:val="28"/>
          <w:szCs w:val="28"/>
        </w:rPr>
        <w:t xml:space="preserve"> годом поступление налоговых и неналоговых доходов в консолидированный бюдж</w:t>
      </w:r>
      <w:r>
        <w:rPr>
          <w:rFonts w:ascii="Times New Roman" w:hAnsi="Times New Roman" w:cs="Times New Roman"/>
          <w:sz w:val="28"/>
          <w:szCs w:val="28"/>
        </w:rPr>
        <w:t xml:space="preserve">ет района увеличилось на 24509,7</w:t>
      </w:r>
      <w:r>
        <w:rPr>
          <w:rFonts w:ascii="Times New Roman" w:hAnsi="Times New Roman" w:cs="Times New Roman"/>
          <w:sz w:val="28"/>
          <w:szCs w:val="28"/>
        </w:rPr>
        <w:t xml:space="preserve"> тыс. рубле</w:t>
      </w:r>
      <w:r>
        <w:rPr>
          <w:rFonts w:ascii="Times New Roman" w:hAnsi="Times New Roman" w:cs="Times New Roman"/>
          <w:sz w:val="28"/>
          <w:szCs w:val="28"/>
        </w:rPr>
        <w:t xml:space="preserve">й или на 5,3</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При этом увеличение</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поступлени</w:t>
      </w:r>
      <w:r>
        <w:rPr>
          <w:rFonts w:ascii="Times New Roman" w:hAnsi="Times New Roman" w:cs="Times New Roman"/>
          <w:sz w:val="28"/>
          <w:szCs w:val="28"/>
          <w:highlight w:val="white"/>
        </w:rPr>
        <w:t xml:space="preserve">й по ра</w:t>
      </w:r>
      <w:r>
        <w:rPr>
          <w:rFonts w:ascii="Times New Roman" w:hAnsi="Times New Roman" w:cs="Times New Roman"/>
          <w:sz w:val="28"/>
          <w:szCs w:val="28"/>
          <w:highlight w:val="white"/>
        </w:rPr>
        <w:t xml:space="preserve">йонному бюджету составило </w:t>
      </w:r>
      <w:r>
        <w:rPr>
          <w:rFonts w:ascii="Times New Roman" w:hAnsi="Times New Roman" w:cs="Times New Roman"/>
          <w:sz w:val="28"/>
          <w:szCs w:val="28"/>
          <w:highlight w:val="white"/>
        </w:rPr>
        <w:t xml:space="preserve">8271,1</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или </w:t>
      </w:r>
      <w:r>
        <w:rPr>
          <w:rFonts w:ascii="Times New Roman" w:hAnsi="Times New Roman" w:cs="Times New Roman"/>
          <w:sz w:val="28"/>
          <w:szCs w:val="28"/>
          <w:highlight w:val="white"/>
        </w:rPr>
        <w:t xml:space="preserve">2,0</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проц</w:t>
      </w:r>
      <w:r>
        <w:rPr>
          <w:rFonts w:ascii="Times New Roman" w:hAnsi="Times New Roman" w:cs="Times New Roman"/>
          <w:sz w:val="28"/>
          <w:szCs w:val="28"/>
          <w:highlight w:val="white"/>
        </w:rPr>
        <w:t xml:space="preserve">ента</w:t>
      </w:r>
      <w:r>
        <w:rPr>
          <w:rFonts w:ascii="Times New Roman" w:hAnsi="Times New Roman" w:cs="Times New Roman"/>
          <w:sz w:val="28"/>
          <w:szCs w:val="28"/>
          <w:highlight w:val="white"/>
        </w:rPr>
        <w:t xml:space="preserve">,</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а</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увеличение</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 бюджетам поселений</w:t>
      </w:r>
      <w:r>
        <w:rPr>
          <w:rFonts w:ascii="Times New Roman" w:hAnsi="Times New Roman" w:cs="Times New Roman"/>
          <w:sz w:val="28"/>
          <w:szCs w:val="28"/>
          <w:highlight w:val="white"/>
        </w:rPr>
        <w:t xml:space="preserve"> составил</w:t>
      </w:r>
      <w:r>
        <w:rPr>
          <w:rFonts w:ascii="Times New Roman" w:hAnsi="Times New Roman" w:cs="Times New Roman"/>
          <w:sz w:val="28"/>
          <w:szCs w:val="28"/>
          <w:highlight w:val="white"/>
        </w:rPr>
        <w:t xml:space="preserve">о</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16238,6</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36,8</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процента</w:t>
      </w:r>
      <w:r>
        <w:rPr>
          <w:rFonts w:ascii="Times New Roman" w:hAnsi="Times New Roman" w:cs="Times New Roman"/>
          <w:sz w:val="28"/>
          <w:szCs w:val="28"/>
          <w:highlight w:val="white"/>
        </w:rPr>
        <w:t xml:space="preserve">).</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Расходы консолиди</w:t>
      </w:r>
      <w:r>
        <w:rPr>
          <w:rFonts w:ascii="Times New Roman" w:hAnsi="Times New Roman" w:cs="Times New Roman"/>
          <w:sz w:val="28"/>
          <w:szCs w:val="28"/>
        </w:rPr>
        <w:t xml:space="preserve">рованного бюджета района за 2023</w:t>
      </w:r>
      <w:r>
        <w:rPr>
          <w:rFonts w:ascii="Times New Roman" w:hAnsi="Times New Roman" w:cs="Times New Roman"/>
          <w:sz w:val="28"/>
          <w:szCs w:val="28"/>
        </w:rPr>
        <w:t xml:space="preserve"> год исполнены в</w:t>
      </w:r>
      <w:r>
        <w:rPr>
          <w:rFonts w:ascii="Times New Roman" w:hAnsi="Times New Roman" w:cs="Times New Roman"/>
          <w:sz w:val="28"/>
          <w:szCs w:val="28"/>
        </w:rPr>
        <w:t xml:space="preserve"> с</w:t>
      </w:r>
      <w:r>
        <w:rPr>
          <w:rFonts w:ascii="Times New Roman" w:hAnsi="Times New Roman" w:cs="Times New Roman"/>
          <w:sz w:val="28"/>
          <w:szCs w:val="28"/>
        </w:rPr>
        <w:t xml:space="preserve">умме </w:t>
      </w:r>
      <w:r>
        <w:rPr>
          <w:rFonts w:ascii="Times New Roman" w:hAnsi="Times New Roman" w:cs="Times New Roman"/>
          <w:sz w:val="28"/>
          <w:szCs w:val="28"/>
        </w:rPr>
        <w:t xml:space="preserve">1681866,6</w:t>
      </w:r>
      <w:r>
        <w:rPr>
          <w:rFonts w:ascii="Times New Roman" w:hAnsi="Times New Roman" w:cs="Times New Roman"/>
          <w:sz w:val="28"/>
          <w:szCs w:val="28"/>
        </w:rPr>
        <w:t xml:space="preserve"> тыс. рублей, что</w:t>
      </w:r>
      <w:r>
        <w:rPr>
          <w:rFonts w:ascii="Times New Roman" w:hAnsi="Times New Roman" w:cs="Times New Roman"/>
          <w:sz w:val="28"/>
          <w:szCs w:val="28"/>
        </w:rPr>
        <w:t xml:space="preserve"> больше, чем в 2022</w:t>
      </w:r>
      <w:r>
        <w:rPr>
          <w:rFonts w:ascii="Times New Roman" w:hAnsi="Times New Roman" w:cs="Times New Roman"/>
          <w:sz w:val="28"/>
          <w:szCs w:val="28"/>
        </w:rPr>
        <w:t xml:space="preserve"> году на </w:t>
      </w:r>
      <w:r>
        <w:rPr>
          <w:rFonts w:ascii="Times New Roman" w:hAnsi="Times New Roman" w:cs="Times New Roman"/>
          <w:sz w:val="28"/>
          <w:szCs w:val="28"/>
        </w:rPr>
        <w:t xml:space="preserve">251546,1</w:t>
      </w:r>
      <w:r>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Основной группой расходов консолидированного бюджета района являются расходы на социальную сферу. Доля расходов на</w:t>
      </w:r>
      <w:r>
        <w:rPr>
          <w:rFonts w:ascii="Times New Roman" w:hAnsi="Times New Roman" w:cs="Times New Roman"/>
          <w:sz w:val="28"/>
          <w:szCs w:val="28"/>
        </w:rPr>
        <w:t xml:space="preserve"> социальную сферу составила</w:t>
      </w:r>
      <w:r>
        <w:rPr>
          <w:rFonts w:ascii="Times New Roman" w:hAnsi="Times New Roman" w:cs="Times New Roman"/>
          <w:sz w:val="28"/>
          <w:szCs w:val="28"/>
        </w:rPr>
        <w:t xml:space="preserve"> 63,6</w:t>
      </w:r>
      <w:r>
        <w:rPr>
          <w:rFonts w:ascii="Times New Roman" w:hAnsi="Times New Roman" w:cs="Times New Roman"/>
          <w:sz w:val="28"/>
          <w:szCs w:val="28"/>
        </w:rPr>
        <w:t xml:space="preserve"> процентов</w:t>
      </w:r>
      <w:r>
        <w:rPr>
          <w:rFonts w:ascii="Times New Roman" w:hAnsi="Times New Roman" w:cs="Times New Roman"/>
          <w:sz w:val="28"/>
          <w:szCs w:val="28"/>
        </w:rPr>
        <w:t xml:space="preserve"> (</w:t>
      </w:r>
      <w:r>
        <w:rPr>
          <w:rFonts w:ascii="Times New Roman" w:hAnsi="Times New Roman" w:cs="Times New Roman"/>
          <w:sz w:val="28"/>
          <w:szCs w:val="28"/>
        </w:rPr>
        <w:t xml:space="preserve">в 2021 году – 59,4</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в 2022 году – 62,4 процента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709"/>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 Исполнение районного бюджета</w:t>
      </w:r>
      <w:r>
        <w:rPr>
          <w:rFonts w:ascii="Times New Roman" w:hAnsi="Times New Roman" w:cs="Times New Roman"/>
          <w:b/>
          <w:sz w:val="28"/>
          <w:szCs w:val="28"/>
        </w:rPr>
      </w:r>
      <w:r>
        <w:rPr>
          <w:rFonts w:ascii="Times New Roman" w:hAnsi="Times New Roman" w:cs="Times New Roman"/>
          <w:b/>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ходе исполнения реше</w:t>
      </w:r>
      <w:r>
        <w:rPr>
          <w:rFonts w:ascii="Times New Roman" w:hAnsi="Times New Roman" w:cs="Times New Roman"/>
          <w:sz w:val="28"/>
          <w:szCs w:val="28"/>
        </w:rPr>
        <w:t xml:space="preserve">ния о районном бюджете в 2023</w:t>
      </w:r>
      <w:r>
        <w:rPr>
          <w:rFonts w:ascii="Times New Roman" w:hAnsi="Times New Roman" w:cs="Times New Roman"/>
          <w:sz w:val="28"/>
          <w:szCs w:val="28"/>
        </w:rPr>
        <w:t xml:space="preserve"> году в основные характеристики, утвержденные решением </w:t>
      </w:r>
      <w:r>
        <w:rPr>
          <w:rFonts w:ascii="Times New Roman" w:hAnsi="Times New Roman" w:cs="Times New Roman"/>
          <w:sz w:val="28"/>
          <w:szCs w:val="28"/>
        </w:rPr>
        <w:t xml:space="preserve">Представ</w:t>
      </w:r>
      <w:r>
        <w:rPr>
          <w:rFonts w:ascii="Times New Roman" w:hAnsi="Times New Roman" w:cs="Times New Roman"/>
          <w:sz w:val="28"/>
          <w:szCs w:val="28"/>
        </w:rPr>
        <w:t xml:space="preserve">итель</w:t>
      </w:r>
      <w:r>
        <w:rPr>
          <w:rFonts w:ascii="Times New Roman" w:hAnsi="Times New Roman" w:cs="Times New Roman"/>
          <w:sz w:val="28"/>
          <w:szCs w:val="28"/>
        </w:rPr>
        <w:t xml:space="preserve">н</w:t>
      </w:r>
      <w:r>
        <w:rPr>
          <w:rFonts w:ascii="Times New Roman" w:hAnsi="Times New Roman" w:cs="Times New Roman"/>
          <w:sz w:val="28"/>
          <w:szCs w:val="28"/>
        </w:rPr>
        <w:t xml:space="preserve">ого Собрания от 13.12.2022 № </w:t>
      </w:r>
      <w:r>
        <w:rPr>
          <w:rFonts w:ascii="Times New Roman" w:hAnsi="Times New Roman" w:cs="Times New Roman"/>
          <w:sz w:val="28"/>
          <w:szCs w:val="28"/>
        </w:rPr>
        <w:t xml:space="preserve">588</w:t>
      </w:r>
      <w:r>
        <w:rPr>
          <w:rFonts w:ascii="Times New Roman" w:hAnsi="Times New Roman" w:cs="Times New Roman"/>
          <w:sz w:val="28"/>
          <w:szCs w:val="28"/>
        </w:rPr>
        <w:t xml:space="preserve">  </w:t>
      </w:r>
      <w:r>
        <w:rPr>
          <w:rFonts w:ascii="Times New Roman" w:hAnsi="Times New Roman" w:cs="Times New Roman"/>
          <w:sz w:val="28"/>
          <w:szCs w:val="28"/>
        </w:rPr>
        <w:t xml:space="preserve">вносились</w:t>
      </w:r>
      <w:r>
        <w:rPr>
          <w:rFonts w:ascii="Times New Roman" w:hAnsi="Times New Roman" w:cs="Times New Roman"/>
          <w:sz w:val="28"/>
          <w:szCs w:val="28"/>
        </w:rPr>
        <w:t xml:space="preserve"> </w:t>
      </w:r>
      <w:r>
        <w:rPr>
          <w:rFonts w:ascii="Times New Roman" w:hAnsi="Times New Roman" w:cs="Times New Roman"/>
          <w:sz w:val="28"/>
          <w:szCs w:val="28"/>
        </w:rPr>
        <w:t xml:space="preserve">изменения</w:t>
      </w:r>
      <w:r>
        <w:rPr>
          <w:rFonts w:ascii="Times New Roman" w:hAnsi="Times New Roman" w:cs="Times New Roman"/>
          <w:sz w:val="28"/>
          <w:szCs w:val="28"/>
        </w:rPr>
        <w:t xml:space="preserve">, в результате районный бюджет был утвер</w:t>
      </w:r>
      <w:r>
        <w:rPr>
          <w:rFonts w:ascii="Times New Roman" w:hAnsi="Times New Roman" w:cs="Times New Roman"/>
          <w:sz w:val="28"/>
          <w:szCs w:val="28"/>
        </w:rPr>
        <w:t xml:space="preserve">жден по доходам в сумме </w:t>
      </w:r>
      <w:r>
        <w:rPr>
          <w:rFonts w:ascii="Times New Roman" w:hAnsi="Times New Roman" w:cs="Times New Roman"/>
          <w:sz w:val="28"/>
          <w:szCs w:val="28"/>
        </w:rPr>
        <w:t xml:space="preserve">1500782,7</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w:t>
      </w:r>
      <w:r>
        <w:rPr>
          <w:rFonts w:ascii="Times New Roman" w:hAnsi="Times New Roman" w:cs="Times New Roman"/>
          <w:sz w:val="28"/>
          <w:szCs w:val="28"/>
        </w:rPr>
        <w:t xml:space="preserve">ей, по расходам в сумме </w:t>
      </w:r>
      <w:r>
        <w:rPr>
          <w:rFonts w:ascii="Times New Roman" w:hAnsi="Times New Roman" w:cs="Times New Roman"/>
          <w:sz w:val="28"/>
          <w:szCs w:val="28"/>
        </w:rPr>
        <w:t xml:space="preserve">1515705,8</w:t>
      </w:r>
      <w:r>
        <w:rPr>
          <w:rFonts w:ascii="Times New Roman" w:hAnsi="Times New Roman" w:cs="Times New Roman"/>
          <w:sz w:val="28"/>
          <w:szCs w:val="28"/>
        </w:rPr>
        <w:t xml:space="preserve"> тыс. </w:t>
      </w:r>
      <w:r>
        <w:rPr>
          <w:rFonts w:ascii="Times New Roman" w:hAnsi="Times New Roman" w:cs="Times New Roman"/>
          <w:sz w:val="28"/>
          <w:szCs w:val="28"/>
        </w:rPr>
        <w:t xml:space="preserve">рублей, с  </w:t>
      </w:r>
      <w:r>
        <w:rPr>
          <w:rFonts w:ascii="Times New Roman" w:hAnsi="Times New Roman" w:cs="Times New Roman"/>
          <w:sz w:val="28"/>
          <w:szCs w:val="28"/>
        </w:rPr>
        <w:t xml:space="preserve">деф</w:t>
      </w:r>
      <w:r>
        <w:rPr>
          <w:rFonts w:ascii="Times New Roman" w:hAnsi="Times New Roman" w:cs="Times New Roman"/>
          <w:sz w:val="28"/>
          <w:szCs w:val="28"/>
        </w:rPr>
        <w:t xml:space="preserve">и</w:t>
      </w:r>
      <w:r>
        <w:rPr>
          <w:rFonts w:ascii="Times New Roman" w:hAnsi="Times New Roman" w:cs="Times New Roman"/>
          <w:sz w:val="28"/>
          <w:szCs w:val="28"/>
        </w:rPr>
        <w:t xml:space="preserve">цитом</w:t>
      </w:r>
      <w:r>
        <w:rPr>
          <w:rFonts w:ascii="Times New Roman" w:hAnsi="Times New Roman" w:cs="Times New Roman"/>
          <w:sz w:val="28"/>
          <w:szCs w:val="28"/>
        </w:rPr>
        <w:t xml:space="preserve"> </w:t>
      </w:r>
      <w:r>
        <w:rPr>
          <w:rFonts w:ascii="Times New Roman" w:hAnsi="Times New Roman" w:cs="Times New Roman"/>
          <w:sz w:val="28"/>
          <w:szCs w:val="28"/>
        </w:rPr>
        <w:t xml:space="preserve"> в сумме</w:t>
      </w:r>
      <w:r>
        <w:rPr>
          <w:rFonts w:ascii="Times New Roman" w:hAnsi="Times New Roman" w:cs="Times New Roman"/>
          <w:sz w:val="28"/>
          <w:szCs w:val="28"/>
        </w:rPr>
        <w:t xml:space="preserve"> </w:t>
      </w:r>
      <w:r>
        <w:rPr>
          <w:rFonts w:ascii="Times New Roman" w:hAnsi="Times New Roman" w:cs="Times New Roman"/>
          <w:sz w:val="28"/>
          <w:szCs w:val="28"/>
        </w:rPr>
        <w:t xml:space="preserve">14923,1</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Изменение основных параметров районно</w:t>
      </w:r>
      <w:r>
        <w:rPr>
          <w:rFonts w:ascii="Times New Roman" w:hAnsi="Times New Roman" w:cs="Times New Roman"/>
          <w:sz w:val="28"/>
          <w:szCs w:val="28"/>
        </w:rPr>
        <w:t xml:space="preserve">го бюджета отражено в таблице:</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9"/>
        <w:jc w:val="right"/>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ind w:firstLine="709"/>
        <w:jc w:val="right"/>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4"/>
          <w:szCs w:val="24"/>
        </w:rPr>
        <w:t xml:space="preserve">Таблица 2 </w:t>
      </w:r>
      <w:r>
        <w:rPr>
          <w:rFonts w:ascii="Times New Roman" w:hAnsi="Times New Roman" w:cs="Times New Roman"/>
          <w:sz w:val="20"/>
          <w:szCs w:val="20"/>
        </w:rPr>
        <w:t xml:space="preserve">(</w:t>
      </w:r>
      <w:r>
        <w:rPr>
          <w:rFonts w:ascii="Times New Roman" w:hAnsi="Times New Roman" w:cs="Times New Roman"/>
          <w:sz w:val="20"/>
          <w:szCs w:val="20"/>
        </w:rPr>
        <w:t xml:space="preserve">тыс.руб</w:t>
      </w:r>
      <w:r>
        <w:rPr>
          <w:rFonts w:ascii="Times New Roman" w:hAnsi="Times New Roman" w:cs="Times New Roman"/>
          <w:sz w:val="20"/>
          <w:szCs w:val="20"/>
        </w:rPr>
        <w:t xml:space="preserve">.)</w:t>
      </w:r>
      <w:r>
        <w:rPr>
          <w:rFonts w:ascii="Times New Roman" w:hAnsi="Times New Roman" w:cs="Times New Roman"/>
          <w:sz w:val="20"/>
          <w:szCs w:val="20"/>
        </w:rPr>
      </w:r>
      <w:r>
        <w:rPr>
          <w:rFonts w:ascii="Times New Roman" w:hAnsi="Times New Roman" w:cs="Times New Roman"/>
          <w:sz w:val="20"/>
          <w:szCs w:val="20"/>
        </w:rPr>
      </w:r>
    </w:p>
    <w:tbl>
      <w:tblPr>
        <w:tblW w:w="10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tblPrEx/>
        <w:trPr>
          <w:trHeight w:val="252"/>
        </w:trPr>
        <w:tc>
          <w:tcPr>
            <w:tcBorders>
              <w:top w:val="single" w:color="000000" w:sz="4" w:space="0"/>
              <w:left w:val="single" w:color="000000" w:sz="4" w:space="0"/>
              <w:bottom w:val="single" w:color="000000" w:sz="4" w:space="0"/>
              <w:right w:val="single" w:color="000000" w:sz="4" w:space="0"/>
            </w:tcBorders>
            <w:tcW w:w="1101" w:type="dxa"/>
            <w:vMerge w:val="restart"/>
            <w:textDirection w:val="lrTb"/>
            <w:noWrap w:val="false"/>
          </w:tcPr>
          <w:p>
            <w:pPr>
              <w:jc w:val="both"/>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Наименование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Исполнено за 2021</w:t>
            </w:r>
            <w:r>
              <w:rPr>
                <w:rFonts w:ascii="Times New Roman" w:hAnsi="Times New Roman" w:cs="Times New Roman"/>
                <w:sz w:val="16"/>
                <w:szCs w:val="16"/>
              </w:rPr>
              <w:t xml:space="preserve"> год</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right w:val="single" w:color="000000" w:sz="4" w:space="0"/>
            </w:tcBorders>
            <w:tcW w:w="993"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Исполнено за 2022</w:t>
            </w:r>
            <w:r>
              <w:rPr>
                <w:rFonts w:ascii="Times New Roman" w:hAnsi="Times New Roman" w:cs="Times New Roman"/>
                <w:sz w:val="16"/>
                <w:szCs w:val="16"/>
              </w:rPr>
              <w:t xml:space="preserve"> </w:t>
            </w:r>
            <w:r>
              <w:rPr>
                <w:rFonts w:ascii="Times New Roman" w:hAnsi="Times New Roman" w:cs="Times New Roman"/>
                <w:sz w:val="16"/>
                <w:szCs w:val="16"/>
              </w:rPr>
              <w:t xml:space="preserve">год</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Ут</w:t>
            </w:r>
            <w:r>
              <w:rPr>
                <w:rFonts w:ascii="Times New Roman" w:hAnsi="Times New Roman" w:cs="Times New Roman"/>
                <w:sz w:val="16"/>
                <w:szCs w:val="16"/>
              </w:rPr>
              <w:t xml:space="preserve">ве</w:t>
            </w:r>
            <w:r>
              <w:rPr>
                <w:rFonts w:ascii="Times New Roman" w:hAnsi="Times New Roman" w:cs="Times New Roman"/>
                <w:sz w:val="16"/>
                <w:szCs w:val="16"/>
              </w:rPr>
              <w:t xml:space="preserve">рждено </w:t>
            </w:r>
            <w:r>
              <w:rPr>
                <w:rFonts w:ascii="Times New Roman" w:hAnsi="Times New Roman" w:cs="Times New Roman"/>
                <w:sz w:val="16"/>
                <w:szCs w:val="16"/>
              </w:rPr>
              <w:t xml:space="preserve">решением  от</w:t>
            </w:r>
            <w:r>
              <w:rPr>
                <w:rFonts w:ascii="Times New Roman" w:hAnsi="Times New Roman" w:cs="Times New Roman"/>
                <w:sz w:val="16"/>
                <w:szCs w:val="16"/>
              </w:rPr>
              <w:t xml:space="preserve"> 13.12.2022 №  588</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Утверждено </w:t>
            </w:r>
            <w:r>
              <w:rPr>
                <w:rFonts w:ascii="Times New Roman" w:hAnsi="Times New Roman" w:cs="Times New Roman"/>
                <w:sz w:val="16"/>
                <w:szCs w:val="16"/>
              </w:rPr>
              <w:t xml:space="preserve">решением  от</w:t>
            </w:r>
            <w:r>
              <w:rPr>
                <w:rFonts w:ascii="Times New Roman" w:hAnsi="Times New Roman" w:cs="Times New Roman"/>
                <w:sz w:val="16"/>
                <w:szCs w:val="16"/>
              </w:rPr>
              <w:t xml:space="preserve"> 26</w:t>
            </w:r>
            <w:r>
              <w:rPr>
                <w:rFonts w:ascii="Times New Roman" w:hAnsi="Times New Roman" w:cs="Times New Roman"/>
                <w:sz w:val="16"/>
                <w:szCs w:val="16"/>
              </w:rPr>
              <w:t xml:space="preserve">.12.2</w:t>
            </w:r>
            <w:r>
              <w:rPr>
                <w:rFonts w:ascii="Times New Roman" w:hAnsi="Times New Roman" w:cs="Times New Roman"/>
                <w:sz w:val="16"/>
                <w:szCs w:val="16"/>
              </w:rPr>
              <w:t xml:space="preserve">023 г. № 705</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gridSpan w:val="2"/>
            <w:tcBorders>
              <w:top w:val="single" w:color="000000" w:sz="4" w:space="0"/>
              <w:left w:val="single" w:color="000000" w:sz="4" w:space="0"/>
              <w:bottom w:val="single" w:color="000000" w:sz="4" w:space="0"/>
              <w:right w:val="single" w:color="000000" w:sz="4" w:space="0"/>
            </w:tcBorders>
            <w:tcW w:w="1743"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Изменения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Исполн</w:t>
            </w:r>
            <w:r>
              <w:rPr>
                <w:rFonts w:ascii="Times New Roman" w:hAnsi="Times New Roman" w:cs="Times New Roman"/>
                <w:sz w:val="16"/>
                <w:szCs w:val="16"/>
              </w:rPr>
              <w:t xml:space="preserve">ено за 2023</w:t>
            </w:r>
            <w:r>
              <w:rPr>
                <w:rFonts w:ascii="Times New Roman" w:hAnsi="Times New Roman" w:cs="Times New Roman"/>
                <w:sz w:val="16"/>
                <w:szCs w:val="16"/>
              </w:rPr>
              <w:t xml:space="preserve"> год</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 исполнения к уровню 2022</w:t>
            </w:r>
            <w:r>
              <w:rPr>
                <w:rFonts w:ascii="Times New Roman" w:hAnsi="Times New Roman" w:cs="Times New Roman"/>
                <w:sz w:val="16"/>
                <w:szCs w:val="16"/>
              </w:rPr>
              <w:t xml:space="preserve"> </w:t>
            </w:r>
            <w:r>
              <w:rPr>
                <w:rFonts w:ascii="Times New Roman" w:hAnsi="Times New Roman" w:cs="Times New Roman"/>
                <w:sz w:val="16"/>
                <w:szCs w:val="16"/>
              </w:rPr>
              <w:t xml:space="preserve">года</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Merge w:val="restart"/>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 исполнения к реш</w:t>
            </w:r>
            <w:r>
              <w:rPr>
                <w:rFonts w:ascii="Times New Roman" w:hAnsi="Times New Roman" w:cs="Times New Roman"/>
                <w:sz w:val="16"/>
                <w:szCs w:val="16"/>
              </w:rPr>
              <w:t xml:space="preserve">ению от 26.12.2023 № 705</w:t>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143"/>
        </w:trPr>
        <w:tc>
          <w:tcPr>
            <w:tcBorders>
              <w:top w:val="single" w:color="000000" w:sz="4" w:space="0"/>
              <w:left w:val="single" w:color="000000" w:sz="4" w:space="0"/>
              <w:bottom w:val="single" w:color="000000" w:sz="4" w:space="0"/>
              <w:right w:val="single" w:color="000000" w:sz="4" w:space="0"/>
            </w:tcBorders>
            <w:tcW w:w="1101"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left w:val="single" w:color="000000" w:sz="4" w:space="0"/>
              <w:bottom w:val="single" w:color="000000" w:sz="4" w:space="0"/>
              <w:right w:val="single" w:color="000000" w:sz="4" w:space="0"/>
            </w:tcBorders>
            <w:tcW w:w="993"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42"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Тыс.руб</w:t>
            </w:r>
            <w:r>
              <w:rPr>
                <w:rFonts w:ascii="Times New Roman" w:hAnsi="Times New Roman" w:cs="Times New Roman"/>
                <w:sz w:val="16"/>
                <w:szCs w:val="16"/>
              </w:rPr>
              <w:t xml:space="preserve">.</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801"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vMerge w:val="continue"/>
            <w:textDirection w:val="lrTb"/>
            <w:noWrap w:val="false"/>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252"/>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1</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2</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3</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4</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5</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42"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6</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801"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7</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8</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9</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10</w:t>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787"/>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sz w:val="16"/>
                <w:szCs w:val="16"/>
              </w:rPr>
            </w:pPr>
            <w:r>
              <w:rPr>
                <w:rFonts w:ascii="Times New Roman" w:hAnsi="Times New Roman" w:cs="Times New Roman"/>
                <w:b/>
                <w:sz w:val="16"/>
                <w:szCs w:val="16"/>
              </w:rPr>
              <w:t xml:space="preserve">Всего доходы</w:t>
            </w:r>
            <w:r>
              <w:rPr>
                <w:rFonts w:ascii="Times New Roman" w:hAnsi="Times New Roman" w:cs="Times New Roman"/>
                <w:sz w:val="16"/>
                <w:szCs w:val="16"/>
              </w:rPr>
              <w:t xml:space="preserve">,</w:t>
            </w:r>
            <w:r>
              <w:rPr>
                <w:rFonts w:ascii="Times New Roman" w:hAnsi="Times New Roman" w:eastAsia="Calibri" w:cs="Times New Roman"/>
                <w:sz w:val="16"/>
                <w:szCs w:val="16"/>
              </w:rPr>
            </w:r>
            <w:r>
              <w:rPr>
                <w:rFonts w:ascii="Times New Roman" w:hAnsi="Times New Roman" w:eastAsia="Calibri" w:cs="Times New Roman"/>
                <w:sz w:val="16"/>
                <w:szCs w:val="16"/>
              </w:rPr>
            </w:r>
          </w:p>
          <w:p>
            <w:pPr>
              <w:jc w:val="both"/>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в том числе:</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1189254,3</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b/>
                <w:bCs/>
                <w:sz w:val="16"/>
                <w:szCs w:val="16"/>
                <w:highlight w:val="white"/>
              </w:rPr>
            </w:pPr>
            <w:r>
              <w:rPr>
                <w:rFonts w:ascii="Times New Roman" w:hAnsi="Times New Roman" w:eastAsia="Calibri" w:cs="Times New Roman"/>
                <w:b/>
                <w:bCs/>
                <w:sz w:val="16"/>
                <w:szCs w:val="16"/>
                <w:highlight w:val="white"/>
              </w:rPr>
              <w:t xml:space="preserve">1309713,4</w:t>
            </w:r>
            <w:r>
              <w:rPr>
                <w:rFonts w:ascii="Times New Roman" w:hAnsi="Times New Roman" w:eastAsia="Calibri" w:cs="Times New Roman"/>
                <w:b/>
                <w:bCs/>
                <w:sz w:val="16"/>
                <w:szCs w:val="16"/>
                <w:highlight w:val="white"/>
              </w:rPr>
            </w:r>
            <w:r>
              <w:rPr>
                <w:rFonts w:ascii="Times New Roman" w:hAnsi="Times New Roman" w:eastAsia="Calibri" w:cs="Times New Roman"/>
                <w:b/>
                <w:bCs/>
                <w:sz w:val="16"/>
                <w:szCs w:val="16"/>
                <w:highlight w:val="white"/>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1542391,2</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1500782,7</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-41608,5</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-2,7 %</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1472009,2</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112,4 %</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98,1 %</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r>
      <w:tr>
        <w:tblPrEx/>
        <w:trPr>
          <w:trHeight w:val="520"/>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Налоговые доходы</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400807,6</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sz w:val="16"/>
                <w:szCs w:val="16"/>
                <w:highlight w:val="white"/>
              </w:rPr>
            </w:pPr>
            <w:r>
              <w:rPr>
                <w:rFonts w:ascii="Times New Roman" w:hAnsi="Times New Roman" w:eastAsia="Calibri" w:cs="Times New Roman"/>
                <w:sz w:val="16"/>
                <w:szCs w:val="16"/>
                <w:highlight w:val="white"/>
              </w:rPr>
              <w:t xml:space="preserve">387339,6</w:t>
            </w:r>
            <w:r>
              <w:rPr>
                <w:rFonts w:ascii="Times New Roman" w:hAnsi="Times New Roman" w:eastAsia="Calibri" w:cs="Times New Roman"/>
                <w:sz w:val="16"/>
                <w:szCs w:val="16"/>
                <w:highlight w:val="white"/>
              </w:rPr>
            </w:r>
            <w:r>
              <w:rPr>
                <w:rFonts w:ascii="Times New Roman" w:hAnsi="Times New Roman" w:eastAsia="Calibri" w:cs="Times New Roman"/>
                <w:sz w:val="16"/>
                <w:szCs w:val="16"/>
                <w:highlight w:val="white"/>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389373,0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389373,0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0 %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395017,8</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102,0 %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101,4 %</w:t>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520"/>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Неналоговые доходы</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30106,8</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sz w:val="16"/>
                <w:szCs w:val="16"/>
                <w:highlight w:val="white"/>
              </w:rPr>
            </w:pPr>
            <w:r>
              <w:rPr>
                <w:rFonts w:ascii="Times New Roman" w:hAnsi="Times New Roman" w:eastAsia="Calibri" w:cs="Times New Roman"/>
                <w:sz w:val="16"/>
                <w:szCs w:val="16"/>
                <w:highlight w:val="white"/>
              </w:rPr>
              <w:t xml:space="preserve">28453,7</w:t>
            </w:r>
            <w:r>
              <w:rPr>
                <w:rFonts w:ascii="Times New Roman" w:hAnsi="Times New Roman" w:eastAsia="Calibri" w:cs="Times New Roman"/>
                <w:sz w:val="16"/>
                <w:szCs w:val="16"/>
                <w:highlight w:val="white"/>
              </w:rPr>
            </w:r>
            <w:r>
              <w:rPr>
                <w:rFonts w:ascii="Times New Roman" w:hAnsi="Times New Roman" w:eastAsia="Calibri" w:cs="Times New Roman"/>
                <w:sz w:val="16"/>
                <w:szCs w:val="16"/>
                <w:highlight w:val="white"/>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20756,0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20756,0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0 %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29046,4</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102,1 %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139,9 %</w:t>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1039"/>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Итого налоговых и неналоговых доходов</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430914,4</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sz w:val="16"/>
                <w:szCs w:val="16"/>
                <w:highlight w:val="white"/>
              </w:rPr>
            </w:pPr>
            <w:r>
              <w:rPr>
                <w:rFonts w:ascii="Times New Roman" w:hAnsi="Times New Roman" w:eastAsia="Calibri" w:cs="Times New Roman"/>
                <w:sz w:val="16"/>
                <w:szCs w:val="16"/>
                <w:highlight w:val="white"/>
              </w:rPr>
              <w:t xml:space="preserve">415793,3</w:t>
            </w:r>
            <w:r>
              <w:rPr>
                <w:rFonts w:ascii="Times New Roman" w:hAnsi="Times New Roman" w:eastAsia="Calibri" w:cs="Times New Roman"/>
                <w:sz w:val="16"/>
                <w:szCs w:val="16"/>
                <w:highlight w:val="white"/>
              </w:rPr>
            </w:r>
            <w:r>
              <w:rPr>
                <w:rFonts w:ascii="Times New Roman" w:hAnsi="Times New Roman" w:eastAsia="Calibri" w:cs="Times New Roman"/>
                <w:sz w:val="16"/>
                <w:szCs w:val="16"/>
                <w:highlight w:val="white"/>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410129,0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410129,0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0 %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424064,2</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102,0 %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103,4 %</w:t>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772"/>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sz w:val="16"/>
                <w:szCs w:val="16"/>
              </w:rPr>
            </w:pPr>
            <w:r>
              <w:rPr>
                <w:rFonts w:ascii="Times New Roman" w:hAnsi="Times New Roman" w:cs="Times New Roman"/>
                <w:sz w:val="16"/>
                <w:szCs w:val="16"/>
              </w:rPr>
              <w:t xml:space="preserve">Безвозмездные поступления</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758339,9</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sz w:val="16"/>
                <w:szCs w:val="16"/>
                <w:highlight w:val="white"/>
              </w:rPr>
            </w:pPr>
            <w:r>
              <w:rPr>
                <w:rFonts w:ascii="Times New Roman" w:hAnsi="Times New Roman" w:eastAsia="Calibri" w:cs="Times New Roman"/>
                <w:sz w:val="16"/>
                <w:szCs w:val="16"/>
                <w:highlight w:val="white"/>
              </w:rPr>
              <w:t xml:space="preserve">893920,1</w:t>
            </w:r>
            <w:r>
              <w:rPr>
                <w:rFonts w:ascii="Times New Roman" w:hAnsi="Times New Roman" w:eastAsia="Calibri" w:cs="Times New Roman"/>
                <w:sz w:val="16"/>
                <w:szCs w:val="16"/>
                <w:highlight w:val="white"/>
              </w:rPr>
            </w:r>
            <w:r>
              <w:rPr>
                <w:rFonts w:ascii="Times New Roman" w:hAnsi="Times New Roman" w:eastAsia="Calibri" w:cs="Times New Roman"/>
                <w:sz w:val="16"/>
                <w:szCs w:val="16"/>
                <w:highlight w:val="white"/>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1132262,2</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1090653,7</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-41608,5</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-3,7 %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1047945,0</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117,2 %</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96,1 %</w:t>
            </w:r>
            <w:r>
              <w:rPr>
                <w:rFonts w:ascii="Times New Roman" w:hAnsi="Times New Roman" w:eastAsia="Calibri" w:cs="Times New Roman"/>
                <w:sz w:val="16"/>
                <w:szCs w:val="16"/>
              </w:rPr>
            </w:r>
            <w:r>
              <w:rPr>
                <w:rFonts w:ascii="Times New Roman" w:hAnsi="Times New Roman" w:eastAsia="Calibri" w:cs="Times New Roman"/>
                <w:sz w:val="16"/>
                <w:szCs w:val="16"/>
              </w:rPr>
            </w:r>
          </w:p>
        </w:tc>
      </w:tr>
      <w:tr>
        <w:tblPrEx/>
        <w:trPr>
          <w:trHeight w:val="520"/>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b/>
                <w:sz w:val="16"/>
                <w:szCs w:val="16"/>
              </w:rPr>
            </w:pPr>
            <w:r>
              <w:rPr>
                <w:rFonts w:ascii="Times New Roman" w:hAnsi="Times New Roman" w:cs="Times New Roman"/>
                <w:b/>
                <w:sz w:val="16"/>
                <w:szCs w:val="16"/>
              </w:rPr>
              <w:t xml:space="preserve">Всего расходы</w:t>
            </w:r>
            <w:r>
              <w:rPr>
                <w:rFonts w:ascii="Times New Roman" w:hAnsi="Times New Roman" w:eastAsia="Calibri" w:cs="Times New Roman"/>
                <w:b/>
                <w:sz w:val="16"/>
                <w:szCs w:val="16"/>
              </w:rPr>
            </w:r>
            <w:r>
              <w:rPr>
                <w:rFonts w:ascii="Times New Roman" w:hAnsi="Times New Roman" w:eastAsia="Calibri" w:cs="Times New Roman"/>
                <w:b/>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1143171,5</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1347117,0</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1542391,2</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1515705,8</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-26685,4</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-1,7 %</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1471853,1</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109,3 %</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97,1 %</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r>
      <w:tr>
        <w:tblPrEx/>
        <w:trPr>
          <w:trHeight w:val="802"/>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jc w:val="both"/>
              <w:spacing w:after="0" w:line="240" w:lineRule="auto"/>
              <w:rPr>
                <w:rFonts w:ascii="Times New Roman" w:hAnsi="Times New Roman" w:eastAsia="Calibri" w:cs="Times New Roman"/>
                <w:b/>
                <w:sz w:val="16"/>
                <w:szCs w:val="16"/>
              </w:rPr>
            </w:pPr>
            <w:r>
              <w:rPr>
                <w:rFonts w:ascii="Times New Roman" w:hAnsi="Times New Roman" w:cs="Times New Roman"/>
                <w:b/>
                <w:sz w:val="16"/>
                <w:szCs w:val="16"/>
              </w:rPr>
              <w:t xml:space="preserve">+Профицит</w:t>
            </w:r>
            <w:r>
              <w:rPr>
                <w:rFonts w:ascii="Times New Roman" w:hAnsi="Times New Roman" w:eastAsia="Calibri" w:cs="Times New Roman"/>
                <w:b/>
                <w:sz w:val="16"/>
                <w:szCs w:val="16"/>
              </w:rPr>
            </w:r>
            <w:r>
              <w:rPr>
                <w:rFonts w:ascii="Times New Roman" w:hAnsi="Times New Roman" w:eastAsia="Calibri" w:cs="Times New Roman"/>
                <w:b/>
                <w:sz w:val="16"/>
                <w:szCs w:val="16"/>
              </w:rPr>
            </w:r>
          </w:p>
          <w:p>
            <w:pPr>
              <w:jc w:val="both"/>
              <w:spacing w:after="0" w:line="240" w:lineRule="auto"/>
              <w:rPr>
                <w:rFonts w:ascii="Times New Roman" w:hAnsi="Times New Roman" w:eastAsia="Calibri" w:cs="Times New Roman"/>
                <w:sz w:val="16"/>
                <w:szCs w:val="16"/>
              </w:rPr>
            </w:pPr>
            <w:r>
              <w:rPr>
                <w:rFonts w:ascii="Times New Roman" w:hAnsi="Times New Roman" w:cs="Times New Roman"/>
                <w:b/>
                <w:sz w:val="16"/>
                <w:szCs w:val="16"/>
              </w:rPr>
              <w:t xml:space="preserve">-дефицит бюджета</w:t>
            </w:r>
            <w:r>
              <w:rPr>
                <w:rFonts w:ascii="Times New Roman" w:hAnsi="Times New Roman" w:eastAsia="Calibri" w:cs="Times New Roman"/>
                <w:sz w:val="16"/>
                <w:szCs w:val="16"/>
              </w:rPr>
            </w:r>
            <w:r>
              <w:rPr>
                <w:rFonts w:ascii="Times New Roman" w:hAnsi="Times New Roman" w:eastAsia="Calibri" w:cs="Times New Roman"/>
                <w:sz w:val="16"/>
                <w:szCs w:val="16"/>
              </w:rPr>
            </w:r>
          </w:p>
        </w:tc>
        <w:tc>
          <w:tcPr>
            <w:tcBorders>
              <w:top w:val="single" w:color="000000" w:sz="4" w:space="0"/>
              <w:left w:val="single" w:color="000000" w:sz="4" w:space="0"/>
              <w:bottom w:val="single" w:color="000000" w:sz="4" w:space="0"/>
              <w:right w:val="single" w:color="000000" w:sz="4" w:space="0"/>
            </w:tcBorders>
            <w:tcW w:w="1041"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+46082,8</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-37403,6</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0</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-14923,1</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-14923,1</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801"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+156,1</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c>
          <w:tcPr>
            <w:tcBorders>
              <w:top w:val="single" w:color="000000" w:sz="4" w:space="0"/>
              <w:left w:val="single" w:color="000000" w:sz="4" w:space="0"/>
              <w:bottom w:val="single" w:color="000000" w:sz="4" w:space="0"/>
              <w:right w:val="single" w:color="000000" w:sz="4" w:space="0"/>
            </w:tcBorders>
            <w:tcW w:w="1042" w:type="dxa"/>
            <w:vAlign w:val="center"/>
            <w:textDirection w:val="lrTb"/>
            <w:noWrap w:val="false"/>
          </w:tcPr>
          <w:p>
            <w:pPr>
              <w:jc w:val="cente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 xml:space="preserve">*</w:t>
            </w:r>
            <w:r>
              <w:rPr>
                <w:rFonts w:ascii="Times New Roman" w:hAnsi="Times New Roman" w:eastAsia="Calibri" w:cs="Times New Roman"/>
                <w:b/>
                <w:bCs/>
                <w:sz w:val="16"/>
                <w:szCs w:val="16"/>
              </w:rPr>
            </w:r>
            <w:r>
              <w:rPr>
                <w:rFonts w:ascii="Times New Roman" w:hAnsi="Times New Roman" w:eastAsia="Calibri" w:cs="Times New Roman"/>
                <w:b/>
                <w:bCs/>
                <w:sz w:val="16"/>
                <w:szCs w:val="16"/>
              </w:rPr>
            </w:r>
          </w:p>
        </w:tc>
      </w:tr>
    </w:tbl>
    <w:p>
      <w:pPr>
        <w:jc w:val="both"/>
        <w:spacing w:after="0" w:line="24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уровню назначений, утвержденных реше</w:t>
      </w:r>
      <w:r>
        <w:rPr>
          <w:rFonts w:ascii="Times New Roman" w:hAnsi="Times New Roman" w:cs="Times New Roman"/>
          <w:sz w:val="28"/>
          <w:szCs w:val="28"/>
        </w:rPr>
        <w:t xml:space="preserve">нием от 13.12.2022</w:t>
      </w:r>
      <w:r>
        <w:rPr>
          <w:rFonts w:ascii="Times New Roman" w:hAnsi="Times New Roman" w:cs="Times New Roman"/>
          <w:sz w:val="28"/>
          <w:szCs w:val="28"/>
        </w:rPr>
        <w:t xml:space="preserve"> № </w:t>
      </w:r>
      <w:r>
        <w:rPr>
          <w:rFonts w:ascii="Times New Roman" w:hAnsi="Times New Roman" w:cs="Times New Roman"/>
          <w:sz w:val="28"/>
          <w:szCs w:val="28"/>
        </w:rPr>
        <w:t xml:space="preserve">588 «О районном бюджете на 2023</w:t>
      </w:r>
      <w:r>
        <w:rPr>
          <w:rFonts w:ascii="Times New Roman" w:hAnsi="Times New Roman" w:cs="Times New Roman"/>
          <w:sz w:val="28"/>
          <w:szCs w:val="28"/>
        </w:rPr>
        <w:t xml:space="preserve"> г</w:t>
      </w:r>
      <w:r>
        <w:rPr>
          <w:rFonts w:ascii="Times New Roman" w:hAnsi="Times New Roman" w:cs="Times New Roman"/>
          <w:sz w:val="28"/>
          <w:szCs w:val="28"/>
        </w:rPr>
        <w:t xml:space="preserve">од</w:t>
      </w:r>
      <w:r>
        <w:rPr>
          <w:rFonts w:ascii="Times New Roman" w:hAnsi="Times New Roman" w:cs="Times New Roman"/>
          <w:sz w:val="28"/>
          <w:szCs w:val="28"/>
        </w:rPr>
        <w:t xml:space="preserve"> и пла</w:t>
      </w:r>
      <w:r>
        <w:rPr>
          <w:rFonts w:ascii="Times New Roman" w:hAnsi="Times New Roman" w:cs="Times New Roman"/>
          <w:sz w:val="28"/>
          <w:szCs w:val="28"/>
        </w:rPr>
        <w:t xml:space="preserve">новый период 2024 и 2025</w:t>
      </w:r>
      <w:r>
        <w:rPr>
          <w:rFonts w:ascii="Times New Roman" w:hAnsi="Times New Roman" w:cs="Times New Roman"/>
          <w:sz w:val="28"/>
          <w:szCs w:val="28"/>
        </w:rPr>
        <w:t xml:space="preserve"> годов</w:t>
      </w:r>
      <w:r>
        <w:rPr>
          <w:rFonts w:ascii="Times New Roman" w:hAnsi="Times New Roman" w:cs="Times New Roman"/>
          <w:sz w:val="28"/>
          <w:szCs w:val="28"/>
        </w:rPr>
        <w:t xml:space="preserve">» внесены следующие изменения:</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плановый </w:t>
      </w:r>
      <w:r>
        <w:rPr>
          <w:rFonts w:ascii="Times New Roman" w:hAnsi="Times New Roman" w:cs="Times New Roman"/>
          <w:sz w:val="28"/>
          <w:szCs w:val="28"/>
        </w:rPr>
        <w:t xml:space="preserve">объем доходов районн</w:t>
      </w:r>
      <w:r>
        <w:rPr>
          <w:rFonts w:ascii="Times New Roman" w:hAnsi="Times New Roman" w:cs="Times New Roman"/>
          <w:sz w:val="28"/>
          <w:szCs w:val="28"/>
        </w:rPr>
        <w:t xml:space="preserve">ого бюджета сокращен</w:t>
      </w:r>
      <w:r>
        <w:rPr>
          <w:rFonts w:ascii="Times New Roman" w:hAnsi="Times New Roman" w:cs="Times New Roman"/>
          <w:sz w:val="28"/>
          <w:szCs w:val="28"/>
        </w:rPr>
        <w:t xml:space="preserve"> на </w:t>
      </w:r>
      <w:r>
        <w:rPr>
          <w:rFonts w:ascii="Times New Roman" w:hAnsi="Times New Roman" w:cs="Times New Roman"/>
          <w:sz w:val="28"/>
          <w:szCs w:val="28"/>
        </w:rPr>
        <w:t xml:space="preserve">41608,5</w:t>
      </w:r>
      <w:r>
        <w:rPr>
          <w:rFonts w:ascii="Times New Roman" w:hAnsi="Times New Roman" w:cs="Times New Roman"/>
          <w:sz w:val="28"/>
          <w:szCs w:val="28"/>
        </w:rPr>
        <w:t xml:space="preserve"> тыс. рублей, или на 2,7</w:t>
      </w:r>
      <w:r>
        <w:rPr>
          <w:rFonts w:ascii="Times New Roman" w:hAnsi="Times New Roman" w:cs="Times New Roman"/>
          <w:sz w:val="28"/>
          <w:szCs w:val="28"/>
        </w:rPr>
        <w:t xml:space="preserve"> процент</w:t>
      </w:r>
      <w:r>
        <w:rPr>
          <w:rFonts w:ascii="Times New Roman" w:hAnsi="Times New Roman" w:cs="Times New Roman"/>
          <w:sz w:val="28"/>
          <w:szCs w:val="28"/>
        </w:rPr>
        <w:t xml:space="preserve">а</w:t>
      </w:r>
      <w:r>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за счет </w:t>
      </w:r>
      <w:r>
        <w:rPr>
          <w:rFonts w:ascii="Times New Roman" w:hAnsi="Times New Roman" w:cs="Times New Roman"/>
          <w:sz w:val="28"/>
          <w:szCs w:val="28"/>
        </w:rPr>
        <w:t xml:space="preserve">сокращения</w:t>
      </w:r>
      <w:r>
        <w:rPr>
          <w:rFonts w:ascii="Times New Roman" w:hAnsi="Times New Roman" w:cs="Times New Roman"/>
          <w:sz w:val="28"/>
          <w:szCs w:val="28"/>
        </w:rPr>
        <w:t xml:space="preserve"> </w:t>
      </w:r>
      <w:r>
        <w:rPr>
          <w:rFonts w:ascii="Times New Roman" w:hAnsi="Times New Roman" w:cs="Times New Roman"/>
          <w:sz w:val="28"/>
          <w:szCs w:val="28"/>
        </w:rPr>
        <w:t xml:space="preserve"> безво</w:t>
      </w:r>
      <w:r>
        <w:rPr>
          <w:rFonts w:ascii="Times New Roman" w:hAnsi="Times New Roman" w:cs="Times New Roman"/>
          <w:sz w:val="28"/>
          <w:szCs w:val="28"/>
        </w:rPr>
        <w:t xml:space="preserve">змездных</w:t>
      </w:r>
      <w:r>
        <w:rPr>
          <w:rFonts w:ascii="Times New Roman" w:hAnsi="Times New Roman" w:cs="Times New Roman"/>
          <w:sz w:val="28"/>
          <w:szCs w:val="28"/>
        </w:rPr>
        <w:t xml:space="preserve"> поступлени</w:t>
      </w:r>
      <w:r>
        <w:rPr>
          <w:rFonts w:ascii="Times New Roman" w:hAnsi="Times New Roman" w:cs="Times New Roman"/>
          <w:sz w:val="28"/>
          <w:szCs w:val="28"/>
        </w:rPr>
        <w:t xml:space="preserve">й на </w:t>
      </w:r>
      <w:r>
        <w:rPr>
          <w:rFonts w:ascii="Times New Roman" w:hAnsi="Times New Roman" w:cs="Times New Roman"/>
          <w:sz w:val="28"/>
          <w:szCs w:val="28"/>
        </w:rPr>
        <w:t xml:space="preserve">41608,5</w:t>
      </w:r>
      <w:r>
        <w:rPr>
          <w:rFonts w:ascii="Times New Roman" w:hAnsi="Times New Roman" w:cs="Times New Roman"/>
          <w:sz w:val="28"/>
          <w:szCs w:val="28"/>
        </w:rPr>
        <w:t xml:space="preserve"> тыс. рублей (на </w:t>
      </w:r>
      <w:r>
        <w:rPr>
          <w:rFonts w:ascii="Times New Roman" w:hAnsi="Times New Roman" w:cs="Times New Roman"/>
          <w:sz w:val="28"/>
          <w:szCs w:val="28"/>
        </w:rPr>
        <w:t xml:space="preserve">3,7</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З</w:t>
      </w:r>
      <w:r>
        <w:rPr>
          <w:rFonts w:ascii="Times New Roman" w:hAnsi="Times New Roman" w:cs="Times New Roman"/>
          <w:sz w:val="28"/>
          <w:szCs w:val="28"/>
        </w:rPr>
        <w:t xml:space="preserve">а счет </w:t>
      </w:r>
      <w:r>
        <w:rPr>
          <w:rFonts w:ascii="Times New Roman" w:hAnsi="Times New Roman" w:cs="Times New Roman"/>
          <w:sz w:val="28"/>
          <w:szCs w:val="28"/>
        </w:rPr>
        <w:t xml:space="preserve">общего объема </w:t>
      </w:r>
      <w:r>
        <w:rPr>
          <w:rFonts w:ascii="Times New Roman" w:hAnsi="Times New Roman" w:cs="Times New Roman"/>
          <w:sz w:val="28"/>
          <w:szCs w:val="28"/>
        </w:rPr>
        <w:t xml:space="preserve">налоговых и неналоговых доходов </w:t>
      </w:r>
      <w:r>
        <w:rPr>
          <w:rFonts w:ascii="Times New Roman" w:hAnsi="Times New Roman" w:cs="Times New Roman"/>
          <w:sz w:val="28"/>
          <w:szCs w:val="28"/>
        </w:rPr>
        <w:t xml:space="preserve">изменений </w:t>
      </w:r>
      <w:r>
        <w:rPr>
          <w:rFonts w:ascii="Times New Roman" w:hAnsi="Times New Roman" w:cs="Times New Roman"/>
          <w:sz w:val="28"/>
          <w:szCs w:val="28"/>
        </w:rPr>
        <w:t xml:space="preserve">в </w:t>
      </w:r>
      <w:r>
        <w:rPr>
          <w:rFonts w:ascii="Times New Roman" w:hAnsi="Times New Roman" w:cs="Times New Roman"/>
          <w:sz w:val="28"/>
          <w:szCs w:val="28"/>
        </w:rPr>
        <w:t xml:space="preserve">плане </w:t>
      </w:r>
      <w:r>
        <w:rPr>
          <w:rFonts w:ascii="Times New Roman" w:hAnsi="Times New Roman" w:cs="Times New Roman"/>
          <w:sz w:val="28"/>
          <w:szCs w:val="28"/>
        </w:rPr>
        <w:t xml:space="preserve">не осуществлялось.</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плановые </w:t>
      </w:r>
      <w:r>
        <w:rPr>
          <w:rFonts w:ascii="Times New Roman" w:hAnsi="Times New Roman" w:cs="Times New Roman"/>
          <w:sz w:val="28"/>
          <w:szCs w:val="28"/>
        </w:rPr>
        <w:t xml:space="preserve">расходы районно</w:t>
      </w:r>
      <w:r>
        <w:rPr>
          <w:rFonts w:ascii="Times New Roman" w:hAnsi="Times New Roman" w:cs="Times New Roman"/>
          <w:sz w:val="28"/>
          <w:szCs w:val="28"/>
        </w:rPr>
        <w:t xml:space="preserve">го бюджета </w:t>
      </w:r>
      <w:r>
        <w:rPr>
          <w:rFonts w:ascii="Times New Roman" w:hAnsi="Times New Roman" w:cs="Times New Roman"/>
          <w:sz w:val="28"/>
          <w:szCs w:val="28"/>
        </w:rPr>
        <w:t xml:space="preserve">сокращены на </w:t>
      </w:r>
      <w:r>
        <w:rPr>
          <w:rFonts w:ascii="Times New Roman" w:hAnsi="Times New Roman" w:cs="Times New Roman"/>
          <w:sz w:val="28"/>
          <w:szCs w:val="28"/>
        </w:rPr>
        <w:t xml:space="preserve">26685,4 </w:t>
      </w:r>
      <w:r>
        <w:rPr>
          <w:rFonts w:ascii="Times New Roman" w:hAnsi="Times New Roman" w:cs="Times New Roman"/>
          <w:sz w:val="28"/>
          <w:szCs w:val="28"/>
        </w:rPr>
        <w:t xml:space="preserve">тыс. рублей, или на </w:t>
      </w:r>
      <w:r>
        <w:rPr>
          <w:rFonts w:ascii="Times New Roman" w:hAnsi="Times New Roman" w:cs="Times New Roman"/>
          <w:sz w:val="28"/>
          <w:szCs w:val="28"/>
        </w:rPr>
        <w:t xml:space="preserve">1,7</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r>
        <w:rPr>
          <w:rFonts w:ascii="Times New Roman" w:hAnsi="Times New Roman" w:cs="Times New Roman"/>
          <w:sz w:val="28"/>
          <w:szCs w:val="28"/>
        </w:rPr>
        <w:t xml:space="preserve">в связи с чем был</w:t>
      </w:r>
      <w:r>
        <w:rPr>
          <w:rFonts w:ascii="Times New Roman" w:hAnsi="Times New Roman" w:cs="Times New Roman"/>
          <w:sz w:val="28"/>
          <w:szCs w:val="28"/>
        </w:rPr>
        <w:t xml:space="preserve"> </w:t>
      </w:r>
      <w:r>
        <w:rPr>
          <w:rFonts w:ascii="Times New Roman" w:hAnsi="Times New Roman" w:cs="Times New Roman"/>
          <w:sz w:val="28"/>
          <w:szCs w:val="28"/>
        </w:rPr>
        <w:t xml:space="preserve">с</w:t>
      </w:r>
      <w:r>
        <w:rPr>
          <w:rFonts w:ascii="Times New Roman" w:hAnsi="Times New Roman" w:cs="Times New Roman"/>
          <w:sz w:val="28"/>
          <w:szCs w:val="28"/>
        </w:rPr>
        <w:t xml:space="preserve">фор</w:t>
      </w:r>
      <w:r>
        <w:rPr>
          <w:rFonts w:ascii="Times New Roman" w:hAnsi="Times New Roman" w:cs="Times New Roman"/>
          <w:sz w:val="28"/>
          <w:szCs w:val="28"/>
        </w:rPr>
        <w:t xml:space="preserve">мирован </w:t>
      </w:r>
      <w:r>
        <w:rPr>
          <w:rFonts w:ascii="Times New Roman" w:hAnsi="Times New Roman" w:cs="Times New Roman"/>
          <w:sz w:val="28"/>
          <w:szCs w:val="28"/>
        </w:rPr>
        <w:t xml:space="preserve">де</w:t>
      </w:r>
      <w:r>
        <w:rPr>
          <w:rFonts w:ascii="Times New Roman" w:hAnsi="Times New Roman" w:cs="Times New Roman"/>
          <w:sz w:val="28"/>
          <w:szCs w:val="28"/>
        </w:rPr>
        <w:t xml:space="preserve">фиц</w:t>
      </w:r>
      <w:r>
        <w:rPr>
          <w:rFonts w:ascii="Times New Roman" w:hAnsi="Times New Roman" w:cs="Times New Roman"/>
          <w:sz w:val="28"/>
          <w:szCs w:val="28"/>
        </w:rPr>
        <w:t xml:space="preserve">ит</w:t>
      </w:r>
      <w:r>
        <w:rPr>
          <w:rFonts w:ascii="Times New Roman" w:hAnsi="Times New Roman" w:cs="Times New Roman"/>
          <w:sz w:val="28"/>
          <w:szCs w:val="28"/>
        </w:rPr>
        <w:t xml:space="preserve"> районного бюджета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де</w:t>
      </w:r>
      <w:r>
        <w:rPr>
          <w:rFonts w:ascii="Times New Roman" w:hAnsi="Times New Roman" w:cs="Times New Roman"/>
          <w:sz w:val="28"/>
          <w:szCs w:val="28"/>
        </w:rPr>
        <w:t xml:space="preserve">фицит</w:t>
      </w:r>
      <w:r>
        <w:rPr>
          <w:rFonts w:ascii="Times New Roman" w:hAnsi="Times New Roman" w:cs="Times New Roman"/>
          <w:sz w:val="28"/>
          <w:szCs w:val="28"/>
        </w:rPr>
        <w:t xml:space="preserve"> районного бюджета </w:t>
      </w:r>
      <w:r>
        <w:rPr>
          <w:rFonts w:ascii="Times New Roman" w:hAnsi="Times New Roman" w:cs="Times New Roman"/>
          <w:sz w:val="28"/>
          <w:szCs w:val="28"/>
        </w:rPr>
        <w:t xml:space="preserve">был</w:t>
      </w:r>
      <w:r>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r>
        <w:rPr>
          <w:rFonts w:ascii="Times New Roman" w:hAnsi="Times New Roman" w:cs="Times New Roman"/>
          <w:sz w:val="28"/>
          <w:szCs w:val="28"/>
        </w:rPr>
        <w:t xml:space="preserve">в сумме </w:t>
      </w:r>
      <w:r>
        <w:rPr>
          <w:rFonts w:ascii="Times New Roman" w:hAnsi="Times New Roman" w:cs="Times New Roman"/>
          <w:sz w:val="28"/>
          <w:szCs w:val="28"/>
        </w:rPr>
        <w:t xml:space="preserve">14923,1</w:t>
      </w:r>
      <w:r>
        <w:rPr>
          <w:rFonts w:ascii="Times New Roman" w:hAnsi="Times New Roman" w:cs="Times New Roman"/>
          <w:sz w:val="28"/>
          <w:szCs w:val="28"/>
        </w:rPr>
        <w:t xml:space="preserve"> </w:t>
      </w:r>
      <w:r>
        <w:rPr>
          <w:rFonts w:ascii="Times New Roman" w:hAnsi="Times New Roman" w:cs="Times New Roman"/>
          <w:sz w:val="28"/>
          <w:szCs w:val="28"/>
        </w:rPr>
        <w:t xml:space="preserve">тыс. ру</w:t>
      </w:r>
      <w:r>
        <w:rPr>
          <w:rFonts w:ascii="Times New Roman" w:hAnsi="Times New Roman" w:cs="Times New Roman"/>
          <w:sz w:val="28"/>
          <w:szCs w:val="28"/>
        </w:rPr>
        <w:t xml:space="preserve">блей (первоначальный план 0,0</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54"/>
        <w:ind w:firstLine="709"/>
        <w:jc w:val="both"/>
        <w:spacing w:after="0" w:line="240" w:lineRule="auto"/>
        <w:rPr>
          <w:rFonts w:ascii="Times New Roman" w:hAnsi="Times New Roman" w:cs="Times New Roman"/>
          <w:sz w:val="28"/>
          <w:szCs w:val="28"/>
          <w:highlight w:val="none"/>
        </w:rPr>
      </w:pPr>
      <w:r>
        <w:rPr>
          <w:sz w:val="28"/>
          <w:szCs w:val="28"/>
        </w:rPr>
        <w:t xml:space="preserve">План безвозмездных поступлений сокращен</w:t>
      </w:r>
      <w:r>
        <w:rPr>
          <w:sz w:val="28"/>
          <w:szCs w:val="28"/>
        </w:rPr>
        <w:t xml:space="preserve"> </w:t>
      </w:r>
      <w:r>
        <w:rPr>
          <w:sz w:val="28"/>
          <w:szCs w:val="28"/>
        </w:rPr>
        <w:t xml:space="preserve">на 41608,5 тыс. рублей</w:t>
      </w:r>
      <w:r>
        <w:rPr>
          <w:sz w:val="28"/>
          <w:szCs w:val="28"/>
        </w:rPr>
        <w:t xml:space="preserve"> или на </w:t>
      </w:r>
      <w:r>
        <w:rPr>
          <w:sz w:val="28"/>
          <w:szCs w:val="28"/>
        </w:rPr>
        <w:t xml:space="preserve">3,7 процента </w:t>
      </w:r>
      <w:r>
        <w:rPr>
          <w:sz w:val="28"/>
          <w:szCs w:val="28"/>
        </w:rPr>
        <w:t xml:space="preserve">к первоначально утвержденному показателю</w:t>
      </w:r>
      <w:r>
        <w:rPr>
          <w:sz w:val="28"/>
          <w:szCs w:val="28"/>
        </w:rPr>
        <w:t xml:space="preserve">.</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1054"/>
        <w:ind w:firstLine="709"/>
        <w:jc w:val="both"/>
        <w:spacing w:after="0" w:line="240" w:lineRule="auto"/>
        <w:rPr>
          <w:sz w:val="28"/>
          <w:szCs w:val="28"/>
        </w:rPr>
      </w:pPr>
      <w:r>
        <w:rPr>
          <w:rFonts w:ascii="Times New Roman" w:hAnsi="Times New Roman" w:cs="Times New Roman"/>
          <w:sz w:val="28"/>
          <w:szCs w:val="28"/>
          <w:highlight w:val="none"/>
        </w:rPr>
      </w:r>
      <w:r>
        <w:rPr>
          <w:sz w:val="28"/>
          <w:szCs w:val="28"/>
        </w:rPr>
      </w:r>
      <w:r>
        <w:rPr>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данным годовог</w:t>
      </w:r>
      <w:r>
        <w:rPr>
          <w:rFonts w:ascii="Times New Roman" w:hAnsi="Times New Roman" w:cs="Times New Roman"/>
          <w:sz w:val="28"/>
          <w:szCs w:val="28"/>
        </w:rPr>
        <w:t xml:space="preserve">о отчета районный бюджет за 2023</w:t>
      </w:r>
      <w:r>
        <w:rPr>
          <w:rFonts w:ascii="Times New Roman" w:hAnsi="Times New Roman" w:cs="Times New Roman"/>
          <w:sz w:val="28"/>
          <w:szCs w:val="28"/>
        </w:rPr>
        <w:t xml:space="preserve"> год испо</w:t>
      </w:r>
      <w:r>
        <w:rPr>
          <w:rFonts w:ascii="Times New Roman" w:hAnsi="Times New Roman" w:cs="Times New Roman"/>
          <w:sz w:val="28"/>
          <w:szCs w:val="28"/>
        </w:rPr>
        <w:t xml:space="preserve">лнен по доходам в сум</w:t>
      </w:r>
      <w:r>
        <w:rPr>
          <w:rFonts w:ascii="Times New Roman" w:hAnsi="Times New Roman" w:cs="Times New Roman"/>
          <w:sz w:val="28"/>
          <w:szCs w:val="28"/>
        </w:rPr>
        <w:t xml:space="preserve">ме </w:t>
      </w:r>
      <w:r>
        <w:rPr>
          <w:rFonts w:ascii="Times New Roman" w:hAnsi="Times New Roman" w:cs="Times New Roman"/>
          <w:sz w:val="28"/>
          <w:szCs w:val="28"/>
        </w:rPr>
        <w:t xml:space="preserve">1472009,2</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98,1</w:t>
      </w:r>
      <w:r>
        <w:rPr>
          <w:rFonts w:ascii="Times New Roman" w:hAnsi="Times New Roman" w:cs="Times New Roman"/>
          <w:sz w:val="28"/>
          <w:szCs w:val="28"/>
        </w:rPr>
        <w:t xml:space="preserve"> процен</w:t>
      </w:r>
      <w:r>
        <w:rPr>
          <w:rFonts w:ascii="Times New Roman" w:hAnsi="Times New Roman" w:cs="Times New Roman"/>
          <w:sz w:val="28"/>
          <w:szCs w:val="28"/>
        </w:rPr>
        <w:t xml:space="preserve">тов</w:t>
      </w:r>
      <w:r>
        <w:rPr>
          <w:rFonts w:ascii="Times New Roman" w:hAnsi="Times New Roman" w:cs="Times New Roman"/>
          <w:sz w:val="28"/>
          <w:szCs w:val="28"/>
        </w:rPr>
        <w:t xml:space="preserve"> от уточненных плановых назначений</w:t>
      </w:r>
      <w:r>
        <w:rPr>
          <w:rFonts w:ascii="Times New Roman" w:hAnsi="Times New Roman" w:cs="Times New Roman"/>
          <w:sz w:val="28"/>
          <w:szCs w:val="28"/>
        </w:rPr>
        <w:t xml:space="preserve">; по расходам в сум</w:t>
      </w:r>
      <w:r>
        <w:rPr>
          <w:rFonts w:ascii="Times New Roman" w:hAnsi="Times New Roman" w:cs="Times New Roman"/>
          <w:sz w:val="28"/>
          <w:szCs w:val="28"/>
        </w:rPr>
        <w:t xml:space="preserve">ме 1471853,1</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97,1</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процентов к утвержденным назначения</w:t>
      </w:r>
      <w:r>
        <w:rPr>
          <w:rFonts w:ascii="Times New Roman" w:hAnsi="Times New Roman" w:cs="Times New Roman"/>
          <w:sz w:val="28"/>
          <w:szCs w:val="28"/>
        </w:rPr>
        <w:t xml:space="preserve">м. Районный бюджет испо</w:t>
      </w:r>
      <w:r>
        <w:rPr>
          <w:rFonts w:ascii="Times New Roman" w:hAnsi="Times New Roman" w:cs="Times New Roman"/>
          <w:sz w:val="28"/>
          <w:szCs w:val="28"/>
        </w:rPr>
        <w:t xml:space="preserve">л</w:t>
      </w:r>
      <w:r>
        <w:rPr>
          <w:rFonts w:ascii="Times New Roman" w:hAnsi="Times New Roman" w:cs="Times New Roman"/>
          <w:sz w:val="28"/>
          <w:szCs w:val="28"/>
        </w:rPr>
        <w:t xml:space="preserve">нен с </w:t>
      </w:r>
      <w:r>
        <w:rPr>
          <w:rFonts w:ascii="Times New Roman" w:hAnsi="Times New Roman" w:cs="Times New Roman"/>
          <w:sz w:val="28"/>
          <w:szCs w:val="28"/>
        </w:rPr>
        <w:t xml:space="preserve">профицитом</w:t>
      </w:r>
      <w:r>
        <w:rPr>
          <w:rFonts w:ascii="Times New Roman" w:hAnsi="Times New Roman" w:cs="Times New Roman"/>
          <w:sz w:val="28"/>
          <w:szCs w:val="28"/>
        </w:rPr>
        <w:t xml:space="preserve"> </w:t>
      </w:r>
      <w:r>
        <w:rPr>
          <w:rFonts w:ascii="Times New Roman" w:hAnsi="Times New Roman" w:cs="Times New Roman"/>
          <w:sz w:val="28"/>
          <w:szCs w:val="28"/>
        </w:rPr>
        <w:t xml:space="preserve">в сумме </w:t>
      </w:r>
      <w:r>
        <w:rPr>
          <w:rFonts w:ascii="Times New Roman" w:hAnsi="Times New Roman" w:cs="Times New Roman"/>
          <w:sz w:val="28"/>
          <w:szCs w:val="28"/>
        </w:rPr>
        <w:t xml:space="preserve">156,1</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Планирование и исполнение </w:t>
      </w:r>
      <w:r>
        <w:rPr>
          <w:rFonts w:ascii="Times New Roman" w:hAnsi="Times New Roman" w:cs="Times New Roman"/>
          <w:sz w:val="28"/>
          <w:szCs w:val="28"/>
        </w:rPr>
        <w:t xml:space="preserve">доходов районного бюджета</w:t>
      </w:r>
      <w:r>
        <w:rPr>
          <w:rFonts w:ascii="Times New Roman" w:hAnsi="Times New Roman" w:cs="Times New Roman"/>
          <w:sz w:val="28"/>
          <w:szCs w:val="28"/>
        </w:rPr>
        <w:t xml:space="preserve"> в </w:t>
      </w:r>
      <w:r>
        <w:rPr>
          <w:rFonts w:ascii="Times New Roman" w:hAnsi="Times New Roman" w:cs="Times New Roman"/>
          <w:sz w:val="28"/>
          <w:szCs w:val="28"/>
        </w:rPr>
        <w:t xml:space="preserve">202</w:t>
      </w:r>
      <w:r>
        <w:rPr>
          <w:rFonts w:ascii="Times New Roman" w:hAnsi="Times New Roman" w:cs="Times New Roman"/>
          <w:sz w:val="28"/>
          <w:szCs w:val="28"/>
        </w:rPr>
        <w:t xml:space="preserve">3 году отражено</w:t>
      </w:r>
      <w:r>
        <w:rPr>
          <w:rFonts w:ascii="Times New Roman" w:hAnsi="Times New Roman" w:cs="Times New Roman"/>
          <w:sz w:val="28"/>
          <w:szCs w:val="28"/>
        </w:rPr>
        <w:t xml:space="preserve"> в П</w:t>
      </w:r>
      <w:r>
        <w:rPr>
          <w:rFonts w:ascii="Times New Roman" w:hAnsi="Times New Roman" w:cs="Times New Roman"/>
          <w:sz w:val="28"/>
          <w:szCs w:val="28"/>
        </w:rPr>
        <w:t xml:space="preserve">риложении № 1 к Заключению.</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 соотношения утвержденных решениями о бюджете и фактически исполненных основных характеристик районного бюджета за последние 3 года пр</w:t>
      </w:r>
      <w:r>
        <w:rPr>
          <w:rFonts w:ascii="Times New Roman" w:hAnsi="Times New Roman" w:cs="Times New Roman"/>
          <w:sz w:val="28"/>
          <w:szCs w:val="28"/>
        </w:rPr>
        <w:t xml:space="preserve">едставлен в следующей таблице:</w:t>
      </w:r>
      <w:r>
        <w:rPr>
          <w:rFonts w:ascii="Times New Roman" w:hAnsi="Times New Roman" w:cs="Times New Roman"/>
          <w:sz w:val="28"/>
          <w:szCs w:val="28"/>
        </w:rPr>
      </w:r>
      <w:r>
        <w:rPr>
          <w:rFonts w:ascii="Times New Roman" w:hAnsi="Times New Roman" w:cs="Times New Roman"/>
          <w:sz w:val="28"/>
          <w:szCs w:val="28"/>
        </w:rPr>
      </w:r>
    </w:p>
    <w:p>
      <w:pPr>
        <w:pStyle w:val="1034"/>
        <w:jc w:val="right"/>
        <w:spacing w:after="0"/>
        <w:rPr>
          <w:sz w:val="22"/>
          <w:szCs w:val="22"/>
        </w:rPr>
      </w:pPr>
      <w:r>
        <w:t xml:space="preserve">Таблица </w:t>
      </w:r>
      <w:r>
        <w:t xml:space="preserve"> 3</w:t>
      </w:r>
      <w:r>
        <w:t xml:space="preserve">                                                                                                                                      </w:t>
      </w:r>
      <w:r>
        <w:rPr>
          <w:sz w:val="22"/>
          <w:szCs w:val="22"/>
        </w:rPr>
      </w:r>
      <w:r>
        <w:rPr>
          <w:sz w:val="22"/>
          <w:szCs w:val="22"/>
        </w:rPr>
      </w:r>
    </w:p>
    <w:p>
      <w:pPr>
        <w:pStyle w:val="1034"/>
        <w:jc w:val="right"/>
        <w:spacing w:after="0"/>
        <w:rPr>
          <w:sz w:val="22"/>
          <w:szCs w:val="22"/>
        </w:rPr>
      </w:pPr>
      <w:r>
        <w:rPr>
          <w:sz w:val="22"/>
          <w:szCs w:val="22"/>
        </w:rPr>
        <w:t xml:space="preserve"> (тыс. руб.)</w:t>
      </w:r>
      <w:r>
        <w:rPr>
          <w:sz w:val="22"/>
          <w:szCs w:val="22"/>
        </w:rPr>
      </w:r>
      <w:r>
        <w:rPr>
          <w:sz w:val="22"/>
          <w:szCs w:val="22"/>
        </w:rPr>
      </w:r>
    </w:p>
    <w:tbl>
      <w:tblPr>
        <w:tblW w:w="974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82"/>
        <w:gridCol w:w="1684"/>
        <w:gridCol w:w="1131"/>
        <w:gridCol w:w="1073"/>
        <w:gridCol w:w="1053"/>
        <w:gridCol w:w="1063"/>
        <w:gridCol w:w="1063"/>
        <w:gridCol w:w="1298"/>
      </w:tblGrid>
      <w:tr>
        <w:tblPrEx/>
        <w:trPr>
          <w:trHeight w:val="208"/>
        </w:trPr>
        <w:tc>
          <w:tcPr>
            <w:shd w:val="clear" w:color="auto" w:fill="auto"/>
            <w:tcBorders>
              <w:top w:val="single" w:color="auto" w:sz="4" w:space="0"/>
              <w:left w:val="single" w:color="auto" w:sz="4" w:space="0"/>
              <w:right w:val="single" w:color="auto" w:sz="4" w:space="0"/>
            </w:tcBorders>
            <w:tcW w:w="1382" w:type="dxa"/>
            <w:vAlign w:val="center"/>
            <w:vMerge w:val="restart"/>
            <w:textDirection w:val="lrTb"/>
            <w:noWrap w:val="false"/>
          </w:tcPr>
          <w:p>
            <w:pPr>
              <w:pStyle w:val="1034"/>
              <w:jc w:val="center"/>
              <w:spacing w:after="0"/>
              <w:rPr>
                <w:sz w:val="18"/>
                <w:szCs w:val="18"/>
                <w:lang w:eastAsia="ru-RU"/>
              </w:rPr>
            </w:pPr>
            <w:r>
              <w:rPr>
                <w:sz w:val="18"/>
                <w:szCs w:val="18"/>
                <w:lang w:eastAsia="ru-RU"/>
              </w:rPr>
              <w:t xml:space="preserve">Показатель</w:t>
            </w:r>
            <w:r>
              <w:rPr>
                <w:sz w:val="18"/>
                <w:szCs w:val="18"/>
                <w:lang w:eastAsia="ru-RU"/>
              </w:rPr>
            </w:r>
            <w:r>
              <w:rPr>
                <w:sz w:val="18"/>
                <w:szCs w:val="18"/>
                <w:lang w:eastAsia="ru-RU"/>
              </w:rPr>
            </w:r>
          </w:p>
        </w:tc>
        <w:tc>
          <w:tcPr>
            <w:shd w:val="clear" w:color="auto" w:fill="auto"/>
            <w:tcBorders>
              <w:top w:val="single" w:color="auto" w:sz="4" w:space="0"/>
              <w:left w:val="single" w:color="auto" w:sz="4" w:space="0"/>
              <w:right w:val="single" w:color="auto" w:sz="4" w:space="0"/>
            </w:tcBorders>
            <w:tcW w:w="1684" w:type="dxa"/>
            <w:vAlign w:val="center"/>
            <w:vMerge w:val="restart"/>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gridSpan w:val="2"/>
            <w:shd w:val="clear" w:color="auto" w:fill="auto"/>
            <w:tcBorders>
              <w:top w:val="single" w:color="auto" w:sz="4" w:space="0"/>
              <w:left w:val="single" w:color="auto" w:sz="4" w:space="0"/>
              <w:right w:val="single" w:color="auto" w:sz="4" w:space="0"/>
            </w:tcBorders>
            <w:tcW w:w="2204" w:type="dxa"/>
            <w:vAlign w:val="center"/>
            <w:textDirection w:val="lrTb"/>
            <w:noWrap w:val="false"/>
          </w:tcPr>
          <w:p>
            <w:pPr>
              <w:pStyle w:val="1034"/>
              <w:jc w:val="center"/>
              <w:spacing w:after="0"/>
              <w:rPr>
                <w:sz w:val="18"/>
                <w:szCs w:val="18"/>
                <w:lang w:eastAsia="ru-RU"/>
              </w:rPr>
            </w:pPr>
            <w:r>
              <w:rPr>
                <w:sz w:val="18"/>
                <w:szCs w:val="18"/>
                <w:lang w:eastAsia="ru-RU"/>
              </w:rPr>
              <w:t xml:space="preserve">2021</w:t>
            </w:r>
            <w:r>
              <w:rPr>
                <w:sz w:val="18"/>
                <w:szCs w:val="18"/>
                <w:lang w:eastAsia="ru-RU"/>
              </w:rPr>
              <w:t xml:space="preserve"> год</w:t>
            </w:r>
            <w:r>
              <w:rPr>
                <w:sz w:val="18"/>
                <w:szCs w:val="18"/>
                <w:lang w:eastAsia="ru-RU"/>
              </w:rPr>
            </w:r>
            <w:r>
              <w:rPr>
                <w:sz w:val="18"/>
                <w:szCs w:val="18"/>
                <w:lang w:eastAsia="ru-RU"/>
              </w:rPr>
            </w:r>
          </w:p>
        </w:tc>
        <w:tc>
          <w:tcPr>
            <w:gridSpan w:val="2"/>
            <w:shd w:val="clear" w:color="auto" w:fill="auto"/>
            <w:tcBorders>
              <w:top w:val="single" w:color="auto" w:sz="4" w:space="0"/>
              <w:left w:val="single" w:color="auto" w:sz="4" w:space="0"/>
              <w:bottom w:val="single" w:color="auto" w:sz="4" w:space="0"/>
              <w:right w:val="single" w:color="auto" w:sz="4" w:space="0"/>
            </w:tcBorders>
            <w:tcW w:w="2116" w:type="dxa"/>
            <w:vAlign w:val="center"/>
            <w:textDirection w:val="lrTb"/>
            <w:noWrap w:val="false"/>
          </w:tcPr>
          <w:p>
            <w:pPr>
              <w:pStyle w:val="1034"/>
              <w:jc w:val="center"/>
              <w:spacing w:after="0"/>
              <w:rPr>
                <w:sz w:val="18"/>
                <w:szCs w:val="18"/>
                <w:lang w:eastAsia="ru-RU"/>
              </w:rPr>
            </w:pPr>
            <w:r>
              <w:rPr>
                <w:sz w:val="18"/>
                <w:szCs w:val="18"/>
                <w:lang w:eastAsia="ru-RU"/>
              </w:rPr>
              <w:t xml:space="preserve">2022</w:t>
            </w:r>
            <w:r>
              <w:rPr>
                <w:sz w:val="18"/>
                <w:szCs w:val="18"/>
                <w:lang w:eastAsia="ru-RU"/>
              </w:rPr>
              <w:t xml:space="preserve"> год</w:t>
            </w:r>
            <w:r>
              <w:rPr>
                <w:sz w:val="18"/>
                <w:szCs w:val="18"/>
                <w:lang w:eastAsia="ru-RU"/>
              </w:rPr>
            </w:r>
            <w:r>
              <w:rPr>
                <w:sz w:val="18"/>
                <w:szCs w:val="18"/>
                <w:lang w:eastAsia="ru-RU"/>
              </w:rPr>
            </w:r>
          </w:p>
        </w:tc>
        <w:tc>
          <w:tcPr>
            <w:gridSpan w:val="2"/>
            <w:shd w:val="clear" w:color="auto" w:fill="auto"/>
            <w:tcBorders>
              <w:top w:val="single" w:color="auto" w:sz="4" w:space="0"/>
              <w:left w:val="single" w:color="auto" w:sz="4" w:space="0"/>
              <w:bottom w:val="single" w:color="auto" w:sz="4" w:space="0"/>
              <w:right w:val="single" w:color="auto" w:sz="4" w:space="0"/>
            </w:tcBorders>
            <w:tcW w:w="2361" w:type="dxa"/>
            <w:vAlign w:val="center"/>
            <w:textDirection w:val="lrTb"/>
            <w:noWrap w:val="false"/>
          </w:tcPr>
          <w:p>
            <w:pPr>
              <w:pStyle w:val="1034"/>
              <w:jc w:val="center"/>
              <w:spacing w:after="0"/>
              <w:rPr>
                <w:sz w:val="18"/>
                <w:szCs w:val="18"/>
                <w:lang w:eastAsia="ru-RU"/>
              </w:rPr>
            </w:pPr>
            <w:r>
              <w:rPr>
                <w:sz w:val="18"/>
                <w:szCs w:val="18"/>
                <w:lang w:eastAsia="ru-RU"/>
              </w:rPr>
              <w:t xml:space="preserve">2023</w:t>
            </w:r>
            <w:r>
              <w:rPr>
                <w:sz w:val="18"/>
                <w:szCs w:val="18"/>
                <w:lang w:eastAsia="ru-RU"/>
              </w:rPr>
              <w:t xml:space="preserve"> год</w:t>
            </w:r>
            <w:r>
              <w:rPr>
                <w:sz w:val="18"/>
                <w:szCs w:val="18"/>
                <w:lang w:eastAsia="ru-RU"/>
              </w:rPr>
            </w:r>
            <w:r>
              <w:rPr>
                <w:sz w:val="18"/>
                <w:szCs w:val="18"/>
                <w:lang w:eastAsia="ru-RU"/>
              </w:rPr>
            </w:r>
          </w:p>
        </w:tc>
      </w:tr>
      <w:tr>
        <w:tblPrEx/>
        <w:trPr>
          <w:trHeight w:val="876"/>
        </w:trPr>
        <w:tc>
          <w:tcPr>
            <w:shd w:val="clear" w:color="auto" w:fill="auto"/>
            <w:tcBorders>
              <w:left w:val="single" w:color="auto" w:sz="4" w:space="0"/>
              <w:bottom w:val="single" w:color="auto" w:sz="4" w:space="0"/>
              <w:right w:val="single" w:color="auto" w:sz="4" w:space="0"/>
            </w:tcBorders>
            <w:tcW w:w="1382" w:type="dxa"/>
            <w:vAlign w:val="center"/>
            <w:vMerge w:val="continue"/>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left w:val="single" w:color="auto" w:sz="4" w:space="0"/>
              <w:bottom w:val="single" w:color="auto" w:sz="4" w:space="0"/>
              <w:right w:val="single" w:color="auto" w:sz="4" w:space="0"/>
            </w:tcBorders>
            <w:tcW w:w="1684" w:type="dxa"/>
            <w:vAlign w:val="center"/>
            <w:vMerge w:val="continue"/>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t xml:space="preserve">В </w:t>
            </w:r>
            <w:r>
              <w:rPr>
                <w:sz w:val="18"/>
                <w:szCs w:val="18"/>
                <w:lang w:eastAsia="ru-RU"/>
              </w:rPr>
              <w:t xml:space="preserve">первона</w:t>
            </w:r>
            <w:r>
              <w:rPr>
                <w:sz w:val="18"/>
                <w:szCs w:val="18"/>
                <w:lang w:eastAsia="ru-RU"/>
              </w:rPr>
              <w:t xml:space="preserve">-</w:t>
            </w:r>
            <w:r>
              <w:rPr>
                <w:sz w:val="18"/>
                <w:szCs w:val="18"/>
                <w:lang w:eastAsia="ru-RU"/>
              </w:rPr>
            </w:r>
            <w:r>
              <w:rPr>
                <w:sz w:val="18"/>
                <w:szCs w:val="18"/>
                <w:lang w:eastAsia="ru-RU"/>
              </w:rPr>
            </w:r>
          </w:p>
          <w:p>
            <w:pPr>
              <w:pStyle w:val="1034"/>
              <w:jc w:val="center"/>
              <w:spacing w:after="0"/>
              <w:rPr>
                <w:sz w:val="18"/>
                <w:szCs w:val="18"/>
                <w:lang w:eastAsia="ru-RU"/>
              </w:rPr>
            </w:pPr>
            <w:r>
              <w:rPr>
                <w:sz w:val="18"/>
                <w:szCs w:val="18"/>
                <w:lang w:eastAsia="ru-RU"/>
              </w:rPr>
              <w:t xml:space="preserve">чальной</w:t>
            </w:r>
            <w:r>
              <w:rPr>
                <w:sz w:val="18"/>
                <w:szCs w:val="18"/>
                <w:lang w:eastAsia="ru-RU"/>
              </w:rPr>
              <w:t xml:space="preserve"> редакции решения о бюджете</w:t>
            </w:r>
            <w:r>
              <w:rPr>
                <w:sz w:val="18"/>
                <w:szCs w:val="18"/>
                <w:lang w:eastAsia="ru-RU"/>
              </w:rPr>
            </w:r>
            <w:r>
              <w:rPr>
                <w:sz w:val="18"/>
                <w:szCs w:val="18"/>
                <w:lang w:eastAsia="ru-RU"/>
              </w:rPr>
            </w:r>
          </w:p>
        </w:tc>
        <w:tc>
          <w:tcPr>
            <w:shd w:val="clear" w:color="auto" w:fill="auto"/>
            <w:tcBorders>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В редакции решения о бюджете с изменениями</w:t>
            </w:r>
            <w:r>
              <w:rPr>
                <w:sz w:val="18"/>
                <w:szCs w:val="18"/>
                <w:lang w:eastAsia="ru-RU"/>
              </w:rPr>
            </w:r>
            <w:r>
              <w:rPr>
                <w:sz w:val="18"/>
                <w:szCs w:val="18"/>
                <w:lang w:eastAsia="ru-RU"/>
              </w:rPr>
            </w:r>
          </w:p>
        </w:tc>
        <w:tc>
          <w:tcPr>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t xml:space="preserve">В </w:t>
            </w:r>
            <w:r>
              <w:rPr>
                <w:sz w:val="18"/>
                <w:szCs w:val="18"/>
                <w:lang w:eastAsia="ru-RU"/>
              </w:rPr>
              <w:t xml:space="preserve">первона</w:t>
            </w:r>
            <w:r>
              <w:rPr>
                <w:sz w:val="18"/>
                <w:szCs w:val="18"/>
                <w:lang w:eastAsia="ru-RU"/>
              </w:rPr>
              <w:t xml:space="preserve">-</w:t>
            </w:r>
            <w:r>
              <w:rPr>
                <w:sz w:val="18"/>
                <w:szCs w:val="18"/>
                <w:lang w:eastAsia="ru-RU"/>
              </w:rPr>
            </w:r>
            <w:r>
              <w:rPr>
                <w:sz w:val="18"/>
                <w:szCs w:val="18"/>
                <w:lang w:eastAsia="ru-RU"/>
              </w:rPr>
            </w:r>
          </w:p>
          <w:p>
            <w:pPr>
              <w:pStyle w:val="1034"/>
              <w:jc w:val="center"/>
              <w:spacing w:after="0"/>
              <w:rPr>
                <w:sz w:val="18"/>
                <w:szCs w:val="18"/>
                <w:lang w:eastAsia="ru-RU"/>
              </w:rPr>
            </w:pPr>
            <w:r>
              <w:rPr>
                <w:sz w:val="18"/>
                <w:szCs w:val="18"/>
                <w:lang w:eastAsia="ru-RU"/>
              </w:rPr>
              <w:t xml:space="preserve">чальной</w:t>
            </w:r>
            <w:r>
              <w:rPr>
                <w:sz w:val="18"/>
                <w:szCs w:val="18"/>
                <w:lang w:eastAsia="ru-RU"/>
              </w:rPr>
              <w:t xml:space="preserve"> редакции решения о бюджете</w:t>
            </w:r>
            <w:r>
              <w:rPr>
                <w:sz w:val="18"/>
                <w:szCs w:val="18"/>
                <w:lang w:eastAsia="ru-RU"/>
              </w:rPr>
            </w:r>
            <w:r>
              <w:rPr>
                <w:sz w:val="18"/>
                <w:szCs w:val="18"/>
                <w:lang w:eastAsia="ru-RU"/>
              </w:rPr>
            </w:r>
          </w:p>
        </w:tc>
        <w:tc>
          <w:tcPr>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В редакции решения о бюджете с изменениями</w:t>
            </w:r>
            <w:r>
              <w:rPr>
                <w:sz w:val="18"/>
                <w:szCs w:val="18"/>
                <w:lang w:eastAsia="ru-RU"/>
              </w:rPr>
            </w:r>
            <w:r>
              <w:rPr>
                <w:sz w:val="18"/>
                <w:szCs w:val="18"/>
                <w:lang w:eastAsia="ru-RU"/>
              </w:rPr>
            </w:r>
          </w:p>
        </w:tc>
        <w:tc>
          <w:tcPr>
            <w:shd w:val="clear" w:color="auto" w:fill="auto"/>
            <w:tcBorders>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В </w:t>
            </w:r>
            <w:r>
              <w:rPr>
                <w:sz w:val="18"/>
                <w:szCs w:val="18"/>
                <w:lang w:eastAsia="ru-RU"/>
              </w:rPr>
              <w:t xml:space="preserve">первона</w:t>
            </w:r>
            <w:r>
              <w:rPr>
                <w:sz w:val="18"/>
                <w:szCs w:val="18"/>
                <w:lang w:eastAsia="ru-RU"/>
              </w:rPr>
              <w:t xml:space="preserve">-</w:t>
            </w:r>
            <w:r>
              <w:rPr>
                <w:sz w:val="18"/>
                <w:szCs w:val="18"/>
                <w:lang w:eastAsia="ru-RU"/>
              </w:rPr>
            </w:r>
            <w:r>
              <w:rPr>
                <w:sz w:val="18"/>
                <w:szCs w:val="18"/>
                <w:lang w:eastAsia="ru-RU"/>
              </w:rPr>
            </w:r>
          </w:p>
          <w:p>
            <w:pPr>
              <w:pStyle w:val="1034"/>
              <w:jc w:val="center"/>
              <w:spacing w:after="0"/>
              <w:rPr>
                <w:sz w:val="18"/>
                <w:szCs w:val="18"/>
                <w:lang w:eastAsia="ru-RU"/>
              </w:rPr>
            </w:pPr>
            <w:r>
              <w:rPr>
                <w:sz w:val="18"/>
                <w:szCs w:val="18"/>
                <w:lang w:eastAsia="ru-RU"/>
              </w:rPr>
              <w:t xml:space="preserve">чальной</w:t>
            </w:r>
            <w:r>
              <w:rPr>
                <w:sz w:val="18"/>
                <w:szCs w:val="18"/>
                <w:lang w:eastAsia="ru-RU"/>
              </w:rPr>
              <w:t xml:space="preserve"> редакции решения о бюджете</w:t>
            </w:r>
            <w:r>
              <w:rPr>
                <w:sz w:val="18"/>
                <w:szCs w:val="18"/>
                <w:lang w:eastAsia="ru-RU"/>
              </w:rPr>
            </w:r>
            <w:r>
              <w:rPr>
                <w:sz w:val="18"/>
                <w:szCs w:val="18"/>
                <w:lang w:eastAsia="ru-RU"/>
              </w:rPr>
            </w:r>
          </w:p>
        </w:tc>
        <w:tc>
          <w:tcPr>
            <w:shd w:val="clear" w:color="auto" w:fill="auto"/>
            <w:tcBorders>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В редакции решения о бюджете с изменениями</w:t>
            </w:r>
            <w:r>
              <w:rPr>
                <w:sz w:val="18"/>
                <w:szCs w:val="18"/>
                <w:lang w:eastAsia="ru-RU"/>
              </w:rPr>
            </w:r>
            <w:r>
              <w:rPr>
                <w:sz w:val="18"/>
                <w:szCs w:val="18"/>
                <w:lang w:eastAsia="ru-RU"/>
              </w:rPr>
            </w:r>
          </w:p>
        </w:tc>
      </w:tr>
      <w:tr>
        <w:tblPrEx/>
        <w:trPr>
          <w:trHeight w:val="221"/>
        </w:trPr>
        <w:tc>
          <w:tcPr>
            <w:shd w:val="clear" w:color="auto" w:fill="auto"/>
            <w:tcBorders>
              <w:top w:val="single" w:color="auto" w:sz="4" w:space="0"/>
              <w:left w:val="single" w:color="auto" w:sz="4" w:space="0"/>
              <w:bottom w:val="single" w:color="auto" w:sz="4" w:space="0"/>
              <w:right w:val="single" w:color="auto" w:sz="4" w:space="0"/>
            </w:tcBorders>
            <w:tcW w:w="1382" w:type="dxa"/>
            <w:vAlign w:val="center"/>
            <w:textDirection w:val="lrTb"/>
            <w:noWrap w:val="false"/>
          </w:tcPr>
          <w:p>
            <w:pPr>
              <w:pStyle w:val="1034"/>
              <w:jc w:val="center"/>
              <w:spacing w:after="0"/>
              <w:rPr>
                <w:sz w:val="18"/>
                <w:szCs w:val="18"/>
                <w:lang w:eastAsia="ru-RU"/>
              </w:rPr>
            </w:pPr>
            <w:r>
              <w:rPr>
                <w:sz w:val="18"/>
                <w:szCs w:val="18"/>
                <w:lang w:eastAsia="ru-RU"/>
              </w:rPr>
              <w:t xml:space="preserve">1</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jc w:val="center"/>
              <w:spacing w:after="0"/>
              <w:rPr>
                <w:sz w:val="18"/>
                <w:szCs w:val="18"/>
                <w:lang w:eastAsia="ru-RU"/>
              </w:rPr>
            </w:pPr>
            <w:r>
              <w:rPr>
                <w:sz w:val="18"/>
                <w:szCs w:val="18"/>
                <w:lang w:eastAsia="ru-RU"/>
              </w:rPr>
              <w:t xml:space="preserve">2</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t xml:space="preserve">3</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4</w:t>
            </w:r>
            <w:r>
              <w:rPr>
                <w:sz w:val="18"/>
                <w:szCs w:val="18"/>
                <w:lang w:eastAsia="ru-RU"/>
              </w:rPr>
            </w:r>
            <w:r>
              <w:rPr>
                <w:sz w:val="18"/>
                <w:szCs w:val="18"/>
                <w:lang w:eastAsia="ru-RU"/>
              </w:rPr>
            </w:r>
          </w:p>
        </w:tc>
        <w:tc>
          <w:tcPr>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t xml:space="preserve">5</w:t>
            </w:r>
            <w:r>
              <w:rPr>
                <w:sz w:val="18"/>
                <w:szCs w:val="18"/>
                <w:lang w:eastAsia="ru-RU"/>
              </w:rPr>
            </w:r>
            <w:r>
              <w:rPr>
                <w:sz w:val="18"/>
                <w:szCs w:val="18"/>
                <w:lang w:eastAsia="ru-RU"/>
              </w:rPr>
            </w:r>
          </w:p>
        </w:tc>
        <w:tc>
          <w:tcPr>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6</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7</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8</w:t>
            </w:r>
            <w:r>
              <w:rPr>
                <w:sz w:val="18"/>
                <w:szCs w:val="18"/>
                <w:lang w:eastAsia="ru-RU"/>
              </w:rPr>
            </w:r>
            <w:r>
              <w:rPr>
                <w:sz w:val="18"/>
                <w:szCs w:val="18"/>
                <w:lang w:eastAsia="ru-RU"/>
              </w:rPr>
            </w:r>
          </w:p>
        </w:tc>
      </w:tr>
      <w:tr>
        <w:tblPrEx/>
        <w:trPr>
          <w:trHeight w:val="268"/>
        </w:trPr>
        <w:tc>
          <w:tcPr>
            <w:shd w:val="clear" w:color="auto" w:fill="auto"/>
            <w:tcBorders>
              <w:top w:val="single" w:color="auto" w:sz="4" w:space="0"/>
              <w:left w:val="single" w:color="auto" w:sz="4" w:space="0"/>
              <w:right w:val="single" w:color="auto" w:sz="4" w:space="0"/>
            </w:tcBorders>
            <w:tcW w:w="1382" w:type="dxa"/>
            <w:vMerge w:val="restart"/>
            <w:textDirection w:val="lrTb"/>
            <w:noWrap w:val="false"/>
          </w:tcPr>
          <w:p>
            <w:pPr>
              <w:pStyle w:val="1058"/>
              <w:rPr>
                <w:b/>
              </w:rPr>
            </w:pPr>
            <w:r>
              <w:rPr>
                <w:b/>
              </w:rPr>
              <w:t xml:space="preserve">Доходы</w:t>
            </w:r>
            <w:r>
              <w:rPr>
                <w:b/>
              </w:rPr>
            </w:r>
            <w:r>
              <w:rPr>
                <w:b/>
              </w:rPr>
            </w:r>
          </w:p>
        </w:tc>
        <w:tc>
          <w:tcPr>
            <w:shd w:val="clear" w:color="auto" w:fill="auto"/>
            <w:tcBorders>
              <w:top w:val="single" w:color="auto" w:sz="4" w:space="0"/>
              <w:left w:val="single" w:color="auto" w:sz="4" w:space="0"/>
              <w:bottom w:val="single" w:color="auto" w:sz="4" w:space="0"/>
              <w:right w:val="single" w:color="auto" w:sz="4" w:space="0"/>
            </w:tcBorders>
            <w:tcW w:w="1684" w:type="dxa"/>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Утверждено </w:t>
            </w:r>
            <w:r>
              <w:rPr>
                <w:rFonts w:ascii="Times New Roman" w:hAnsi="Times New Roman" w:cs="Times New Roman"/>
                <w:sz w:val="18"/>
                <w:szCs w:val="18"/>
              </w:rPr>
            </w:r>
            <w:r>
              <w:rPr>
                <w:rFonts w:ascii="Times New Roman" w:hAnsi="Times New Roman" w:cs="Times New Roman"/>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58"/>
              <w:ind w:firstLine="6"/>
              <w:jc w:val="center"/>
              <w:rPr>
                <w:sz w:val="18"/>
                <w:szCs w:val="18"/>
              </w:rPr>
            </w:pPr>
            <w:r>
              <w:rPr>
                <w:sz w:val="18"/>
                <w:szCs w:val="18"/>
              </w:rPr>
              <w:t xml:space="preserve">1058477,9</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58"/>
              <w:ind w:firstLine="6"/>
              <w:jc w:val="center"/>
              <w:rPr>
                <w:sz w:val="18"/>
                <w:szCs w:val="18"/>
              </w:rPr>
            </w:pPr>
            <w:r>
              <w:rPr>
                <w:sz w:val="18"/>
                <w:szCs w:val="18"/>
              </w:rPr>
              <w:t xml:space="preserve">1117457,5</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58"/>
              <w:ind w:firstLine="6"/>
              <w:jc w:val="center"/>
              <w:rPr>
                <w:sz w:val="18"/>
                <w:szCs w:val="18"/>
              </w:rPr>
            </w:pPr>
            <w:r>
              <w:rPr>
                <w:sz w:val="18"/>
                <w:szCs w:val="18"/>
              </w:rPr>
              <w:t xml:space="preserve">1298595,3</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58"/>
              <w:ind w:firstLine="6"/>
              <w:jc w:val="center"/>
              <w:rPr>
                <w:sz w:val="18"/>
                <w:szCs w:val="18"/>
              </w:rPr>
            </w:pPr>
            <w:r>
              <w:rPr>
                <w:sz w:val="18"/>
                <w:szCs w:val="18"/>
              </w:rPr>
              <w:t xml:space="preserve">1303665,6</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58"/>
              <w:ind w:firstLine="6"/>
              <w:jc w:val="center"/>
              <w:rPr>
                <w:sz w:val="18"/>
                <w:szCs w:val="18"/>
              </w:rPr>
            </w:pPr>
            <w:r>
              <w:rPr>
                <w:sz w:val="18"/>
                <w:szCs w:val="18"/>
              </w:rPr>
              <w:t xml:space="preserve">1542391,2</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58"/>
              <w:ind w:firstLine="6"/>
              <w:jc w:val="center"/>
              <w:rPr>
                <w:sz w:val="18"/>
                <w:szCs w:val="18"/>
              </w:rPr>
            </w:pPr>
            <w:r>
              <w:rPr>
                <w:sz w:val="18"/>
                <w:szCs w:val="18"/>
              </w:rPr>
              <w:t xml:space="preserve">1500782,7</w:t>
            </w:r>
            <w:r>
              <w:rPr>
                <w:sz w:val="18"/>
                <w:szCs w:val="18"/>
              </w:rPr>
            </w:r>
            <w:r>
              <w:rPr>
                <w:sz w:val="18"/>
                <w:szCs w:val="18"/>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58"/>
            </w:pPr>
            <w:r/>
            <w:r/>
          </w:p>
        </w:tc>
        <w:tc>
          <w:tcPr>
            <w:shd w:val="clear" w:color="auto" w:fill="auto"/>
            <w:tcBorders>
              <w:top w:val="single" w:color="auto" w:sz="4" w:space="0"/>
              <w:left w:val="single" w:color="auto" w:sz="4" w:space="0"/>
              <w:bottom w:val="single" w:color="auto" w:sz="4" w:space="0"/>
              <w:right w:val="single" w:color="auto" w:sz="4" w:space="0"/>
            </w:tcBorders>
            <w:tcW w:w="1684" w:type="dxa"/>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Изменение (</w:t>
            </w:r>
            <w:r>
              <w:rPr>
                <w:rFonts w:ascii="Times New Roman" w:hAnsi="Times New Roman" w:cs="Times New Roman"/>
                <w:sz w:val="18"/>
                <w:szCs w:val="18"/>
              </w:rPr>
              <w:t xml:space="preserve">абс</w:t>
            </w:r>
            <w:r>
              <w:rPr>
                <w:rFonts w:ascii="Times New Roman" w:hAnsi="Times New Roman" w:cs="Times New Roman"/>
                <w:sz w:val="18"/>
                <w:szCs w:val="18"/>
              </w:rPr>
              <w:t xml:space="preserve">.)</w:t>
            </w:r>
            <w:r>
              <w:rPr>
                <w:rFonts w:ascii="Times New Roman" w:hAnsi="Times New Roman" w:cs="Times New Roman"/>
                <w:sz w:val="18"/>
                <w:szCs w:val="18"/>
              </w:rPr>
            </w:r>
            <w:r>
              <w:rPr>
                <w:rFonts w:ascii="Times New Roman" w:hAnsi="Times New Roman" w:cs="Times New Roman"/>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58"/>
              <w:ind w:firstLine="6"/>
              <w:jc w:val="center"/>
              <w:rPr>
                <w:sz w:val="18"/>
                <w:szCs w:val="18"/>
              </w:rPr>
            </w:pPr>
            <w:r>
              <w:rPr>
                <w:sz w:val="18"/>
                <w:szCs w:val="18"/>
              </w:rPr>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58"/>
              <w:ind w:firstLine="6"/>
              <w:jc w:val="center"/>
              <w:rPr>
                <w:sz w:val="18"/>
                <w:szCs w:val="18"/>
              </w:rPr>
            </w:pPr>
            <w:r>
              <w:rPr>
                <w:sz w:val="18"/>
                <w:szCs w:val="18"/>
              </w:rPr>
              <w:t xml:space="preserve">+58979,6</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58"/>
              <w:ind w:firstLine="6"/>
              <w:jc w:val="center"/>
              <w:rPr>
                <w:sz w:val="18"/>
                <w:szCs w:val="18"/>
              </w:rPr>
            </w:pPr>
            <w:r>
              <w:rPr>
                <w:sz w:val="18"/>
                <w:szCs w:val="18"/>
              </w:rPr>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58"/>
              <w:ind w:firstLine="6"/>
              <w:jc w:val="center"/>
              <w:rPr>
                <w:sz w:val="18"/>
                <w:szCs w:val="18"/>
              </w:rPr>
            </w:pPr>
            <w:r>
              <w:rPr>
                <w:sz w:val="18"/>
                <w:szCs w:val="18"/>
              </w:rPr>
              <w:t xml:space="preserve">+5070,3</w:t>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58"/>
              <w:ind w:firstLine="6"/>
              <w:jc w:val="center"/>
              <w:rPr>
                <w:sz w:val="18"/>
                <w:szCs w:val="18"/>
              </w:rPr>
            </w:pPr>
            <w:r>
              <w:rPr>
                <w:sz w:val="18"/>
                <w:szCs w:val="18"/>
              </w:rPr>
            </w:r>
            <w:r>
              <w:rPr>
                <w:sz w:val="18"/>
                <w:szCs w:val="18"/>
              </w:rPr>
            </w:r>
            <w:r>
              <w:rPr>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58"/>
              <w:ind w:firstLine="6"/>
              <w:jc w:val="center"/>
              <w:rPr>
                <w:sz w:val="18"/>
                <w:szCs w:val="18"/>
              </w:rPr>
            </w:pPr>
            <w:r>
              <w:rPr>
                <w:sz w:val="18"/>
                <w:szCs w:val="18"/>
              </w:rPr>
              <w:t xml:space="preserve">-41608,5</w:t>
            </w:r>
            <w:r>
              <w:rPr>
                <w:sz w:val="18"/>
                <w:szCs w:val="18"/>
              </w:rPr>
            </w:r>
            <w:r>
              <w:rPr>
                <w:sz w:val="18"/>
                <w:szCs w:val="18"/>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Изменение (</w:t>
            </w:r>
            <w:r>
              <w:rPr>
                <w:sz w:val="18"/>
                <w:szCs w:val="18"/>
                <w:lang w:eastAsia="ru-RU"/>
              </w:rPr>
              <w:t xml:space="preserve">отн</w:t>
            </w:r>
            <w:r>
              <w:rPr>
                <w:sz w:val="18"/>
                <w:szCs w:val="18"/>
                <w:lang w:eastAsia="ru-RU"/>
              </w:rPr>
              <w:t xml:space="preserve">.) в %</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ind w:firstLine="6"/>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+5,6</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ind w:firstLine="6"/>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0,4</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ind w:firstLine="6"/>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-2,7</w:t>
            </w:r>
            <w:r>
              <w:rPr>
                <w:sz w:val="18"/>
                <w:szCs w:val="18"/>
                <w:lang w:eastAsia="ru-RU"/>
              </w:rPr>
            </w:r>
            <w:r>
              <w:rPr>
                <w:sz w:val="18"/>
                <w:szCs w:val="18"/>
                <w:lang w:eastAsia="ru-RU"/>
              </w:rPr>
            </w:r>
          </w:p>
        </w:tc>
      </w:tr>
      <w:tr>
        <w:tblPrEx/>
        <w:trPr>
          <w:trHeight w:val="26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Исполнено </w:t>
            </w:r>
            <w:r>
              <w:rPr>
                <w:sz w:val="18"/>
                <w:szCs w:val="18"/>
                <w:lang w:eastAsia="ru-RU"/>
              </w:rPr>
            </w:r>
            <w:r>
              <w:rPr>
                <w:sz w:val="18"/>
                <w:szCs w:val="18"/>
                <w:lang w:eastAsia="ru-RU"/>
              </w:rPr>
            </w:r>
          </w:p>
        </w:tc>
        <w:tc>
          <w:tcPr>
            <w:gridSpan w:val="2"/>
            <w:tcBorders>
              <w:top w:val="single" w:color="auto" w:sz="4" w:space="0"/>
              <w:left w:val="single" w:color="auto" w:sz="4" w:space="0"/>
              <w:bottom w:val="single" w:color="auto" w:sz="4" w:space="0"/>
              <w:right w:val="single" w:color="auto" w:sz="4" w:space="0"/>
            </w:tcBorders>
            <w:tcW w:w="2204" w:type="dxa"/>
            <w:vAlign w:val="center"/>
            <w:textDirection w:val="lrTb"/>
            <w:noWrap w:val="false"/>
          </w:tcPr>
          <w:p>
            <w:pPr>
              <w:pStyle w:val="1034"/>
              <w:jc w:val="center"/>
              <w:spacing w:after="0"/>
              <w:rPr>
                <w:sz w:val="18"/>
                <w:szCs w:val="18"/>
                <w:lang w:eastAsia="ru-RU"/>
              </w:rPr>
            </w:pPr>
            <w:r>
              <w:rPr>
                <w:sz w:val="18"/>
                <w:szCs w:val="18"/>
                <w:lang w:eastAsia="ru-RU"/>
              </w:rPr>
              <w:t xml:space="preserve">1189254,3</w:t>
            </w:r>
            <w:r>
              <w:rPr>
                <w:sz w:val="18"/>
                <w:szCs w:val="18"/>
                <w:lang w:eastAsia="ru-RU"/>
              </w:rPr>
            </w:r>
            <w:r>
              <w:rPr>
                <w:sz w:val="18"/>
                <w:szCs w:val="18"/>
                <w:lang w:eastAsia="ru-RU"/>
              </w:rPr>
            </w:r>
          </w:p>
        </w:tc>
        <w:tc>
          <w:tcPr>
            <w:gridSpan w:val="2"/>
            <w:tcBorders>
              <w:top w:val="single" w:color="auto" w:sz="4" w:space="0"/>
              <w:left w:val="single" w:color="auto" w:sz="4" w:space="0"/>
              <w:bottom w:val="single" w:color="auto" w:sz="4" w:space="0"/>
              <w:right w:val="single" w:color="auto" w:sz="4" w:space="0"/>
            </w:tcBorders>
            <w:tcW w:w="2116"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t xml:space="preserve">1309713,4</w:t>
            </w:r>
            <w:r>
              <w:rPr>
                <w:sz w:val="18"/>
                <w:szCs w:val="18"/>
                <w:lang w:eastAsia="ru-RU"/>
              </w:rPr>
            </w:r>
            <w:r>
              <w:rPr>
                <w:sz w:val="18"/>
                <w:szCs w:val="18"/>
                <w:lang w:eastAsia="ru-RU"/>
              </w:rPr>
            </w:r>
          </w:p>
        </w:tc>
        <w:tc>
          <w:tcPr>
            <w:gridSpan w:val="2"/>
            <w:shd w:val="clear" w:color="auto" w:fill="auto"/>
            <w:tcBorders>
              <w:top w:val="single" w:color="auto" w:sz="4" w:space="0"/>
              <w:left w:val="single" w:color="auto" w:sz="4" w:space="0"/>
              <w:bottom w:val="single" w:color="auto" w:sz="4" w:space="0"/>
              <w:right w:val="single" w:color="auto" w:sz="4" w:space="0"/>
            </w:tcBorders>
            <w:tcW w:w="2361"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1472009,2</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Отклонение (</w:t>
            </w:r>
            <w:r>
              <w:rPr>
                <w:sz w:val="18"/>
                <w:szCs w:val="18"/>
                <w:lang w:eastAsia="ru-RU"/>
              </w:rPr>
              <w:t xml:space="preserve">абс</w:t>
            </w:r>
            <w:r>
              <w:rPr>
                <w:sz w:val="18"/>
                <w:szCs w:val="18"/>
                <w:lang w:eastAsia="ru-RU"/>
              </w:rPr>
              <w:t xml:space="preserve">.)</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ind w:firstLine="6"/>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+71796,8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ind w:firstLine="6"/>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+6047,8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ind w:firstLine="6"/>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ind w:firstLine="6"/>
              <w:jc w:val="center"/>
              <w:spacing w:after="0"/>
              <w:rPr>
                <w:sz w:val="18"/>
                <w:szCs w:val="18"/>
                <w:lang w:eastAsia="ru-RU"/>
              </w:rPr>
            </w:pPr>
            <w:r>
              <w:rPr>
                <w:sz w:val="18"/>
                <w:szCs w:val="18"/>
                <w:lang w:eastAsia="ru-RU"/>
              </w:rPr>
              <w:t xml:space="preserve">-28773,5</w:t>
            </w:r>
            <w:r>
              <w:rPr>
                <w:sz w:val="18"/>
                <w:szCs w:val="18"/>
                <w:lang w:eastAsia="ru-RU"/>
              </w:rPr>
            </w:r>
            <w:r>
              <w:rPr>
                <w:sz w:val="18"/>
                <w:szCs w:val="18"/>
                <w:lang w:eastAsia="ru-RU"/>
              </w:rPr>
            </w:r>
          </w:p>
        </w:tc>
      </w:tr>
      <w:tr>
        <w:tblPrEx/>
        <w:trPr>
          <w:trHeight w:val="143"/>
        </w:trPr>
        <w:tc>
          <w:tcPr>
            <w:shd w:val="clear" w:color="auto" w:fill="auto"/>
            <w:tcBorders>
              <w:left w:val="single" w:color="auto" w:sz="4" w:space="0"/>
              <w:bottom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Отклонение (</w:t>
            </w:r>
            <w:r>
              <w:rPr>
                <w:sz w:val="18"/>
                <w:szCs w:val="18"/>
                <w:lang w:eastAsia="ru-RU"/>
              </w:rPr>
              <w:t xml:space="preserve">отн</w:t>
            </w:r>
            <w:r>
              <w:rPr>
                <w:sz w:val="18"/>
                <w:szCs w:val="18"/>
                <w:lang w:eastAsia="ru-RU"/>
              </w:rPr>
              <w:t xml:space="preserve">.) в %</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+6,4</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+0,5</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-1,9</w:t>
            </w:r>
            <w:r>
              <w:rPr>
                <w:sz w:val="18"/>
                <w:szCs w:val="18"/>
                <w:lang w:eastAsia="ru-RU"/>
              </w:rPr>
            </w:r>
            <w:r>
              <w:rPr>
                <w:sz w:val="18"/>
                <w:szCs w:val="18"/>
                <w:lang w:eastAsia="ru-RU"/>
              </w:rPr>
            </w:r>
          </w:p>
        </w:tc>
      </w:tr>
      <w:tr>
        <w:tblPrEx/>
        <w:trPr>
          <w:trHeight w:val="268"/>
        </w:trPr>
        <w:tc>
          <w:tcPr>
            <w:shd w:val="clear" w:color="auto" w:fill="auto"/>
            <w:tcBorders>
              <w:top w:val="single" w:color="auto" w:sz="4" w:space="0"/>
              <w:left w:val="single" w:color="auto" w:sz="4" w:space="0"/>
              <w:right w:val="single" w:color="auto" w:sz="4" w:space="0"/>
            </w:tcBorders>
            <w:tcW w:w="1382" w:type="dxa"/>
            <w:vMerge w:val="restart"/>
            <w:textDirection w:val="lrTb"/>
            <w:noWrap w:val="false"/>
          </w:tcPr>
          <w:p>
            <w:pPr>
              <w:pStyle w:val="1034"/>
              <w:jc w:val="both"/>
              <w:spacing w:after="0"/>
              <w:rPr>
                <w:b/>
                <w:sz w:val="20"/>
                <w:szCs w:val="20"/>
                <w:lang w:eastAsia="ru-RU"/>
              </w:rPr>
            </w:pPr>
            <w:r>
              <w:rPr>
                <w:b/>
                <w:sz w:val="20"/>
                <w:szCs w:val="20"/>
                <w:lang w:eastAsia="ru-RU"/>
              </w:rPr>
              <w:t xml:space="preserve">Расходы </w:t>
            </w:r>
            <w:r>
              <w:rPr>
                <w:b/>
                <w:sz w:val="20"/>
                <w:szCs w:val="20"/>
                <w:lang w:eastAsia="ru-RU"/>
              </w:rPr>
            </w:r>
            <w:r>
              <w:rPr>
                <w:b/>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Утверждено </w:t>
            </w:r>
            <w:r>
              <w:rPr>
                <w:rFonts w:ascii="Times New Roman" w:hAnsi="Times New Roman" w:cs="Times New Roman"/>
                <w:sz w:val="18"/>
                <w:szCs w:val="18"/>
              </w:rPr>
            </w:r>
            <w:r>
              <w:rPr>
                <w:rFonts w:ascii="Times New Roman" w:hAnsi="Times New Roman" w:cs="Times New Roman"/>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t xml:space="preserve">1058477,9</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1150852,3</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t xml:space="preserve">1298595,3</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1356742,4</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1542391,2</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1515705,8</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Изменение (</w:t>
            </w:r>
            <w:r>
              <w:rPr>
                <w:rFonts w:ascii="Times New Roman" w:hAnsi="Times New Roman" w:cs="Times New Roman"/>
                <w:sz w:val="18"/>
                <w:szCs w:val="18"/>
              </w:rPr>
              <w:t xml:space="preserve">абс</w:t>
            </w:r>
            <w:r>
              <w:rPr>
                <w:rFonts w:ascii="Times New Roman" w:hAnsi="Times New Roman" w:cs="Times New Roman"/>
                <w:sz w:val="18"/>
                <w:szCs w:val="18"/>
              </w:rPr>
              <w:t xml:space="preserve">.)</w:t>
            </w:r>
            <w:r>
              <w:rPr>
                <w:rFonts w:ascii="Times New Roman" w:hAnsi="Times New Roman" w:cs="Times New Roman"/>
                <w:sz w:val="18"/>
                <w:szCs w:val="18"/>
              </w:rPr>
            </w:r>
            <w:r>
              <w:rPr>
                <w:rFonts w:ascii="Times New Roman" w:hAnsi="Times New Roman" w:cs="Times New Roman"/>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+92374,4</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+58147,1</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-26685,4</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Изменение (</w:t>
            </w:r>
            <w:r>
              <w:rPr>
                <w:sz w:val="18"/>
                <w:szCs w:val="18"/>
                <w:lang w:eastAsia="ru-RU"/>
              </w:rPr>
              <w:t xml:space="preserve">отн</w:t>
            </w:r>
            <w:r>
              <w:rPr>
                <w:sz w:val="18"/>
                <w:szCs w:val="18"/>
                <w:lang w:eastAsia="ru-RU"/>
              </w:rPr>
              <w:t xml:space="preserve">.) в %</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+8,7</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+4,5</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-1,7</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Исполнено </w:t>
            </w:r>
            <w:r>
              <w:rPr>
                <w:sz w:val="18"/>
                <w:szCs w:val="18"/>
                <w:lang w:eastAsia="ru-RU"/>
              </w:rPr>
            </w:r>
            <w:r>
              <w:rPr>
                <w:sz w:val="18"/>
                <w:szCs w:val="18"/>
                <w:lang w:eastAsia="ru-RU"/>
              </w:rPr>
            </w:r>
          </w:p>
        </w:tc>
        <w:tc>
          <w:tcPr>
            <w:gridSpan w:val="2"/>
            <w:tcBorders>
              <w:top w:val="single" w:color="auto" w:sz="4" w:space="0"/>
              <w:left w:val="single" w:color="auto" w:sz="4" w:space="0"/>
              <w:bottom w:val="single" w:color="auto" w:sz="4" w:space="0"/>
              <w:right w:val="single" w:color="auto" w:sz="4" w:space="0"/>
            </w:tcBorders>
            <w:tcW w:w="2204" w:type="dxa"/>
            <w:vAlign w:val="center"/>
            <w:textDirection w:val="lrTb"/>
            <w:noWrap w:val="false"/>
          </w:tcPr>
          <w:p>
            <w:pPr>
              <w:pStyle w:val="1034"/>
              <w:jc w:val="center"/>
              <w:spacing w:after="0"/>
              <w:rPr>
                <w:sz w:val="18"/>
                <w:szCs w:val="18"/>
                <w:lang w:eastAsia="ru-RU"/>
              </w:rPr>
            </w:pPr>
            <w:r>
              <w:rPr>
                <w:sz w:val="18"/>
                <w:szCs w:val="18"/>
                <w:lang w:eastAsia="ru-RU"/>
              </w:rPr>
              <w:t xml:space="preserve">1143171,5</w:t>
            </w:r>
            <w:r>
              <w:rPr>
                <w:sz w:val="18"/>
                <w:szCs w:val="18"/>
                <w:lang w:eastAsia="ru-RU"/>
              </w:rPr>
            </w:r>
            <w:r>
              <w:rPr>
                <w:sz w:val="18"/>
                <w:szCs w:val="18"/>
                <w:lang w:eastAsia="ru-RU"/>
              </w:rPr>
            </w:r>
          </w:p>
        </w:tc>
        <w:tc>
          <w:tcPr>
            <w:gridSpan w:val="2"/>
            <w:tcBorders>
              <w:top w:val="single" w:color="auto" w:sz="4" w:space="0"/>
              <w:left w:val="single" w:color="auto" w:sz="4" w:space="0"/>
              <w:bottom w:val="single" w:color="auto" w:sz="4" w:space="0"/>
              <w:right w:val="single" w:color="auto" w:sz="4" w:space="0"/>
            </w:tcBorders>
            <w:tcW w:w="2116" w:type="dxa"/>
            <w:vAlign w:val="center"/>
            <w:textDirection w:val="lrTb"/>
            <w:noWrap w:val="false"/>
          </w:tcPr>
          <w:p>
            <w:pPr>
              <w:pStyle w:val="1034"/>
              <w:jc w:val="center"/>
              <w:spacing w:after="0"/>
              <w:rPr>
                <w:sz w:val="18"/>
                <w:szCs w:val="18"/>
                <w:lang w:eastAsia="ru-RU"/>
              </w:rPr>
            </w:pPr>
            <w:r>
              <w:rPr>
                <w:sz w:val="18"/>
                <w:szCs w:val="18"/>
                <w:lang w:eastAsia="ru-RU"/>
              </w:rPr>
              <w:t xml:space="preserve">1347117,0</w:t>
            </w:r>
            <w:r>
              <w:rPr>
                <w:sz w:val="18"/>
                <w:szCs w:val="18"/>
                <w:lang w:eastAsia="ru-RU"/>
              </w:rPr>
            </w:r>
            <w:r>
              <w:rPr>
                <w:sz w:val="18"/>
                <w:szCs w:val="18"/>
                <w:lang w:eastAsia="ru-RU"/>
              </w:rPr>
            </w:r>
          </w:p>
        </w:tc>
        <w:tc>
          <w:tcPr>
            <w:gridSpan w:val="2"/>
            <w:shd w:val="clear" w:color="auto" w:fill="auto"/>
            <w:tcBorders>
              <w:top w:val="single" w:color="auto" w:sz="4" w:space="0"/>
              <w:left w:val="single" w:color="auto" w:sz="4" w:space="0"/>
              <w:bottom w:val="single" w:color="auto" w:sz="4" w:space="0"/>
              <w:right w:val="single" w:color="auto" w:sz="4" w:space="0"/>
            </w:tcBorders>
            <w:tcW w:w="2361" w:type="dxa"/>
            <w:vAlign w:val="center"/>
            <w:textDirection w:val="lrTb"/>
            <w:noWrap w:val="false"/>
          </w:tcPr>
          <w:p>
            <w:pPr>
              <w:pStyle w:val="1034"/>
              <w:jc w:val="center"/>
              <w:spacing w:after="0"/>
              <w:rPr>
                <w:sz w:val="18"/>
                <w:szCs w:val="18"/>
                <w:lang w:eastAsia="ru-RU"/>
              </w:rPr>
            </w:pPr>
            <w:r>
              <w:rPr>
                <w:sz w:val="18"/>
                <w:szCs w:val="18"/>
                <w:lang w:eastAsia="ru-RU"/>
              </w:rPr>
              <w:t xml:space="preserve">1471853,1</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Отклонение (</w:t>
            </w:r>
            <w:r>
              <w:rPr>
                <w:sz w:val="18"/>
                <w:szCs w:val="18"/>
                <w:lang w:eastAsia="ru-RU"/>
              </w:rPr>
              <w:t xml:space="preserve">абс</w:t>
            </w:r>
            <w:r>
              <w:rPr>
                <w:sz w:val="18"/>
                <w:szCs w:val="18"/>
                <w:lang w:eastAsia="ru-RU"/>
              </w:rPr>
              <w:t xml:space="preserve">.)</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-7680,8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-9625,4</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-43852,7</w:t>
            </w:r>
            <w:r>
              <w:rPr>
                <w:sz w:val="18"/>
                <w:szCs w:val="18"/>
                <w:lang w:eastAsia="ru-RU"/>
              </w:rPr>
            </w:r>
            <w:r>
              <w:rPr>
                <w:sz w:val="18"/>
                <w:szCs w:val="18"/>
                <w:lang w:eastAsia="ru-RU"/>
              </w:rPr>
            </w:r>
          </w:p>
        </w:tc>
      </w:tr>
      <w:tr>
        <w:tblPrEx/>
        <w:trPr>
          <w:trHeight w:val="143"/>
        </w:trPr>
        <w:tc>
          <w:tcPr>
            <w:shd w:val="clear" w:color="auto" w:fill="auto"/>
            <w:tcBorders>
              <w:left w:val="single" w:color="auto" w:sz="4" w:space="0"/>
              <w:bottom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Отклонение (</w:t>
            </w:r>
            <w:r>
              <w:rPr>
                <w:sz w:val="18"/>
                <w:szCs w:val="18"/>
                <w:lang w:eastAsia="ru-RU"/>
              </w:rPr>
              <w:t xml:space="preserve">отн</w:t>
            </w:r>
            <w:r>
              <w:rPr>
                <w:sz w:val="18"/>
                <w:szCs w:val="18"/>
                <w:lang w:eastAsia="ru-RU"/>
              </w:rPr>
              <w:t xml:space="preserve">.) в %</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-0,7</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-0,7</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-2,9</w:t>
            </w:r>
            <w:r>
              <w:rPr>
                <w:sz w:val="18"/>
                <w:szCs w:val="18"/>
                <w:lang w:eastAsia="ru-RU"/>
              </w:rPr>
            </w:r>
            <w:r>
              <w:rPr>
                <w:sz w:val="18"/>
                <w:szCs w:val="18"/>
                <w:lang w:eastAsia="ru-RU"/>
              </w:rPr>
            </w:r>
          </w:p>
        </w:tc>
      </w:tr>
      <w:tr>
        <w:tblPrEx/>
        <w:trPr>
          <w:trHeight w:val="298"/>
        </w:trPr>
        <w:tc>
          <w:tcPr>
            <w:shd w:val="clear" w:color="auto" w:fill="auto"/>
            <w:tcBorders>
              <w:top w:val="single" w:color="auto" w:sz="4" w:space="0"/>
              <w:left w:val="single" w:color="auto" w:sz="4" w:space="0"/>
              <w:right w:val="single" w:color="auto" w:sz="4" w:space="0"/>
            </w:tcBorders>
            <w:tcW w:w="1382" w:type="dxa"/>
            <w:vMerge w:val="restart"/>
            <w:textDirection w:val="lrTb"/>
            <w:noWrap w:val="false"/>
          </w:tcPr>
          <w:p>
            <w:pPr>
              <w:pStyle w:val="1034"/>
              <w:jc w:val="both"/>
              <w:spacing w:after="0"/>
              <w:rPr>
                <w:b/>
                <w:sz w:val="20"/>
                <w:szCs w:val="20"/>
                <w:lang w:eastAsia="ru-RU"/>
              </w:rPr>
            </w:pPr>
            <w:r>
              <w:rPr>
                <w:b/>
                <w:sz w:val="20"/>
                <w:szCs w:val="20"/>
                <w:lang w:eastAsia="ru-RU"/>
              </w:rPr>
              <w:t xml:space="preserve">Дефицит (-)</w:t>
            </w:r>
            <w:r>
              <w:rPr>
                <w:b/>
                <w:sz w:val="20"/>
                <w:szCs w:val="20"/>
                <w:lang w:eastAsia="ru-RU"/>
              </w:rPr>
            </w:r>
            <w:r>
              <w:rPr>
                <w:b/>
                <w:sz w:val="20"/>
                <w:szCs w:val="20"/>
                <w:lang w:eastAsia="ru-RU"/>
              </w:rPr>
            </w:r>
          </w:p>
          <w:p>
            <w:pPr>
              <w:pStyle w:val="1034"/>
              <w:jc w:val="both"/>
              <w:spacing w:after="0"/>
              <w:rPr>
                <w:b/>
                <w:sz w:val="20"/>
                <w:szCs w:val="20"/>
                <w:lang w:eastAsia="ru-RU"/>
              </w:rPr>
            </w:pPr>
            <w:r>
              <w:rPr>
                <w:b/>
                <w:sz w:val="20"/>
                <w:szCs w:val="20"/>
                <w:lang w:eastAsia="ru-RU"/>
              </w:rPr>
              <w:t xml:space="preserve">Профицит (+)</w:t>
            </w:r>
            <w:r>
              <w:rPr>
                <w:b/>
                <w:sz w:val="20"/>
                <w:szCs w:val="20"/>
                <w:lang w:eastAsia="ru-RU"/>
              </w:rPr>
            </w:r>
            <w:r>
              <w:rPr>
                <w:b/>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Утверждено </w:t>
            </w:r>
            <w:r>
              <w:rPr>
                <w:rFonts w:ascii="Times New Roman" w:hAnsi="Times New Roman" w:cs="Times New Roman"/>
                <w:sz w:val="18"/>
                <w:szCs w:val="18"/>
              </w:rPr>
            </w:r>
            <w:r>
              <w:rPr>
                <w:rFonts w:ascii="Times New Roman" w:hAnsi="Times New Roman" w:cs="Times New Roman"/>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t xml:space="preserve">0</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-33394,8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t xml:space="preserve">0</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-53076,8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0</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-14923,1</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Изменение (</w:t>
            </w:r>
            <w:r>
              <w:rPr>
                <w:rFonts w:ascii="Times New Roman" w:hAnsi="Times New Roman" w:cs="Times New Roman"/>
                <w:sz w:val="18"/>
                <w:szCs w:val="18"/>
              </w:rPr>
              <w:t xml:space="preserve">абс</w:t>
            </w:r>
            <w:r>
              <w:rPr>
                <w:rFonts w:ascii="Times New Roman" w:hAnsi="Times New Roman" w:cs="Times New Roman"/>
                <w:sz w:val="18"/>
                <w:szCs w:val="18"/>
              </w:rPr>
              <w:t xml:space="preserve">.)</w:t>
            </w:r>
            <w:r>
              <w:rPr>
                <w:rFonts w:ascii="Times New Roman" w:hAnsi="Times New Roman" w:cs="Times New Roman"/>
                <w:sz w:val="18"/>
                <w:szCs w:val="18"/>
              </w:rPr>
            </w:r>
            <w:r>
              <w:rPr>
                <w:rFonts w:ascii="Times New Roman" w:hAnsi="Times New Roman" w:cs="Times New Roman"/>
                <w:sz w:val="18"/>
                <w:szCs w:val="18"/>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w:t>
            </w:r>
            <w:r>
              <w:rPr>
                <w:sz w:val="18"/>
                <w:szCs w:val="18"/>
                <w:lang w:eastAsia="ru-RU"/>
              </w:rPr>
              <w:t xml:space="preserve">33394,8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-53076,8</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-14923,1</w:t>
            </w:r>
            <w:r>
              <w:rPr>
                <w:sz w:val="18"/>
                <w:szCs w:val="18"/>
                <w:lang w:eastAsia="ru-RU"/>
              </w:rPr>
            </w:r>
            <w:r>
              <w:rPr>
                <w:sz w:val="18"/>
                <w:szCs w:val="18"/>
                <w:lang w:eastAsia="ru-RU"/>
              </w:rPr>
            </w:r>
          </w:p>
        </w:tc>
      </w:tr>
      <w:tr>
        <w:tblPrEx/>
        <w:trPr>
          <w:trHeight w:val="143"/>
        </w:trPr>
        <w:tc>
          <w:tcPr>
            <w:shd w:val="clear" w:color="auto" w:fill="auto"/>
            <w:tcBorders>
              <w:left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Исполнено </w:t>
            </w:r>
            <w:r>
              <w:rPr>
                <w:sz w:val="18"/>
                <w:szCs w:val="18"/>
                <w:lang w:eastAsia="ru-RU"/>
              </w:rPr>
            </w:r>
            <w:r>
              <w:rPr>
                <w:sz w:val="18"/>
                <w:szCs w:val="18"/>
                <w:lang w:eastAsia="ru-RU"/>
              </w:rPr>
            </w:r>
          </w:p>
        </w:tc>
        <w:tc>
          <w:tcPr>
            <w:gridSpan w:val="2"/>
            <w:tcBorders>
              <w:top w:val="single" w:color="auto" w:sz="4" w:space="0"/>
              <w:left w:val="single" w:color="auto" w:sz="4" w:space="0"/>
              <w:bottom w:val="single" w:color="auto" w:sz="4" w:space="0"/>
              <w:right w:val="single" w:color="auto" w:sz="4" w:space="0"/>
            </w:tcBorders>
            <w:tcW w:w="2204" w:type="dxa"/>
            <w:vAlign w:val="center"/>
            <w:textDirection w:val="lrTb"/>
            <w:noWrap w:val="false"/>
          </w:tcPr>
          <w:p>
            <w:pPr>
              <w:pStyle w:val="1034"/>
              <w:jc w:val="center"/>
              <w:spacing w:after="0"/>
              <w:rPr>
                <w:sz w:val="18"/>
                <w:szCs w:val="18"/>
                <w:lang w:eastAsia="ru-RU"/>
              </w:rPr>
            </w:pPr>
            <w:r>
              <w:rPr>
                <w:sz w:val="18"/>
                <w:szCs w:val="18"/>
                <w:lang w:eastAsia="ru-RU"/>
              </w:rPr>
              <w:t xml:space="preserve">+46082,8</w:t>
            </w:r>
            <w:r>
              <w:rPr>
                <w:sz w:val="18"/>
                <w:szCs w:val="18"/>
                <w:lang w:eastAsia="ru-RU"/>
              </w:rPr>
            </w:r>
            <w:r>
              <w:rPr>
                <w:sz w:val="18"/>
                <w:szCs w:val="18"/>
                <w:lang w:eastAsia="ru-RU"/>
              </w:rPr>
            </w:r>
          </w:p>
        </w:tc>
        <w:tc>
          <w:tcPr>
            <w:gridSpan w:val="2"/>
            <w:tcBorders>
              <w:top w:val="single" w:color="auto" w:sz="4" w:space="0"/>
              <w:left w:val="single" w:color="auto" w:sz="4" w:space="0"/>
              <w:bottom w:val="single" w:color="auto" w:sz="4" w:space="0"/>
              <w:right w:val="single" w:color="auto" w:sz="4" w:space="0"/>
            </w:tcBorders>
            <w:tcW w:w="2116" w:type="dxa"/>
            <w:vAlign w:val="center"/>
            <w:textDirection w:val="lrTb"/>
            <w:noWrap w:val="false"/>
          </w:tcPr>
          <w:p>
            <w:pPr>
              <w:pStyle w:val="1034"/>
              <w:jc w:val="center"/>
              <w:spacing w:after="0"/>
              <w:rPr>
                <w:sz w:val="18"/>
                <w:szCs w:val="18"/>
                <w:lang w:eastAsia="ru-RU"/>
              </w:rPr>
            </w:pPr>
            <w:r>
              <w:rPr>
                <w:sz w:val="18"/>
                <w:szCs w:val="18"/>
                <w:lang w:eastAsia="ru-RU"/>
              </w:rPr>
              <w:t xml:space="preserve">-37403,6</w:t>
            </w:r>
            <w:r>
              <w:rPr>
                <w:sz w:val="18"/>
                <w:szCs w:val="18"/>
                <w:lang w:eastAsia="ru-RU"/>
              </w:rPr>
            </w:r>
            <w:r>
              <w:rPr>
                <w:sz w:val="18"/>
                <w:szCs w:val="18"/>
                <w:lang w:eastAsia="ru-RU"/>
              </w:rPr>
            </w:r>
          </w:p>
        </w:tc>
        <w:tc>
          <w:tcPr>
            <w:gridSpan w:val="2"/>
            <w:shd w:val="clear" w:color="auto" w:fill="auto"/>
            <w:tcBorders>
              <w:top w:val="single" w:color="auto" w:sz="4" w:space="0"/>
              <w:left w:val="single" w:color="auto" w:sz="4" w:space="0"/>
              <w:bottom w:val="single" w:color="auto" w:sz="4" w:space="0"/>
              <w:right w:val="single" w:color="auto" w:sz="4" w:space="0"/>
            </w:tcBorders>
            <w:tcW w:w="2361" w:type="dxa"/>
            <w:vAlign w:val="center"/>
            <w:textDirection w:val="lrTb"/>
            <w:noWrap w:val="false"/>
          </w:tcPr>
          <w:p>
            <w:pPr>
              <w:pStyle w:val="1034"/>
              <w:jc w:val="center"/>
              <w:spacing w:after="0"/>
              <w:rPr>
                <w:sz w:val="18"/>
                <w:szCs w:val="18"/>
                <w:lang w:eastAsia="ru-RU"/>
              </w:rPr>
            </w:pPr>
            <w:r>
              <w:rPr>
                <w:sz w:val="18"/>
                <w:szCs w:val="18"/>
                <w:lang w:eastAsia="ru-RU"/>
              </w:rPr>
              <w:t xml:space="preserve">+156,1</w:t>
            </w:r>
            <w:r>
              <w:rPr>
                <w:sz w:val="18"/>
                <w:szCs w:val="18"/>
                <w:lang w:eastAsia="ru-RU"/>
              </w:rPr>
            </w:r>
            <w:r>
              <w:rPr>
                <w:sz w:val="18"/>
                <w:szCs w:val="18"/>
                <w:lang w:eastAsia="ru-RU"/>
              </w:rPr>
            </w:r>
          </w:p>
        </w:tc>
      </w:tr>
      <w:tr>
        <w:tblPrEx/>
        <w:trPr>
          <w:trHeight w:val="143"/>
        </w:trPr>
        <w:tc>
          <w:tcPr>
            <w:shd w:val="clear" w:color="auto" w:fill="auto"/>
            <w:tcBorders>
              <w:left w:val="single" w:color="auto" w:sz="4" w:space="0"/>
              <w:bottom w:val="single" w:color="auto" w:sz="4" w:space="0"/>
              <w:right w:val="single" w:color="auto" w:sz="4" w:space="0"/>
            </w:tcBorders>
            <w:tcW w:w="1382" w:type="dxa"/>
            <w:vMerge w:val="continue"/>
            <w:textDirection w:val="lrTb"/>
            <w:noWrap w:val="false"/>
          </w:tcPr>
          <w:p>
            <w:pPr>
              <w:pStyle w:val="1034"/>
              <w:jc w:val="both"/>
              <w:spacing w:after="0"/>
              <w:rPr>
                <w:sz w:val="20"/>
                <w:szCs w:val="20"/>
                <w:lang w:eastAsia="ru-RU"/>
              </w:rPr>
            </w:pPr>
            <w:r>
              <w:rPr>
                <w:sz w:val="20"/>
                <w:szCs w:val="20"/>
                <w:lang w:eastAsia="ru-RU"/>
              </w:rPr>
            </w:r>
            <w:r>
              <w:rPr>
                <w:sz w:val="20"/>
                <w:szCs w:val="20"/>
                <w:lang w:eastAsia="ru-RU"/>
              </w:rPr>
            </w:r>
            <w:r>
              <w:rPr>
                <w:sz w:val="20"/>
                <w:szCs w:val="20"/>
                <w:lang w:eastAsia="ru-RU"/>
              </w:rPr>
            </w:r>
          </w:p>
        </w:tc>
        <w:tc>
          <w:tcPr>
            <w:shd w:val="clear" w:color="auto" w:fill="auto"/>
            <w:tcBorders>
              <w:top w:val="single" w:color="auto" w:sz="4" w:space="0"/>
              <w:left w:val="single" w:color="auto" w:sz="4" w:space="0"/>
              <w:bottom w:val="single" w:color="auto" w:sz="4" w:space="0"/>
              <w:right w:val="single" w:color="auto" w:sz="4" w:space="0"/>
            </w:tcBorders>
            <w:tcW w:w="1684" w:type="dxa"/>
            <w:vAlign w:val="center"/>
            <w:textDirection w:val="lrTb"/>
            <w:noWrap w:val="false"/>
          </w:tcPr>
          <w:p>
            <w:pPr>
              <w:pStyle w:val="1034"/>
              <w:spacing w:after="0"/>
              <w:rPr>
                <w:sz w:val="18"/>
                <w:szCs w:val="18"/>
                <w:lang w:eastAsia="ru-RU"/>
              </w:rPr>
            </w:pPr>
            <w:r>
              <w:rPr>
                <w:sz w:val="18"/>
                <w:szCs w:val="18"/>
                <w:lang w:eastAsia="ru-RU"/>
              </w:rPr>
              <w:t xml:space="preserve">Отклонение (</w:t>
            </w:r>
            <w:r>
              <w:rPr>
                <w:sz w:val="18"/>
                <w:szCs w:val="18"/>
                <w:lang w:eastAsia="ru-RU"/>
              </w:rPr>
              <w:t xml:space="preserve">абс</w:t>
            </w:r>
            <w:r>
              <w:rPr>
                <w:sz w:val="18"/>
                <w:szCs w:val="18"/>
                <w:lang w:eastAsia="ru-RU"/>
              </w:rPr>
              <w:t xml:space="preserve">.)</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131"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73" w:type="dxa"/>
            <w:vAlign w:val="center"/>
            <w:textDirection w:val="lrTb"/>
            <w:noWrap w:val="false"/>
          </w:tcPr>
          <w:p>
            <w:pPr>
              <w:pStyle w:val="1034"/>
              <w:jc w:val="center"/>
              <w:spacing w:after="0"/>
              <w:rPr>
                <w:sz w:val="18"/>
                <w:szCs w:val="18"/>
                <w:lang w:eastAsia="ru-RU"/>
              </w:rPr>
            </w:pPr>
            <w:r>
              <w:rPr>
                <w:sz w:val="18"/>
                <w:szCs w:val="18"/>
                <w:lang w:eastAsia="ru-RU"/>
              </w:rPr>
              <w:t xml:space="preserve">+79477,6</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5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t xml:space="preserve">+15673,2</w:t>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063" w:type="dxa"/>
            <w:vAlign w:val="center"/>
            <w:textDirection w:val="lrTb"/>
            <w:noWrap w:val="false"/>
          </w:tcPr>
          <w:p>
            <w:pPr>
              <w:pStyle w:val="1034"/>
              <w:jc w:val="center"/>
              <w:spacing w:after="0"/>
              <w:rPr>
                <w:sz w:val="18"/>
                <w:szCs w:val="18"/>
                <w:lang w:eastAsia="ru-RU"/>
              </w:rPr>
            </w:pPr>
            <w:r>
              <w:rPr>
                <w:sz w:val="18"/>
                <w:szCs w:val="18"/>
                <w:lang w:eastAsia="ru-RU"/>
              </w:rPr>
            </w:r>
            <w:r>
              <w:rPr>
                <w:sz w:val="18"/>
                <w:szCs w:val="18"/>
                <w:lang w:eastAsia="ru-RU"/>
              </w:rPr>
            </w:r>
            <w:r>
              <w:rPr>
                <w:sz w:val="18"/>
                <w:szCs w:val="18"/>
                <w:lang w:eastAsia="ru-RU"/>
              </w:rPr>
            </w:r>
          </w:p>
        </w:tc>
        <w:tc>
          <w:tcPr>
            <w:shd w:val="clear" w:color="auto" w:fill="auto"/>
            <w:tcBorders>
              <w:top w:val="single" w:color="auto" w:sz="4" w:space="0"/>
              <w:left w:val="single" w:color="auto" w:sz="4" w:space="0"/>
              <w:bottom w:val="single" w:color="auto" w:sz="4" w:space="0"/>
              <w:right w:val="single" w:color="auto" w:sz="4" w:space="0"/>
            </w:tcBorders>
            <w:tcW w:w="1298" w:type="dxa"/>
            <w:vAlign w:val="center"/>
            <w:textDirection w:val="lrTb"/>
            <w:noWrap w:val="false"/>
          </w:tcPr>
          <w:p>
            <w:pPr>
              <w:pStyle w:val="1034"/>
              <w:jc w:val="center"/>
              <w:spacing w:after="0"/>
              <w:rPr>
                <w:sz w:val="18"/>
                <w:szCs w:val="18"/>
                <w:lang w:eastAsia="ru-RU"/>
              </w:rPr>
            </w:pPr>
            <w:r>
              <w:rPr>
                <w:sz w:val="18"/>
                <w:szCs w:val="18"/>
                <w:lang w:eastAsia="ru-RU"/>
              </w:rPr>
              <w:t xml:space="preserve">-15079,2</w:t>
            </w:r>
            <w:r>
              <w:rPr>
                <w:sz w:val="18"/>
                <w:szCs w:val="18"/>
                <w:lang w:eastAsia="ru-RU"/>
              </w:rPr>
            </w:r>
            <w:r>
              <w:rPr>
                <w:sz w:val="18"/>
                <w:szCs w:val="18"/>
                <w:lang w:eastAsia="ru-RU"/>
              </w:rPr>
            </w:r>
          </w:p>
        </w:tc>
      </w:tr>
    </w:tbl>
    <w:p>
      <w:pPr>
        <w:pStyle w:val="1034"/>
        <w:jc w:val="both"/>
        <w:spacing w:after="0"/>
      </w:pPr>
      <w:r>
        <w:t xml:space="preserve">       </w:t>
      </w:r>
      <w:r/>
    </w:p>
    <w:p>
      <w:pPr>
        <w:pStyle w:val="1034"/>
        <w:ind w:left="0" w:right="0" w:firstLine="567"/>
        <w:jc w:val="both"/>
        <w:spacing w:after="0"/>
        <w:rPr>
          <w:sz w:val="28"/>
          <w:szCs w:val="28"/>
        </w:rPr>
      </w:pPr>
      <w:r>
        <w:rPr>
          <w:sz w:val="28"/>
          <w:szCs w:val="28"/>
        </w:rPr>
        <w:t xml:space="preserve">В результа</w:t>
      </w:r>
      <w:r>
        <w:rPr>
          <w:sz w:val="28"/>
          <w:szCs w:val="28"/>
        </w:rPr>
        <w:t xml:space="preserve">те проведенного анализа сохраняется</w:t>
      </w:r>
      <w:r>
        <w:rPr>
          <w:sz w:val="28"/>
          <w:szCs w:val="28"/>
        </w:rPr>
        <w:t xml:space="preserve"> тенденция за последние 3 года </w:t>
      </w:r>
      <w:r>
        <w:rPr>
          <w:sz w:val="28"/>
          <w:szCs w:val="28"/>
        </w:rPr>
        <w:t xml:space="preserve">не исполнения </w:t>
      </w:r>
      <w:r>
        <w:rPr>
          <w:sz w:val="28"/>
          <w:szCs w:val="28"/>
        </w:rPr>
        <w:t xml:space="preserve">запланированных значений расходов бюджета.</w:t>
      </w:r>
      <w:r>
        <w:rPr>
          <w:sz w:val="28"/>
          <w:szCs w:val="28"/>
        </w:rPr>
        <w:t xml:space="preserve"> </w:t>
      </w:r>
      <w:r>
        <w:rPr>
          <w:sz w:val="28"/>
          <w:szCs w:val="28"/>
        </w:rPr>
      </w:r>
      <w:r>
        <w:rPr>
          <w:sz w:val="28"/>
          <w:szCs w:val="28"/>
        </w:rPr>
      </w:r>
    </w:p>
    <w:p>
      <w:pPr>
        <w:pStyle w:val="1034"/>
        <w:ind w:left="0" w:right="0" w:firstLine="567"/>
        <w:jc w:val="both"/>
        <w:spacing w:after="0"/>
        <w:rPr>
          <w:sz w:val="28"/>
          <w:szCs w:val="28"/>
        </w:rPr>
      </w:pPr>
      <w:r>
        <w:rPr>
          <w:sz w:val="28"/>
          <w:szCs w:val="28"/>
        </w:rPr>
        <w:t xml:space="preserve">Доходная част</w:t>
      </w:r>
      <w:r>
        <w:rPr>
          <w:sz w:val="28"/>
          <w:szCs w:val="28"/>
        </w:rPr>
        <w:t xml:space="preserve">ь</w:t>
      </w:r>
      <w:r>
        <w:rPr>
          <w:sz w:val="28"/>
          <w:szCs w:val="28"/>
        </w:rPr>
        <w:t xml:space="preserve"> исполнена </w:t>
      </w:r>
      <w:r>
        <w:rPr>
          <w:sz w:val="28"/>
          <w:szCs w:val="28"/>
        </w:rPr>
        <w:t xml:space="preserve">на 98,1</w:t>
      </w:r>
      <w:r>
        <w:rPr>
          <w:sz w:val="28"/>
          <w:szCs w:val="28"/>
        </w:rPr>
        <w:t xml:space="preserve"> %.</w:t>
      </w:r>
      <w:r>
        <w:rPr>
          <w:sz w:val="28"/>
          <w:szCs w:val="28"/>
        </w:rPr>
      </w:r>
      <w:r>
        <w:rPr>
          <w:sz w:val="28"/>
          <w:szCs w:val="28"/>
        </w:rPr>
      </w:r>
    </w:p>
    <w:p>
      <w:pPr>
        <w:pStyle w:val="1034"/>
        <w:ind w:left="0" w:right="0" w:firstLine="567"/>
        <w:jc w:val="both"/>
        <w:spacing w:after="0"/>
        <w:rPr>
          <w:sz w:val="28"/>
          <w:szCs w:val="28"/>
        </w:rPr>
      </w:pPr>
      <w:r>
        <w:rPr>
          <w:sz w:val="28"/>
          <w:szCs w:val="28"/>
        </w:rPr>
        <w:t xml:space="preserve">Районный бюджет в отчетн</w:t>
      </w:r>
      <w:r>
        <w:rPr>
          <w:sz w:val="28"/>
          <w:szCs w:val="28"/>
        </w:rPr>
        <w:t xml:space="preserve">ом 2023</w:t>
      </w:r>
      <w:r>
        <w:rPr>
          <w:sz w:val="28"/>
          <w:szCs w:val="28"/>
        </w:rPr>
        <w:t xml:space="preserve"> году сохранил социальную направленность. Расходы районного бюджета на соц</w:t>
      </w:r>
      <w:r>
        <w:rPr>
          <w:sz w:val="28"/>
          <w:szCs w:val="28"/>
        </w:rPr>
        <w:t xml:space="preserve">иальную сферу составили </w:t>
      </w:r>
      <w:r>
        <w:rPr>
          <w:sz w:val="28"/>
          <w:szCs w:val="28"/>
        </w:rPr>
        <w:t xml:space="preserve">1022863,2</w:t>
      </w:r>
      <w:r>
        <w:rPr>
          <w:sz w:val="28"/>
          <w:szCs w:val="28"/>
        </w:rPr>
        <w:t xml:space="preserve"> тыс. рублей. Доля расходов на с</w:t>
      </w:r>
      <w:r>
        <w:rPr>
          <w:sz w:val="28"/>
          <w:szCs w:val="28"/>
        </w:rPr>
        <w:t xml:space="preserve">оциальную сферу</w:t>
      </w:r>
      <w:r>
        <w:rPr>
          <w:sz w:val="28"/>
          <w:szCs w:val="28"/>
        </w:rPr>
        <w:t xml:space="preserve"> составила </w:t>
      </w:r>
      <w:r>
        <w:rPr>
          <w:sz w:val="28"/>
          <w:szCs w:val="28"/>
        </w:rPr>
        <w:t xml:space="preserve">69,5</w:t>
      </w:r>
      <w:r>
        <w:rPr>
          <w:sz w:val="28"/>
          <w:szCs w:val="28"/>
        </w:rPr>
        <w:t xml:space="preserve"> процента </w:t>
      </w:r>
      <w:r>
        <w:rPr>
          <w:sz w:val="28"/>
          <w:szCs w:val="28"/>
        </w:rPr>
        <w:t xml:space="preserve">(</w:t>
      </w:r>
      <w:r>
        <w:rPr>
          <w:sz w:val="28"/>
          <w:szCs w:val="28"/>
        </w:rPr>
        <w:t xml:space="preserve">в 2020</w:t>
      </w:r>
      <w:r>
        <w:rPr>
          <w:sz w:val="28"/>
          <w:szCs w:val="28"/>
        </w:rPr>
        <w:t xml:space="preserve"> году</w:t>
      </w:r>
      <w:r>
        <w:rPr>
          <w:sz w:val="28"/>
          <w:szCs w:val="28"/>
        </w:rPr>
        <w:t xml:space="preserve"> </w:t>
      </w:r>
      <w:r>
        <w:rPr>
          <w:sz w:val="28"/>
          <w:szCs w:val="28"/>
        </w:rPr>
        <w:t xml:space="preserve">- 69,</w:t>
      </w:r>
      <w:r>
        <w:rPr>
          <w:sz w:val="28"/>
          <w:szCs w:val="28"/>
        </w:rPr>
        <w:t xml:space="preserve">9</w:t>
      </w:r>
      <w:r>
        <w:rPr>
          <w:sz w:val="28"/>
          <w:szCs w:val="28"/>
        </w:rPr>
        <w:t xml:space="preserve"> </w:t>
      </w:r>
      <w:r>
        <w:rPr>
          <w:sz w:val="28"/>
          <w:szCs w:val="28"/>
        </w:rPr>
        <w:t xml:space="preserve"> процента</w:t>
      </w:r>
      <w:r>
        <w:rPr>
          <w:sz w:val="28"/>
          <w:szCs w:val="28"/>
        </w:rPr>
        <w:t xml:space="preserve">, в 2021 году – 64,2 процента</w:t>
      </w:r>
      <w:r>
        <w:rPr>
          <w:sz w:val="28"/>
          <w:szCs w:val="28"/>
        </w:rPr>
        <w:t xml:space="preserve">, в 2022 году - 63,3 процента).</w:t>
      </w:r>
      <w:r>
        <w:rPr>
          <w:sz w:val="28"/>
          <w:szCs w:val="28"/>
        </w:rPr>
        <w:t xml:space="preserve"> </w:t>
      </w:r>
      <w:r>
        <w:rPr>
          <w:sz w:val="28"/>
          <w:szCs w:val="28"/>
        </w:rPr>
      </w:r>
      <w:r>
        <w:rPr>
          <w:sz w:val="28"/>
          <w:szCs w:val="28"/>
        </w:rPr>
      </w:r>
    </w:p>
    <w:p>
      <w:pPr>
        <w:ind w:left="0" w:right="0" w:firstLine="567"/>
        <w:jc w:val="center"/>
        <w:spacing w:after="0" w:line="240" w:lineRule="auto"/>
        <w:rPr>
          <w:rFonts w:ascii="Times New Roman" w:hAnsi="Times New Roman"/>
          <w:b/>
          <w:sz w:val="28"/>
          <w:szCs w:val="28"/>
        </w:rPr>
      </w:pPr>
      <w:r>
        <w:rPr>
          <w:rFonts w:ascii="Times New Roman" w:hAnsi="Times New Roman"/>
          <w:b/>
          <w:sz w:val="28"/>
          <w:szCs w:val="28"/>
        </w:rPr>
        <w:t xml:space="preserve">4.1. </w:t>
      </w:r>
      <w:r>
        <w:rPr>
          <w:rFonts w:ascii="Times New Roman" w:hAnsi="Times New Roman"/>
          <w:b/>
          <w:sz w:val="28"/>
          <w:szCs w:val="28"/>
        </w:rPr>
        <w:t xml:space="preserve">Исполнение доходов районного бюджета</w:t>
      </w:r>
      <w:r>
        <w:rPr>
          <w:rFonts w:ascii="Times New Roman" w:hAnsi="Times New Roman"/>
          <w:b/>
          <w:sz w:val="28"/>
          <w:szCs w:val="28"/>
        </w:rPr>
      </w:r>
      <w:r>
        <w:rPr>
          <w:rFonts w:ascii="Times New Roman" w:hAnsi="Times New Roman"/>
          <w:b/>
          <w:sz w:val="28"/>
          <w:szCs w:val="28"/>
        </w:rPr>
      </w:r>
    </w:p>
    <w:p>
      <w:pPr>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ind w:left="0" w:right="0" w:firstLine="567"/>
        <w:jc w:val="center"/>
        <w:spacing w:after="0" w:line="240" w:lineRule="auto"/>
        <w:rPr>
          <w:rFonts w:ascii="Times New Roman" w:hAnsi="Times New Roman" w:cs="Times New Roman"/>
          <w:b/>
          <w:bCs/>
          <w:sz w:val="28"/>
          <w:szCs w:val="28"/>
          <w:highlight w:val="none"/>
        </w:rPr>
      </w:pPr>
      <w:r>
        <w:rPr>
          <w:rFonts w:ascii="Times New Roman" w:hAnsi="Times New Roman" w:cs="Times New Roman"/>
          <w:b/>
          <w:sz w:val="28"/>
          <w:szCs w:val="28"/>
        </w:rPr>
        <w:t xml:space="preserve">Общая характеристика исполнения доходов</w:t>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p>
    <w:p>
      <w:pPr>
        <w:ind w:left="0" w:right="0" w:firstLine="567"/>
        <w:jc w:val="center"/>
        <w:spacing w:after="0" w:line="240" w:lineRule="auto"/>
        <w:rPr>
          <w:rFonts w:ascii="Times New Roman" w:hAnsi="Times New Roman" w:cs="Times New Roman"/>
          <w:b/>
          <w:bCs/>
          <w:sz w:val="28"/>
          <w:szCs w:val="28"/>
        </w:rPr>
      </w:pPr>
      <w:r>
        <w:rPr>
          <w:rFonts w:ascii="Times New Roman" w:hAnsi="Times New Roman" w:cs="Times New Roman"/>
          <w:b/>
          <w:sz w:val="28"/>
          <w:szCs w:val="28"/>
          <w:highlight w:val="none"/>
        </w:rPr>
      </w:r>
      <w:r>
        <w:rPr>
          <w:rFonts w:ascii="Times New Roman" w:hAnsi="Times New Roman" w:cs="Times New Roman"/>
          <w:b/>
          <w:sz w:val="28"/>
          <w:szCs w:val="28"/>
          <w:highlight w:val="none"/>
        </w:rPr>
      </w:r>
      <w:r>
        <w:rPr>
          <w:rFonts w:ascii="Times New Roman" w:hAnsi="Times New Roman" w:cs="Times New Roman"/>
          <w:b/>
          <w:bCs/>
          <w:sz w:val="28"/>
          <w:szCs w:val="28"/>
        </w:rPr>
      </w:r>
    </w:p>
    <w:p>
      <w:pPr>
        <w:ind w:left="0" w:righ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данным годового отчета об испо</w:t>
      </w:r>
      <w:r>
        <w:rPr>
          <w:rFonts w:ascii="Times New Roman" w:hAnsi="Times New Roman" w:cs="Times New Roman"/>
          <w:sz w:val="28"/>
          <w:szCs w:val="28"/>
        </w:rPr>
        <w:t xml:space="preserve">лнении районного бюджета за 2</w:t>
      </w:r>
      <w:r>
        <w:rPr>
          <w:rFonts w:ascii="Times New Roman" w:hAnsi="Times New Roman" w:cs="Times New Roman"/>
          <w:sz w:val="28"/>
          <w:szCs w:val="28"/>
        </w:rPr>
        <w:t xml:space="preserve">023</w:t>
      </w:r>
      <w:r>
        <w:rPr>
          <w:rFonts w:ascii="Times New Roman" w:hAnsi="Times New Roman" w:cs="Times New Roman"/>
          <w:sz w:val="28"/>
          <w:szCs w:val="28"/>
        </w:rPr>
        <w:t xml:space="preserve"> год д</w:t>
      </w:r>
      <w:r>
        <w:rPr>
          <w:rFonts w:ascii="Times New Roman" w:hAnsi="Times New Roman" w:cs="Times New Roman"/>
          <w:sz w:val="28"/>
          <w:szCs w:val="28"/>
        </w:rPr>
        <w:t xml:space="preserve">о</w:t>
      </w:r>
      <w:r>
        <w:rPr>
          <w:rFonts w:ascii="Times New Roman" w:hAnsi="Times New Roman" w:cs="Times New Roman"/>
          <w:sz w:val="28"/>
          <w:szCs w:val="28"/>
        </w:rPr>
        <w:t xml:space="preserve">ходы бюджета составил</w:t>
      </w:r>
      <w:r>
        <w:rPr>
          <w:rFonts w:ascii="Times New Roman" w:hAnsi="Times New Roman" w:cs="Times New Roman"/>
          <w:sz w:val="28"/>
          <w:szCs w:val="28"/>
        </w:rPr>
        <w:t xml:space="preserve">и 1472009,2</w:t>
      </w:r>
      <w:r>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98,1</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процентов к </w:t>
      </w:r>
      <w:r>
        <w:rPr>
          <w:rFonts w:ascii="Times New Roman" w:hAnsi="Times New Roman" w:cs="Times New Roman"/>
          <w:sz w:val="28"/>
          <w:szCs w:val="28"/>
        </w:rPr>
        <w:t xml:space="preserve">уточненн</w:t>
      </w:r>
      <w:r>
        <w:rPr>
          <w:rFonts w:ascii="Times New Roman" w:hAnsi="Times New Roman" w:cs="Times New Roman"/>
          <w:sz w:val="28"/>
          <w:szCs w:val="28"/>
        </w:rPr>
        <w:t xml:space="preserve">ым годовым назначениям (</w:t>
      </w:r>
      <w:r>
        <w:rPr>
          <w:rFonts w:ascii="Times New Roman" w:hAnsi="Times New Roman" w:cs="Times New Roman"/>
          <w:sz w:val="28"/>
          <w:szCs w:val="28"/>
        </w:rPr>
        <w:t xml:space="preserve">1500782,7</w:t>
      </w:r>
      <w:r>
        <w:rPr>
          <w:rFonts w:ascii="Times New Roman" w:hAnsi="Times New Roman" w:cs="Times New Roman"/>
          <w:sz w:val="28"/>
          <w:szCs w:val="28"/>
        </w:rPr>
        <w:t xml:space="preserve"> тыс. рублей</w:t>
      </w:r>
      <w:r>
        <w:rPr>
          <w:rFonts w:ascii="Times New Roman" w:hAnsi="Times New Roman" w:cs="Times New Roman"/>
          <w:sz w:val="28"/>
          <w:szCs w:val="28"/>
        </w:rPr>
        <w:t xml:space="preserve">)</w:t>
      </w:r>
      <w:r>
        <w:rPr>
          <w:rFonts w:ascii="Times New Roman" w:hAnsi="Times New Roman" w:cs="Times New Roman"/>
          <w:sz w:val="28"/>
          <w:szCs w:val="28"/>
        </w:rPr>
        <w:t xml:space="preserve">, утвержденных решением Представительног</w:t>
      </w:r>
      <w:r>
        <w:rPr>
          <w:rFonts w:ascii="Times New Roman" w:hAnsi="Times New Roman" w:cs="Times New Roman"/>
          <w:sz w:val="28"/>
          <w:szCs w:val="28"/>
        </w:rPr>
        <w:t xml:space="preserve">о Собрания от 26.12.2023 № 705. По сравнению с 2022</w:t>
      </w:r>
      <w:r>
        <w:rPr>
          <w:rFonts w:ascii="Times New Roman" w:hAnsi="Times New Roman" w:cs="Times New Roman"/>
          <w:sz w:val="28"/>
          <w:szCs w:val="28"/>
        </w:rPr>
        <w:t xml:space="preserve"> годом поступление доходов в районный</w:t>
      </w:r>
      <w:r>
        <w:rPr>
          <w:rFonts w:ascii="Times New Roman" w:hAnsi="Times New Roman" w:cs="Times New Roman"/>
          <w:sz w:val="28"/>
          <w:szCs w:val="28"/>
        </w:rPr>
        <w:t xml:space="preserve"> бюджет </w:t>
      </w:r>
      <w:r>
        <w:rPr>
          <w:rFonts w:ascii="Times New Roman" w:hAnsi="Times New Roman" w:cs="Times New Roman"/>
          <w:sz w:val="28"/>
          <w:szCs w:val="28"/>
        </w:rPr>
        <w:t xml:space="preserve">увеличилось  на</w:t>
      </w:r>
      <w:r>
        <w:rPr>
          <w:rFonts w:ascii="Times New Roman" w:hAnsi="Times New Roman" w:cs="Times New Roman"/>
          <w:sz w:val="28"/>
          <w:szCs w:val="28"/>
        </w:rPr>
        <w:t xml:space="preserve"> </w:t>
      </w:r>
      <w:r>
        <w:rPr>
          <w:rFonts w:ascii="Times New Roman" w:hAnsi="Times New Roman" w:cs="Times New Roman"/>
          <w:sz w:val="28"/>
          <w:szCs w:val="28"/>
        </w:rPr>
        <w:t xml:space="preserve">162314,8 </w:t>
      </w:r>
      <w:r>
        <w:rPr>
          <w:rFonts w:ascii="Times New Roman" w:hAnsi="Times New Roman" w:cs="Times New Roman"/>
          <w:sz w:val="28"/>
          <w:szCs w:val="28"/>
        </w:rPr>
        <w:t xml:space="preserve">тыс. рублей, или на</w:t>
      </w:r>
      <w:r>
        <w:rPr>
          <w:rFonts w:ascii="Times New Roman" w:hAnsi="Times New Roman" w:cs="Times New Roman"/>
          <w:sz w:val="28"/>
          <w:szCs w:val="28"/>
        </w:rPr>
        <w:t xml:space="preserve"> </w:t>
      </w:r>
      <w:r>
        <w:rPr>
          <w:rFonts w:ascii="Times New Roman" w:hAnsi="Times New Roman" w:cs="Times New Roman"/>
          <w:sz w:val="28"/>
          <w:szCs w:val="28"/>
        </w:rPr>
        <w:t xml:space="preserve">12,4</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Налоговые и неналоговые </w:t>
      </w:r>
      <w:r>
        <w:rPr>
          <w:rFonts w:ascii="Times New Roman" w:hAnsi="Times New Roman" w:cs="Times New Roman"/>
          <w:sz w:val="28"/>
          <w:szCs w:val="28"/>
        </w:rPr>
        <w:t xml:space="preserve">доходы районного бюджета на 2023</w:t>
      </w:r>
      <w:r>
        <w:rPr>
          <w:rFonts w:ascii="Times New Roman" w:hAnsi="Times New Roman" w:cs="Times New Roman"/>
          <w:sz w:val="28"/>
          <w:szCs w:val="28"/>
        </w:rPr>
        <w:t xml:space="preserve"> год утв</w:t>
      </w:r>
      <w:r>
        <w:rPr>
          <w:rFonts w:ascii="Times New Roman" w:hAnsi="Times New Roman" w:cs="Times New Roman"/>
          <w:sz w:val="28"/>
          <w:szCs w:val="28"/>
        </w:rPr>
        <w:t xml:space="preserve">ерждены в сумме </w:t>
      </w:r>
      <w:r>
        <w:rPr>
          <w:rFonts w:ascii="Times New Roman" w:hAnsi="Times New Roman" w:cs="Times New Roman"/>
          <w:sz w:val="28"/>
          <w:szCs w:val="28"/>
        </w:rPr>
        <w:t xml:space="preserve">410129,0</w:t>
      </w:r>
      <w:r>
        <w:rPr>
          <w:rFonts w:ascii="Times New Roman" w:hAnsi="Times New Roman" w:cs="Times New Roman"/>
          <w:sz w:val="28"/>
          <w:szCs w:val="28"/>
        </w:rPr>
        <w:t xml:space="preserve"> тыс. рублей (в</w:t>
      </w:r>
      <w:r>
        <w:rPr>
          <w:rFonts w:ascii="Times New Roman" w:hAnsi="Times New Roman" w:cs="Times New Roman"/>
          <w:sz w:val="28"/>
          <w:szCs w:val="28"/>
        </w:rPr>
        <w:t xml:space="preserve"> течение года плановые назначения не менялись</w:t>
      </w:r>
      <w:r>
        <w:rPr>
          <w:rFonts w:ascii="Times New Roman" w:hAnsi="Times New Roman" w:cs="Times New Roman"/>
          <w:sz w:val="28"/>
          <w:szCs w:val="28"/>
        </w:rPr>
        <w:t xml:space="preserve">). По данным годового отчета налоговые и неналоговые д</w:t>
      </w:r>
      <w:r>
        <w:rPr>
          <w:rFonts w:ascii="Times New Roman" w:hAnsi="Times New Roman" w:cs="Times New Roman"/>
          <w:sz w:val="28"/>
          <w:szCs w:val="28"/>
        </w:rPr>
        <w:t xml:space="preserve">оходы исполнены в сум</w:t>
      </w:r>
      <w:r>
        <w:rPr>
          <w:rFonts w:ascii="Times New Roman" w:hAnsi="Times New Roman" w:cs="Times New Roman"/>
          <w:sz w:val="28"/>
          <w:szCs w:val="28"/>
        </w:rPr>
        <w:t xml:space="preserve">ме 424064,2</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103,4</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rFonts w:ascii="Times New Roman" w:hAnsi="Times New Roman" w:cs="Times New Roman"/>
          <w:sz w:val="28"/>
          <w:szCs w:val="28"/>
        </w:rPr>
        <w:t xml:space="preserve"> от утвержденных назначений. По </w:t>
      </w:r>
      <w:r>
        <w:rPr>
          <w:rFonts w:ascii="Times New Roman" w:hAnsi="Times New Roman" w:cs="Times New Roman"/>
          <w:sz w:val="28"/>
          <w:szCs w:val="28"/>
        </w:rPr>
        <w:t xml:space="preserve">сравнению с 2022</w:t>
      </w:r>
      <w:r>
        <w:rPr>
          <w:rFonts w:ascii="Times New Roman" w:hAnsi="Times New Roman" w:cs="Times New Roman"/>
          <w:sz w:val="28"/>
          <w:szCs w:val="28"/>
        </w:rPr>
        <w:t xml:space="preserve"> годом поступление налого</w:t>
      </w:r>
      <w:r>
        <w:rPr>
          <w:rFonts w:ascii="Times New Roman" w:hAnsi="Times New Roman" w:cs="Times New Roman"/>
          <w:sz w:val="28"/>
          <w:szCs w:val="28"/>
        </w:rPr>
        <w:t xml:space="preserve">вых и неналоговы</w:t>
      </w:r>
      <w:r>
        <w:rPr>
          <w:rFonts w:ascii="Times New Roman" w:hAnsi="Times New Roman" w:cs="Times New Roman"/>
          <w:sz w:val="28"/>
          <w:szCs w:val="28"/>
        </w:rPr>
        <w:t xml:space="preserve">х </w:t>
      </w:r>
      <w:r>
        <w:rPr>
          <w:rFonts w:ascii="Times New Roman" w:hAnsi="Times New Roman" w:cs="Times New Roman"/>
          <w:sz w:val="28"/>
          <w:szCs w:val="28"/>
        </w:rPr>
        <w:t xml:space="preserve">доходов </w:t>
      </w:r>
      <w:r>
        <w:rPr>
          <w:rFonts w:ascii="Times New Roman" w:hAnsi="Times New Roman" w:cs="Times New Roman"/>
          <w:sz w:val="28"/>
          <w:szCs w:val="28"/>
        </w:rPr>
        <w:t xml:space="preserve">увеличилось</w:t>
      </w:r>
      <w:r>
        <w:rPr>
          <w:rFonts w:ascii="Times New Roman" w:hAnsi="Times New Roman" w:cs="Times New Roman"/>
          <w:sz w:val="28"/>
          <w:szCs w:val="28"/>
        </w:rPr>
        <w:t xml:space="preserve"> на </w:t>
      </w:r>
      <w:r>
        <w:rPr>
          <w:rFonts w:ascii="Times New Roman" w:hAnsi="Times New Roman" w:cs="Times New Roman"/>
          <w:sz w:val="28"/>
          <w:szCs w:val="28"/>
        </w:rPr>
        <w:t xml:space="preserve">8270,9</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2,0</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Безвозм</w:t>
      </w:r>
      <w:r>
        <w:rPr>
          <w:rFonts w:ascii="Times New Roman" w:hAnsi="Times New Roman" w:cs="Times New Roman"/>
          <w:sz w:val="28"/>
          <w:szCs w:val="28"/>
        </w:rPr>
        <w:t xml:space="preserve">ездные поступления из</w:t>
      </w:r>
      <w:r>
        <w:rPr>
          <w:rFonts w:ascii="Times New Roman" w:hAnsi="Times New Roman" w:cs="Times New Roman"/>
          <w:sz w:val="28"/>
          <w:szCs w:val="28"/>
        </w:rPr>
        <w:t xml:space="preserve"> бюджетов</w:t>
      </w:r>
      <w:r>
        <w:rPr>
          <w:rFonts w:ascii="Times New Roman" w:hAnsi="Times New Roman" w:cs="Times New Roman"/>
          <w:sz w:val="28"/>
          <w:szCs w:val="28"/>
        </w:rPr>
        <w:t xml:space="preserve"> бюджетной сист</w:t>
      </w:r>
      <w:r>
        <w:rPr>
          <w:rFonts w:ascii="Times New Roman" w:hAnsi="Times New Roman" w:cs="Times New Roman"/>
          <w:sz w:val="28"/>
          <w:szCs w:val="28"/>
        </w:rPr>
        <w:t xml:space="preserve">емы Российской Федерации на</w:t>
      </w:r>
      <w:r>
        <w:rPr>
          <w:rFonts w:ascii="Times New Roman" w:hAnsi="Times New Roman" w:cs="Times New Roman"/>
          <w:sz w:val="28"/>
          <w:szCs w:val="28"/>
        </w:rPr>
        <w:t xml:space="preserve"> 2023</w:t>
      </w:r>
      <w:r>
        <w:rPr>
          <w:rFonts w:ascii="Times New Roman" w:hAnsi="Times New Roman" w:cs="Times New Roman"/>
          <w:sz w:val="28"/>
          <w:szCs w:val="28"/>
        </w:rPr>
        <w:t xml:space="preserve"> год </w:t>
      </w:r>
      <w:r>
        <w:rPr>
          <w:rFonts w:ascii="Times New Roman" w:hAnsi="Times New Roman" w:cs="Times New Roman"/>
          <w:sz w:val="28"/>
          <w:szCs w:val="28"/>
        </w:rPr>
        <w:t xml:space="preserve">были </w:t>
      </w:r>
      <w:r>
        <w:rPr>
          <w:rFonts w:ascii="Times New Roman" w:hAnsi="Times New Roman" w:cs="Times New Roman"/>
          <w:sz w:val="28"/>
          <w:szCs w:val="28"/>
        </w:rPr>
        <w:t xml:space="preserve">утверждены</w:t>
      </w:r>
      <w:r>
        <w:rPr>
          <w:rFonts w:ascii="Times New Roman" w:hAnsi="Times New Roman" w:cs="Times New Roman"/>
          <w:sz w:val="28"/>
          <w:szCs w:val="28"/>
        </w:rPr>
        <w:t xml:space="preserve"> первоначальн</w:t>
      </w:r>
      <w:r>
        <w:rPr>
          <w:rFonts w:ascii="Times New Roman" w:hAnsi="Times New Roman" w:cs="Times New Roman"/>
          <w:sz w:val="28"/>
          <w:szCs w:val="28"/>
        </w:rPr>
        <w:t xml:space="preserve">о в сумме </w:t>
      </w:r>
      <w:r>
        <w:rPr>
          <w:rFonts w:ascii="Times New Roman" w:hAnsi="Times New Roman" w:cs="Times New Roman"/>
          <w:sz w:val="28"/>
          <w:szCs w:val="28"/>
        </w:rPr>
        <w:t xml:space="preserve">1132262,2</w:t>
      </w:r>
      <w:r>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те</w:t>
      </w:r>
      <w:r>
        <w:rPr>
          <w:rFonts w:ascii="Times New Roman" w:hAnsi="Times New Roman" w:cs="Times New Roman"/>
          <w:sz w:val="28"/>
          <w:szCs w:val="28"/>
        </w:rPr>
        <w:t xml:space="preserve">ч</w:t>
      </w:r>
      <w:r>
        <w:rPr>
          <w:rFonts w:ascii="Times New Roman" w:hAnsi="Times New Roman" w:cs="Times New Roman"/>
          <w:sz w:val="28"/>
          <w:szCs w:val="28"/>
        </w:rPr>
        <w:t xml:space="preserve">ение года сокращены на </w:t>
      </w:r>
      <w:r>
        <w:rPr>
          <w:rFonts w:ascii="Times New Roman" w:hAnsi="Times New Roman" w:cs="Times New Roman"/>
          <w:sz w:val="28"/>
          <w:szCs w:val="28"/>
        </w:rPr>
        <w:t xml:space="preserve">41608,5</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3,7</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w:t>
      </w:r>
      <w:r>
        <w:rPr>
          <w:rFonts w:ascii="Times New Roman" w:hAnsi="Times New Roman" w:cs="Times New Roman"/>
          <w:sz w:val="28"/>
          <w:szCs w:val="28"/>
        </w:rPr>
        <w:t xml:space="preserve"> Уто</w:t>
      </w:r>
      <w:r>
        <w:rPr>
          <w:rFonts w:ascii="Times New Roman" w:hAnsi="Times New Roman" w:cs="Times New Roman"/>
          <w:sz w:val="28"/>
          <w:szCs w:val="28"/>
        </w:rPr>
        <w:t xml:space="preserve">чненный план сос</w:t>
      </w:r>
      <w:r>
        <w:rPr>
          <w:rFonts w:ascii="Times New Roman" w:hAnsi="Times New Roman" w:cs="Times New Roman"/>
          <w:sz w:val="28"/>
          <w:szCs w:val="28"/>
        </w:rPr>
        <w:t xml:space="preserve">тавил – </w:t>
      </w:r>
      <w:r>
        <w:rPr>
          <w:rFonts w:ascii="Times New Roman" w:hAnsi="Times New Roman" w:cs="Times New Roman"/>
          <w:sz w:val="28"/>
          <w:szCs w:val="28"/>
        </w:rPr>
        <w:t xml:space="preserve">1090653,7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По данным годового отчета безвозмездные поступ</w:t>
      </w:r>
      <w:r>
        <w:rPr>
          <w:rFonts w:ascii="Times New Roman" w:hAnsi="Times New Roman" w:cs="Times New Roman"/>
          <w:sz w:val="28"/>
          <w:szCs w:val="28"/>
        </w:rPr>
        <w:t xml:space="preserve">ления испол</w:t>
      </w:r>
      <w:r>
        <w:rPr>
          <w:rFonts w:ascii="Times New Roman" w:hAnsi="Times New Roman" w:cs="Times New Roman"/>
          <w:sz w:val="28"/>
          <w:szCs w:val="28"/>
        </w:rPr>
        <w:t xml:space="preserve">нены в сумме </w:t>
      </w:r>
      <w:r>
        <w:rPr>
          <w:rFonts w:ascii="Times New Roman" w:hAnsi="Times New Roman" w:cs="Times New Roman"/>
          <w:sz w:val="28"/>
          <w:szCs w:val="28"/>
        </w:rPr>
        <w:t xml:space="preserve">1047945,0</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96,1</w:t>
      </w:r>
      <w:r>
        <w:rPr>
          <w:rFonts w:ascii="Times New Roman" w:hAnsi="Times New Roman" w:cs="Times New Roman"/>
          <w:sz w:val="28"/>
          <w:szCs w:val="28"/>
        </w:rPr>
        <w:t xml:space="preserve"> проце</w:t>
      </w:r>
      <w:r>
        <w:rPr>
          <w:rFonts w:ascii="Times New Roman" w:hAnsi="Times New Roman" w:cs="Times New Roman"/>
          <w:sz w:val="28"/>
          <w:szCs w:val="28"/>
        </w:rPr>
        <w:t xml:space="preserve">нт</w:t>
      </w:r>
      <w:r>
        <w:rPr>
          <w:rFonts w:ascii="Times New Roman" w:hAnsi="Times New Roman" w:cs="Times New Roman"/>
          <w:sz w:val="28"/>
          <w:szCs w:val="28"/>
        </w:rPr>
        <w:t xml:space="preserve"> от утвержденных назначений.</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Изменение структуры доходов 2023</w:t>
      </w:r>
      <w:r>
        <w:rPr>
          <w:rFonts w:ascii="Times New Roman" w:hAnsi="Times New Roman" w:cs="Times New Roman"/>
          <w:sz w:val="28"/>
          <w:szCs w:val="28"/>
        </w:rPr>
        <w:t xml:space="preserve"> года в сравнении </w:t>
      </w:r>
      <w:r>
        <w:rPr>
          <w:rFonts w:ascii="Times New Roman" w:hAnsi="Times New Roman" w:cs="Times New Roman"/>
          <w:sz w:val="28"/>
          <w:szCs w:val="28"/>
        </w:rPr>
        <w:t xml:space="preserve">с </w:t>
      </w:r>
      <w:r>
        <w:rPr>
          <w:rFonts w:ascii="Times New Roman" w:hAnsi="Times New Roman" w:cs="Times New Roman"/>
          <w:sz w:val="28"/>
          <w:szCs w:val="28"/>
        </w:rPr>
        <w:t xml:space="preserve">фактическим исполнением в 2021-2022</w:t>
      </w:r>
      <w:r>
        <w:rPr>
          <w:rFonts w:ascii="Times New Roman" w:hAnsi="Times New Roman" w:cs="Times New Roman"/>
          <w:sz w:val="28"/>
          <w:szCs w:val="28"/>
        </w:rPr>
        <w:t xml:space="preserve"> годах представлено в следующей таблице</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709"/>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Pr>
          <w:rFonts w:ascii="Times New Roman" w:hAnsi="Times New Roman" w:cs="Times New Roman"/>
          <w:sz w:val="24"/>
          <w:szCs w:val="24"/>
        </w:rPr>
        <w:t xml:space="preserve">4</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1066"/>
        <w:jc w:val="right"/>
        <w:spacing w:before="0" w:after="0"/>
        <w:rPr>
          <w:highlight w:val="green"/>
        </w:rPr>
      </w:pPr>
      <w:r>
        <w:rPr>
          <w:b w:val="0"/>
          <w:sz w:val="24"/>
          <w:szCs w:val="24"/>
        </w:rPr>
        <w:t xml:space="preserve">                                                                                                                   </w:t>
      </w:r>
      <w:r>
        <w:rPr>
          <w:b w:val="0"/>
        </w:rPr>
        <w:t xml:space="preserve">тыс. рублей</w:t>
      </w:r>
      <w:r>
        <w:rPr>
          <w:highlight w:val="green"/>
        </w:rPr>
      </w:r>
      <w:r>
        <w:rPr>
          <w:highlight w:val="green"/>
        </w:rPr>
      </w: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14"/>
        <w:gridCol w:w="1134"/>
        <w:gridCol w:w="992"/>
        <w:gridCol w:w="1134"/>
        <w:gridCol w:w="1134"/>
        <w:gridCol w:w="1134"/>
        <w:gridCol w:w="992"/>
        <w:gridCol w:w="1276"/>
      </w:tblGrid>
      <w:tr>
        <w:tblPrEx/>
        <w:trPr>
          <w:cantSplit/>
          <w:trHeight w:val="277"/>
          <w:tblHeader/>
        </w:trPr>
        <w:tc>
          <w:tcPr>
            <w:tcBorders>
              <w:top w:val="single" w:color="auto" w:sz="4" w:space="0"/>
              <w:left w:val="single" w:color="auto" w:sz="4" w:space="0"/>
              <w:bottom w:val="single" w:color="auto" w:sz="4" w:space="0"/>
              <w:right w:val="single" w:color="auto" w:sz="4" w:space="0"/>
            </w:tcBorders>
            <w:tcW w:w="2014" w:type="dxa"/>
            <w:vMerge w:val="restart"/>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Виды доходов</w:t>
            </w:r>
            <w:r>
              <w:rPr>
                <w:rFonts w:ascii="Times New Roman" w:hAnsi="Times New Roman" w:cs="Times New Roman"/>
                <w:sz w:val="20"/>
                <w:szCs w:val="20"/>
              </w:rPr>
            </w:r>
            <w:r>
              <w:rPr>
                <w:rFonts w:ascii="Times New Roman" w:hAnsi="Times New Roman" w:cs="Times New Roman"/>
                <w:sz w:val="20"/>
                <w:szCs w:val="20"/>
              </w:rPr>
            </w:r>
          </w:p>
        </w:tc>
        <w:tc>
          <w:tcPr>
            <w:gridSpan w:val="2"/>
            <w:tcBorders>
              <w:top w:val="single" w:color="auto" w:sz="4" w:space="0"/>
              <w:left w:val="single" w:color="auto" w:sz="4" w:space="0"/>
              <w:bottom w:val="single" w:color="auto" w:sz="4" w:space="0"/>
              <w:right w:val="single" w:color="auto" w:sz="4" w:space="0"/>
            </w:tcBorders>
            <w:tcW w:w="2126"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Исполнено 2021</w:t>
            </w:r>
            <w:r>
              <w:rPr>
                <w:rFonts w:ascii="Times New Roman" w:hAnsi="Times New Roman" w:cs="Times New Roman"/>
                <w:sz w:val="20"/>
                <w:szCs w:val="20"/>
              </w:rPr>
              <w:t xml:space="preserve"> год</w:t>
            </w:r>
            <w:r>
              <w:rPr>
                <w:rFonts w:ascii="Times New Roman" w:hAnsi="Times New Roman" w:cs="Times New Roman"/>
                <w:sz w:val="20"/>
                <w:szCs w:val="20"/>
              </w:rPr>
            </w:r>
            <w:r>
              <w:rPr>
                <w:rFonts w:ascii="Times New Roman" w:hAnsi="Times New Roman" w:cs="Times New Roman"/>
                <w:sz w:val="20"/>
                <w:szCs w:val="20"/>
              </w:rPr>
            </w:r>
          </w:p>
        </w:tc>
        <w:tc>
          <w:tcPr>
            <w:gridSpan w:val="2"/>
            <w:tcBorders>
              <w:top w:val="single" w:color="auto" w:sz="4" w:space="0"/>
              <w:left w:val="none" w:color="000000" w:sz="4" w:space="0"/>
              <w:bottom w:val="single" w:color="auto" w:sz="4" w:space="0"/>
              <w:right w:val="single" w:color="auto" w:sz="4" w:space="0"/>
            </w:tcBorders>
            <w:tcW w:w="2268"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w:t>
            </w:r>
            <w:r>
              <w:rPr>
                <w:rFonts w:ascii="Times New Roman" w:hAnsi="Times New Roman" w:cs="Times New Roman"/>
                <w:sz w:val="20"/>
                <w:szCs w:val="20"/>
              </w:rPr>
              <w:t xml:space="preserve">лнено 2022</w:t>
            </w:r>
            <w:r>
              <w:rPr>
                <w:rFonts w:ascii="Times New Roman" w:hAnsi="Times New Roman" w:cs="Times New Roman"/>
                <w:sz w:val="20"/>
                <w:szCs w:val="20"/>
              </w:rPr>
              <w:t xml:space="preserve"> год</w:t>
            </w:r>
            <w:r>
              <w:rPr>
                <w:rFonts w:ascii="Times New Roman" w:hAnsi="Times New Roman" w:cs="Times New Roman"/>
                <w:sz w:val="20"/>
                <w:szCs w:val="20"/>
              </w:rPr>
            </w:r>
            <w:r>
              <w:rPr>
                <w:rFonts w:ascii="Times New Roman" w:hAnsi="Times New Roman" w:cs="Times New Roman"/>
                <w:sz w:val="20"/>
                <w:szCs w:val="20"/>
              </w:rPr>
            </w:r>
          </w:p>
        </w:tc>
        <w:tc>
          <w:tcPr>
            <w:gridSpan w:val="2"/>
            <w:tcBorders>
              <w:top w:val="single" w:color="auto" w:sz="4" w:space="0"/>
              <w:left w:val="none" w:color="000000" w:sz="4" w:space="0"/>
              <w:bottom w:val="single" w:color="auto" w:sz="4" w:space="0"/>
              <w:right w:val="single" w:color="auto" w:sz="4" w:space="0"/>
            </w:tcBorders>
            <w:tcW w:w="2126"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Исполнено 2023</w:t>
            </w:r>
            <w:r>
              <w:rPr>
                <w:rFonts w:ascii="Times New Roman" w:hAnsi="Times New Roman" w:cs="Times New Roman"/>
                <w:sz w:val="20"/>
                <w:szCs w:val="20"/>
              </w:rPr>
              <w:t xml:space="preserve"> год</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right w:val="single" w:color="auto" w:sz="4" w:space="0"/>
            </w:tcBorders>
            <w:tcW w:w="1276" w:type="dxa"/>
            <w:vMerge w:val="restart"/>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Изменение доли 2023</w:t>
            </w:r>
            <w:r>
              <w:rPr>
                <w:rFonts w:ascii="Times New Roman" w:hAnsi="Times New Roman" w:cs="Times New Roman"/>
                <w:sz w:val="20"/>
                <w:szCs w:val="20"/>
              </w:rPr>
              <w:t xml:space="preserve"> года от 2022</w:t>
            </w:r>
            <w:r>
              <w:rPr>
                <w:rFonts w:ascii="Times New Roman" w:hAnsi="Times New Roman" w:cs="Times New Roman"/>
                <w:sz w:val="20"/>
                <w:szCs w:val="20"/>
              </w:rPr>
              <w:t xml:space="preserve"> (%)</w:t>
            </w:r>
            <w:r>
              <w:rPr>
                <w:rFonts w:ascii="Times New Roman" w:hAnsi="Times New Roman" w:cs="Times New Roman"/>
                <w:sz w:val="20"/>
                <w:szCs w:val="20"/>
              </w:rPr>
            </w:r>
            <w:r>
              <w:rPr>
                <w:rFonts w:ascii="Times New Roman" w:hAnsi="Times New Roman" w:cs="Times New Roman"/>
                <w:sz w:val="20"/>
                <w:szCs w:val="20"/>
              </w:rPr>
            </w:r>
          </w:p>
        </w:tc>
      </w:tr>
      <w:tr>
        <w:tblPrEx/>
        <w:trPr>
          <w:cantSplit/>
          <w:trHeight w:val="737"/>
          <w:tblHeader/>
        </w:trPr>
        <w:tc>
          <w:tcPr>
            <w:tcBorders>
              <w:top w:val="single" w:color="auto" w:sz="4" w:space="0"/>
              <w:left w:val="single" w:color="auto" w:sz="4" w:space="0"/>
              <w:bottom w:val="single" w:color="auto" w:sz="4" w:space="0"/>
              <w:right w:val="single" w:color="auto" w:sz="4" w:space="0"/>
            </w:tcBorders>
            <w:tcW w:w="2014" w:type="dxa"/>
            <w:vAlign w:val="center"/>
            <w:vMerge w:val="continue"/>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Сумма</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Доля в общих доходах</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Сумма</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Доля в общих доходах</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Сумма</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none" w:color="000000" w:sz="4" w:space="0"/>
              <w:bottom w:val="single" w:color="auto" w:sz="4" w:space="0"/>
              <w:right w:val="single" w:color="auto" w:sz="4" w:space="0"/>
            </w:tcBorders>
            <w:tcW w:w="992"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Доля в общих доходах</w:t>
            </w:r>
            <w:r>
              <w:rPr>
                <w:rFonts w:ascii="Times New Roman" w:hAnsi="Times New Roman" w:cs="Times New Roman"/>
                <w:sz w:val="20"/>
                <w:szCs w:val="20"/>
              </w:rPr>
            </w:r>
            <w:r>
              <w:rPr>
                <w:rFonts w:ascii="Times New Roman" w:hAnsi="Times New Roman" w:cs="Times New Roman"/>
                <w:sz w:val="20"/>
                <w:szCs w:val="20"/>
              </w:rPr>
            </w:r>
          </w:p>
        </w:tc>
        <w:tc>
          <w:tcPr>
            <w:tcBorders>
              <w:left w:val="single" w:color="auto" w:sz="4" w:space="0"/>
              <w:bottom w:val="single" w:color="auto" w:sz="4" w:space="0"/>
              <w:right w:val="single" w:color="auto" w:sz="4" w:space="0"/>
            </w:tcBorders>
            <w:tcW w:w="1276" w:type="dxa"/>
            <w:vMerge w:val="continue"/>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r>
              <w:rPr>
                <w:rFonts w:ascii="Times New Roman" w:hAnsi="Times New Roman" w:cs="Times New Roman"/>
                <w:sz w:val="20"/>
                <w:szCs w:val="20"/>
              </w:rPr>
            </w:r>
          </w:p>
        </w:tc>
      </w:tr>
      <w:tr>
        <w:tblPrEx/>
        <w:trPr>
          <w:cantSplit/>
          <w:trHeight w:val="207"/>
          <w:tblHeader/>
        </w:trPr>
        <w:tc>
          <w:tcPr>
            <w:tcBorders>
              <w:top w:val="single" w:color="auto" w:sz="4" w:space="0"/>
              <w:left w:val="single" w:color="auto" w:sz="4" w:space="0"/>
              <w:bottom w:val="single" w:color="auto" w:sz="4" w:space="0"/>
              <w:right w:val="single" w:color="auto" w:sz="4" w:space="0"/>
            </w:tcBorders>
            <w:tcW w:w="201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w:t>
            </w:r>
            <w:r>
              <w:rPr>
                <w:rFonts w:ascii="Times New Roman" w:hAnsi="Times New Roman" w:cs="Times New Roman"/>
                <w:sz w:val="20"/>
                <w:szCs w:val="20"/>
              </w:rPr>
            </w:r>
            <w:r>
              <w:rPr>
                <w:rFonts w:ascii="Times New Roman" w:hAnsi="Times New Roman" w:cs="Times New Roman"/>
                <w:sz w:val="20"/>
                <w:szCs w:val="20"/>
              </w:rPr>
            </w:r>
          </w:p>
        </w:tc>
      </w:tr>
      <w:tr>
        <w:tblPrEx/>
        <w:trPr>
          <w:trHeight w:val="269"/>
        </w:trPr>
        <w:tc>
          <w:tcPr>
            <w:tcBorders>
              <w:top w:val="single" w:color="auto" w:sz="4" w:space="0"/>
              <w:left w:val="single" w:color="auto" w:sz="4" w:space="0"/>
              <w:bottom w:val="single" w:color="auto" w:sz="4" w:space="0"/>
              <w:right w:val="single" w:color="auto" w:sz="4" w:space="0"/>
            </w:tcBorders>
            <w:tcW w:w="2014" w:type="dxa"/>
            <w:textDirection w:val="lrTb"/>
            <w:noWrap w:val="false"/>
          </w:tcPr>
          <w:p>
            <w:pPr>
              <w:numPr>
                <w:ilvl w:val="0"/>
                <w:numId w:val="0"/>
              </w:numPr>
              <w:jc w:val="both"/>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Налоговые и неналоговые доходы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430914,4</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36,2 %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415793,3</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31,7 %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424064,2</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28,8 %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sz w:val="20"/>
                <w:szCs w:val="20"/>
              </w:rPr>
              <w:t xml:space="preserve">2,9</w:t>
            </w:r>
            <w:r>
              <w:rPr>
                <w:rFonts w:ascii="Times New Roman" w:hAnsi="Times New Roman" w:cs="Times New Roman"/>
                <w:sz w:val="20"/>
                <w:szCs w:val="20"/>
              </w:rPr>
              <w:t xml:space="preserve"> </w:t>
            </w:r>
            <w:r>
              <w:rPr>
                <w:rFonts w:ascii="Times New Roman" w:hAnsi="Times New Roman" w:cs="Times New Roman"/>
                <w:sz w:val="20"/>
                <w:szCs w:val="20"/>
              </w:rPr>
              <w:t xml:space="preserve">п.п</w:t>
            </w:r>
            <w:r>
              <w:rPr>
                <w:rFonts w:ascii="Times New Roman" w:hAnsi="Times New Roman" w:cs="Times New Roman"/>
                <w:sz w:val="20"/>
                <w:szCs w:val="20"/>
              </w:rPr>
            </w:r>
            <w:r>
              <w:rPr>
                <w:rFonts w:ascii="Times New Roman" w:hAnsi="Times New Roman" w:cs="Times New Roman"/>
                <w:sz w:val="20"/>
                <w:szCs w:val="20"/>
              </w:rPr>
            </w:r>
          </w:p>
        </w:tc>
      </w:tr>
      <w:tr>
        <w:tblPrEx/>
        <w:trPr>
          <w:trHeight w:val="531"/>
        </w:trPr>
        <w:tc>
          <w:tcPr>
            <w:tcBorders>
              <w:top w:val="single" w:color="auto" w:sz="4" w:space="0"/>
              <w:left w:val="single" w:color="auto" w:sz="4" w:space="0"/>
              <w:bottom w:val="single" w:color="auto" w:sz="4" w:space="0"/>
              <w:right w:val="single" w:color="auto" w:sz="4" w:space="0"/>
            </w:tcBorders>
            <w:tcW w:w="2014" w:type="dxa"/>
            <w:textDirection w:val="lrTb"/>
            <w:noWrap w:val="false"/>
          </w:tcPr>
          <w:p>
            <w:pPr>
              <w:numPr>
                <w:ilvl w:val="0"/>
                <w:numId w:val="0"/>
              </w:numPr>
              <w:jc w:val="both"/>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в том числе:</w:t>
            </w:r>
            <w:r>
              <w:rPr>
                <w:rFonts w:ascii="Times New Roman" w:hAnsi="Times New Roman" w:cs="Times New Roman"/>
                <w:i/>
                <w:sz w:val="20"/>
                <w:szCs w:val="20"/>
              </w:rPr>
            </w:r>
            <w:r>
              <w:rPr>
                <w:rFonts w:ascii="Times New Roman" w:hAnsi="Times New Roman" w:cs="Times New Roman"/>
                <w:i/>
                <w:sz w:val="20"/>
                <w:szCs w:val="20"/>
              </w:rPr>
            </w:r>
          </w:p>
          <w:p>
            <w:pPr>
              <w:numPr>
                <w:ilvl w:val="0"/>
                <w:numId w:val="0"/>
              </w:numPr>
              <w:jc w:val="both"/>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налоговые</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400807,6</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33,7 %</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387339,6</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29,6 %</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395017,8</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26,8 %</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- 2,8</w:t>
            </w:r>
            <w:r>
              <w:rPr>
                <w:rFonts w:ascii="Times New Roman" w:hAnsi="Times New Roman" w:cs="Times New Roman"/>
                <w:i/>
                <w:sz w:val="20"/>
                <w:szCs w:val="20"/>
              </w:rPr>
              <w:t xml:space="preserve">  </w:t>
            </w:r>
            <w:r>
              <w:rPr>
                <w:rFonts w:ascii="Times New Roman" w:hAnsi="Times New Roman" w:cs="Times New Roman"/>
                <w:i/>
                <w:sz w:val="20"/>
                <w:szCs w:val="20"/>
              </w:rPr>
              <w:t xml:space="preserve">п.п</w:t>
            </w:r>
            <w:r>
              <w:rPr>
                <w:rFonts w:ascii="Times New Roman" w:hAnsi="Times New Roman" w:cs="Times New Roman"/>
                <w:i/>
                <w:sz w:val="20"/>
                <w:szCs w:val="20"/>
              </w:rPr>
              <w:t xml:space="preserve">.</w:t>
            </w:r>
            <w:r>
              <w:rPr>
                <w:rFonts w:ascii="Times New Roman" w:hAnsi="Times New Roman" w:cs="Times New Roman"/>
                <w:i/>
                <w:sz w:val="20"/>
                <w:szCs w:val="20"/>
              </w:rPr>
            </w:r>
            <w:r>
              <w:rPr>
                <w:rFonts w:ascii="Times New Roman" w:hAnsi="Times New Roman" w:cs="Times New Roman"/>
                <w:i/>
                <w:sz w:val="20"/>
                <w:szCs w:val="20"/>
              </w:rPr>
            </w:r>
          </w:p>
        </w:tc>
      </w:tr>
      <w:tr>
        <w:tblPrEx/>
        <w:trPr>
          <w:trHeight w:val="411"/>
        </w:trPr>
        <w:tc>
          <w:tcPr>
            <w:tcBorders>
              <w:top w:val="single" w:color="auto" w:sz="4" w:space="0"/>
              <w:left w:val="single" w:color="auto" w:sz="4" w:space="0"/>
              <w:bottom w:val="single" w:color="auto" w:sz="4" w:space="0"/>
              <w:right w:val="single" w:color="auto" w:sz="4" w:space="0"/>
            </w:tcBorders>
            <w:tcW w:w="2014" w:type="dxa"/>
            <w:textDirection w:val="lrTb"/>
            <w:noWrap w:val="false"/>
          </w:tcPr>
          <w:p>
            <w:pPr>
              <w:numPr>
                <w:ilvl w:val="0"/>
                <w:numId w:val="0"/>
              </w:numPr>
              <w:jc w:val="both"/>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неналоговые</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30106,8</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2,5 %</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28453,7</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2,2 %</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29046,4</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2,0 %</w:t>
            </w:r>
            <w:r>
              <w:rPr>
                <w:rFonts w:ascii="Times New Roman" w:hAnsi="Times New Roman" w:cs="Times New Roman"/>
                <w:i/>
                <w:sz w:val="20"/>
                <w:szCs w:val="20"/>
              </w:rPr>
            </w:r>
            <w:r>
              <w:rPr>
                <w:rFonts w:ascii="Times New Roman" w:hAnsi="Times New Roman" w:cs="Times New Roman"/>
                <w:i/>
                <w:sz w:val="20"/>
                <w:szCs w:val="20"/>
              </w:rPr>
            </w:r>
          </w:p>
        </w:tc>
        <w:tc>
          <w:tcPr>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ind w:left="0" w:firstLine="0"/>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- 0,2</w:t>
            </w:r>
            <w:r>
              <w:rPr>
                <w:rFonts w:ascii="Times New Roman" w:hAnsi="Times New Roman" w:cs="Times New Roman"/>
                <w:i/>
                <w:sz w:val="20"/>
                <w:szCs w:val="20"/>
              </w:rPr>
              <w:t xml:space="preserve"> </w:t>
            </w:r>
            <w:r>
              <w:rPr>
                <w:rFonts w:ascii="Times New Roman" w:hAnsi="Times New Roman" w:cs="Times New Roman"/>
                <w:i/>
                <w:sz w:val="20"/>
                <w:szCs w:val="20"/>
              </w:rPr>
              <w:t xml:space="preserve">п.п</w:t>
            </w:r>
            <w:r>
              <w:rPr>
                <w:rFonts w:ascii="Times New Roman" w:hAnsi="Times New Roman" w:cs="Times New Roman"/>
                <w:i/>
                <w:sz w:val="20"/>
                <w:szCs w:val="20"/>
              </w:rPr>
              <w:t xml:space="preserve">.</w:t>
            </w:r>
            <w:r>
              <w:rPr>
                <w:rFonts w:ascii="Times New Roman" w:hAnsi="Times New Roman" w:cs="Times New Roman"/>
                <w:i/>
                <w:sz w:val="20"/>
                <w:szCs w:val="20"/>
              </w:rPr>
            </w:r>
            <w:r>
              <w:rPr>
                <w:rFonts w:ascii="Times New Roman" w:hAnsi="Times New Roman" w:cs="Times New Roman"/>
                <w:i/>
                <w:sz w:val="20"/>
                <w:szCs w:val="20"/>
              </w:rPr>
            </w:r>
          </w:p>
        </w:tc>
      </w:tr>
      <w:tr>
        <w:tblPrEx/>
        <w:trPr>
          <w:trHeight w:val="578" w:hRule="exact"/>
        </w:trPr>
        <w:tc>
          <w:tcPr>
            <w:tcBorders>
              <w:top w:val="single" w:color="auto" w:sz="4" w:space="0"/>
              <w:left w:val="single" w:color="auto" w:sz="4" w:space="0"/>
              <w:bottom w:val="single" w:color="auto" w:sz="4" w:space="0"/>
              <w:right w:val="single" w:color="auto" w:sz="4" w:space="0"/>
            </w:tcBorders>
            <w:tcW w:w="2014" w:type="dxa"/>
            <w:textDirection w:val="lrTb"/>
            <w:noWrap w:val="false"/>
          </w:tcPr>
          <w:p>
            <w:pPr>
              <w:numPr>
                <w:ilvl w:val="0"/>
                <w:numId w:val="0"/>
              </w:numPr>
              <w:jc w:val="both"/>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Безвозмездные</w:t>
            </w:r>
            <w:r>
              <w:rPr>
                <w:rFonts w:ascii="Times New Roman" w:hAnsi="Times New Roman" w:cs="Times New Roman"/>
                <w:sz w:val="20"/>
                <w:szCs w:val="20"/>
              </w:rPr>
            </w:r>
            <w:r>
              <w:rPr>
                <w:rFonts w:ascii="Times New Roman" w:hAnsi="Times New Roman" w:cs="Times New Roman"/>
                <w:sz w:val="20"/>
                <w:szCs w:val="20"/>
              </w:rPr>
            </w:r>
          </w:p>
          <w:p>
            <w:pPr>
              <w:numPr>
                <w:ilvl w:val="0"/>
                <w:numId w:val="0"/>
              </w:numPr>
              <w:jc w:val="both"/>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поступления</w:t>
            </w:r>
            <w:r>
              <w:rPr>
                <w:rFonts w:ascii="Times New Roman" w:hAnsi="Times New Roman" w:cs="Times New Roman"/>
                <w:sz w:val="20"/>
                <w:szCs w:val="20"/>
              </w:rPr>
            </w:r>
            <w:r>
              <w:rPr>
                <w:rFonts w:ascii="Times New Roman" w:hAnsi="Times New Roman" w:cs="Times New Roman"/>
                <w:sz w:val="20"/>
                <w:szCs w:val="20"/>
              </w:rPr>
            </w:r>
          </w:p>
          <w:p>
            <w:pPr>
              <w:numPr>
                <w:ilvl w:val="0"/>
                <w:numId w:val="0"/>
              </w:numPr>
              <w:jc w:val="both"/>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r>
            <w:r>
              <w:rPr>
                <w:rFonts w:ascii="Times New Roman" w:hAnsi="Times New Roman" w:cs="Times New Roman"/>
                <w:sz w:val="20"/>
                <w:szCs w:val="20"/>
              </w:rPr>
            </w:r>
          </w:p>
          <w:p>
            <w:pPr>
              <w:numPr>
                <w:ilvl w:val="0"/>
                <w:numId w:val="0"/>
              </w:numPr>
              <w:jc w:val="both"/>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758339,9</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63,8 %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893920,1</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68,3 %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1047945,0</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71,2 %</w:t>
            </w: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numPr>
                <w:ilvl w:val="0"/>
                <w:numId w:val="0"/>
              </w:num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+ 2,9</w:t>
            </w:r>
            <w:r>
              <w:rPr>
                <w:rFonts w:ascii="Times New Roman" w:hAnsi="Times New Roman" w:cs="Times New Roman"/>
                <w:sz w:val="20"/>
                <w:szCs w:val="20"/>
              </w:rPr>
              <w:t xml:space="preserve"> </w:t>
            </w:r>
            <w:r>
              <w:rPr>
                <w:rFonts w:ascii="Times New Roman" w:hAnsi="Times New Roman" w:cs="Times New Roman"/>
                <w:sz w:val="20"/>
                <w:szCs w:val="20"/>
              </w:rPr>
              <w:t xml:space="preserve">п.п</w:t>
            </w:r>
            <w:r>
              <w:rPr>
                <w:rFonts w:ascii="Times New Roman" w:hAnsi="Times New Roman" w:cs="Times New Roman"/>
                <w:sz w:val="20"/>
                <w:szCs w:val="20"/>
              </w:rPr>
              <w:t xml:space="preserve">.</w:t>
            </w:r>
            <w:r>
              <w:rPr>
                <w:rFonts w:ascii="Times New Roman" w:hAnsi="Times New Roman" w:cs="Times New Roman"/>
                <w:sz w:val="20"/>
                <w:szCs w:val="20"/>
              </w:rPr>
            </w:r>
            <w:r>
              <w:rPr>
                <w:rFonts w:ascii="Times New Roman" w:hAnsi="Times New Roman" w:cs="Times New Roman"/>
                <w:sz w:val="20"/>
                <w:szCs w:val="20"/>
              </w:rPr>
            </w:r>
          </w:p>
        </w:tc>
      </w:tr>
      <w:tr>
        <w:tblPrEx/>
        <w:trPr>
          <w:trHeight w:val="440"/>
        </w:trPr>
        <w:tc>
          <w:tcPr>
            <w:tcBorders>
              <w:top w:val="single" w:color="auto" w:sz="4" w:space="0"/>
              <w:left w:val="single" w:color="auto" w:sz="4" w:space="0"/>
              <w:bottom w:val="single" w:color="auto" w:sz="4" w:space="0"/>
              <w:right w:val="single" w:color="auto" w:sz="4" w:space="0"/>
            </w:tcBorders>
            <w:tcW w:w="2014" w:type="dxa"/>
            <w:vAlign w:val="center"/>
            <w:textDirection w:val="lrTb"/>
            <w:noWrap w:val="false"/>
          </w:tcPr>
          <w:p>
            <w:pPr>
              <w:numPr>
                <w:ilvl w:val="0"/>
                <w:numId w:val="0"/>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Всего доходов</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1189254,3</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100,0 %</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1309713,4</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100,0 %</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1472009,2</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100,0 %</w:t>
            </w:r>
            <w:r>
              <w:rPr>
                <w:rFonts w:ascii="Times New Roman" w:hAnsi="Times New Roman" w:cs="Times New Roman"/>
                <w:b/>
                <w:bCs/>
                <w:sz w:val="20"/>
                <w:szCs w:val="20"/>
              </w:rPr>
            </w:r>
            <w:r>
              <w:rPr>
                <w:rFonts w:ascii="Times New Roman" w:hAnsi="Times New Roman" w:cs="Times New Roman"/>
                <w:b/>
                <w:bCs/>
                <w:sz w:val="20"/>
                <w:szCs w:val="20"/>
              </w:rPr>
            </w:r>
          </w:p>
        </w:tc>
        <w:tc>
          <w:tcPr>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numPr>
                <w:ilvl w:val="0"/>
                <w:numId w:val="0"/>
              </w:num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w:t>
            </w:r>
            <w:r>
              <w:rPr>
                <w:rFonts w:ascii="Times New Roman" w:hAnsi="Times New Roman" w:cs="Times New Roman"/>
                <w:b/>
                <w:bCs/>
                <w:sz w:val="20"/>
                <w:szCs w:val="20"/>
              </w:rPr>
            </w:r>
            <w:r>
              <w:rPr>
                <w:rFonts w:ascii="Times New Roman" w:hAnsi="Times New Roman" w:cs="Times New Roman"/>
                <w:b/>
                <w:bCs/>
                <w:sz w:val="20"/>
                <w:szCs w:val="20"/>
              </w:rPr>
            </w:r>
          </w:p>
        </w:tc>
      </w:tr>
    </w:tbl>
    <w:p>
      <w:pPr>
        <w:pStyle w:val="1034"/>
        <w:jc w:val="both"/>
        <w:spacing w:after="0"/>
        <w:rPr>
          <w:sz w:val="26"/>
          <w:szCs w:val="26"/>
        </w:rPr>
      </w:pPr>
      <w:r>
        <w:rPr>
          <w:sz w:val="26"/>
          <w:szCs w:val="26"/>
        </w:rPr>
        <w:t xml:space="preserve">    </w:t>
      </w:r>
      <w:r>
        <w:rPr>
          <w:sz w:val="26"/>
          <w:szCs w:val="26"/>
        </w:rPr>
      </w:r>
      <w:r>
        <w:rPr>
          <w:sz w:val="26"/>
          <w:szCs w:val="26"/>
        </w:rPr>
      </w:r>
    </w:p>
    <w:p>
      <w:pPr>
        <w:pStyle w:val="1034"/>
        <w:ind w:firstLine="426"/>
        <w:jc w:val="both"/>
        <w:spacing w:after="0"/>
        <w:rPr>
          <w:sz w:val="28"/>
          <w:szCs w:val="28"/>
        </w:rPr>
      </w:pPr>
      <w:r>
        <w:rPr>
          <w:sz w:val="28"/>
          <w:szCs w:val="28"/>
        </w:rPr>
        <w:t xml:space="preserve">   </w:t>
      </w:r>
      <w:r>
        <w:rPr>
          <w:sz w:val="28"/>
          <w:szCs w:val="28"/>
        </w:rPr>
        <w:t xml:space="preserve">По сравнению с 2022</w:t>
      </w:r>
      <w:r>
        <w:rPr>
          <w:sz w:val="28"/>
          <w:szCs w:val="28"/>
        </w:rPr>
        <w:t xml:space="preserve"> годом дохо</w:t>
      </w:r>
      <w:r>
        <w:rPr>
          <w:sz w:val="28"/>
          <w:szCs w:val="28"/>
        </w:rPr>
        <w:t xml:space="preserve">ды районного бюджета</w:t>
      </w:r>
      <w:r>
        <w:rPr>
          <w:sz w:val="28"/>
          <w:szCs w:val="28"/>
        </w:rPr>
        <w:t xml:space="preserve"> в це</w:t>
      </w:r>
      <w:r>
        <w:rPr>
          <w:sz w:val="28"/>
          <w:szCs w:val="28"/>
        </w:rPr>
        <w:t xml:space="preserve">лом увеличились на 162295,8</w:t>
      </w:r>
      <w:r>
        <w:rPr>
          <w:sz w:val="28"/>
          <w:szCs w:val="28"/>
        </w:rPr>
        <w:t xml:space="preserve"> </w:t>
      </w:r>
      <w:r>
        <w:rPr>
          <w:sz w:val="28"/>
          <w:szCs w:val="28"/>
        </w:rPr>
        <w:t xml:space="preserve">тыс.рублей</w:t>
      </w:r>
      <w:r>
        <w:rPr>
          <w:sz w:val="28"/>
          <w:szCs w:val="28"/>
        </w:rPr>
        <w:t xml:space="preserve">, в том числе за счет увеличения</w:t>
      </w:r>
      <w:r>
        <w:rPr>
          <w:sz w:val="28"/>
          <w:szCs w:val="28"/>
        </w:rPr>
        <w:t xml:space="preserve"> безвозмезд</w:t>
      </w:r>
      <w:r>
        <w:rPr>
          <w:sz w:val="28"/>
          <w:szCs w:val="28"/>
        </w:rPr>
        <w:t xml:space="preserve">н</w:t>
      </w:r>
      <w:r>
        <w:rPr>
          <w:sz w:val="28"/>
          <w:szCs w:val="28"/>
        </w:rPr>
        <w:t xml:space="preserve">ых поступлений на </w:t>
      </w:r>
      <w:r>
        <w:rPr>
          <w:sz w:val="28"/>
          <w:szCs w:val="28"/>
          <w:highlight w:val="none"/>
        </w:rPr>
        <w:t xml:space="preserve">154024,9</w:t>
      </w:r>
      <w:r>
        <w:rPr>
          <w:sz w:val="28"/>
          <w:szCs w:val="28"/>
          <w:highlight w:val="yellow"/>
        </w:rPr>
      </w:r>
      <w:r>
        <w:rPr>
          <w:sz w:val="28"/>
          <w:szCs w:val="28"/>
        </w:rPr>
        <w:t xml:space="preserve"> тыс. рублей</w:t>
      </w:r>
      <w:r>
        <w:rPr>
          <w:sz w:val="28"/>
          <w:szCs w:val="28"/>
        </w:rPr>
        <w:t xml:space="preserve">.  П</w:t>
      </w:r>
      <w:r>
        <w:rPr>
          <w:sz w:val="28"/>
          <w:szCs w:val="28"/>
        </w:rPr>
        <w:t xml:space="preserve">о налоговым доходам увеличение</w:t>
      </w:r>
      <w:r>
        <w:rPr>
          <w:sz w:val="28"/>
          <w:szCs w:val="28"/>
        </w:rPr>
        <w:t xml:space="preserve"> к уровню </w:t>
      </w:r>
      <w:r>
        <w:rPr>
          <w:sz w:val="28"/>
          <w:szCs w:val="28"/>
        </w:rPr>
        <w:t xml:space="preserve">202</w:t>
      </w:r>
      <w:r>
        <w:rPr>
          <w:sz w:val="28"/>
          <w:szCs w:val="28"/>
        </w:rPr>
        <w:t xml:space="preserve">2 года составил</w:t>
      </w:r>
      <w:r>
        <w:rPr>
          <w:sz w:val="28"/>
          <w:szCs w:val="28"/>
        </w:rPr>
        <w:t xml:space="preserve">о</w:t>
      </w:r>
      <w:r>
        <w:rPr>
          <w:sz w:val="28"/>
          <w:szCs w:val="28"/>
        </w:rPr>
        <w:t xml:space="preserve"> </w:t>
      </w:r>
      <w:r>
        <w:rPr>
          <w:sz w:val="28"/>
          <w:szCs w:val="28"/>
        </w:rPr>
        <w:t xml:space="preserve">2,0 процента (+7678,2</w:t>
      </w:r>
      <w:r>
        <w:rPr>
          <w:sz w:val="28"/>
          <w:szCs w:val="28"/>
        </w:rPr>
        <w:t xml:space="preserve"> </w:t>
      </w:r>
      <w:r>
        <w:rPr>
          <w:sz w:val="28"/>
          <w:szCs w:val="28"/>
        </w:rPr>
        <w:t xml:space="preserve">тыс.рублей</w:t>
      </w:r>
      <w:r>
        <w:rPr>
          <w:sz w:val="28"/>
          <w:szCs w:val="28"/>
        </w:rPr>
        <w:t xml:space="preserve">)</w:t>
      </w:r>
      <w:r>
        <w:rPr>
          <w:sz w:val="28"/>
          <w:szCs w:val="28"/>
        </w:rPr>
        <w:t xml:space="preserve">, а по неналоговым доходам увеличение</w:t>
      </w:r>
      <w:r>
        <w:rPr>
          <w:sz w:val="28"/>
          <w:szCs w:val="28"/>
        </w:rPr>
        <w:t xml:space="preserve"> </w:t>
      </w:r>
      <w:r>
        <w:rPr>
          <w:sz w:val="28"/>
          <w:szCs w:val="28"/>
        </w:rPr>
        <w:t xml:space="preserve">составил</w:t>
      </w:r>
      <w:r>
        <w:rPr>
          <w:sz w:val="28"/>
          <w:szCs w:val="28"/>
        </w:rPr>
        <w:t xml:space="preserve">о</w:t>
      </w:r>
      <w:r>
        <w:rPr>
          <w:sz w:val="28"/>
          <w:szCs w:val="28"/>
        </w:rPr>
        <w:t xml:space="preserve">  </w:t>
      </w:r>
      <w:r>
        <w:rPr>
          <w:sz w:val="28"/>
          <w:szCs w:val="28"/>
        </w:rPr>
        <w:t xml:space="preserve">2,1</w:t>
      </w:r>
      <w:r>
        <w:rPr>
          <w:sz w:val="28"/>
          <w:szCs w:val="28"/>
        </w:rPr>
        <w:t xml:space="preserve"> процента</w:t>
      </w:r>
      <w:r>
        <w:rPr>
          <w:sz w:val="28"/>
          <w:szCs w:val="28"/>
        </w:rPr>
        <w:t xml:space="preserve"> (+592,7</w:t>
      </w:r>
      <w:r>
        <w:rPr>
          <w:sz w:val="28"/>
          <w:szCs w:val="28"/>
        </w:rPr>
        <w:t xml:space="preserve"> </w:t>
      </w:r>
      <w:r>
        <w:rPr>
          <w:sz w:val="28"/>
          <w:szCs w:val="28"/>
        </w:rPr>
        <w:t xml:space="preserve">тыс.рублей</w:t>
      </w:r>
      <w:r>
        <w:rPr>
          <w:sz w:val="28"/>
          <w:szCs w:val="28"/>
        </w:rPr>
        <w:t xml:space="preserve">)</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Уточненный п</w:t>
      </w:r>
      <w:r>
        <w:rPr>
          <w:sz w:val="28"/>
          <w:szCs w:val="28"/>
        </w:rPr>
        <w:t xml:space="preserve">лан по налоговым и не</w:t>
      </w:r>
      <w:r>
        <w:rPr>
          <w:sz w:val="28"/>
          <w:szCs w:val="28"/>
        </w:rPr>
        <w:t xml:space="preserve">нал</w:t>
      </w:r>
      <w:r>
        <w:rPr>
          <w:sz w:val="28"/>
          <w:szCs w:val="28"/>
        </w:rPr>
        <w:t xml:space="preserve">оговым доходам выполнен на </w:t>
      </w:r>
      <w:r>
        <w:rPr>
          <w:sz w:val="28"/>
          <w:szCs w:val="28"/>
        </w:rPr>
        <w:t xml:space="preserve">103,4</w:t>
      </w:r>
      <w:r>
        <w:rPr>
          <w:sz w:val="28"/>
          <w:szCs w:val="28"/>
        </w:rPr>
        <w:t xml:space="preserve"> процента</w:t>
      </w:r>
      <w:r>
        <w:rPr>
          <w:sz w:val="28"/>
          <w:szCs w:val="28"/>
        </w:rPr>
        <w:t xml:space="preserve">, дополнительно к утвержденным</w:t>
      </w:r>
      <w:r>
        <w:rPr>
          <w:sz w:val="28"/>
          <w:szCs w:val="28"/>
        </w:rPr>
        <w:t xml:space="preserve"> п</w:t>
      </w:r>
      <w:r>
        <w:rPr>
          <w:sz w:val="28"/>
          <w:szCs w:val="28"/>
        </w:rPr>
        <w:t xml:space="preserve">о</w:t>
      </w:r>
      <w:r>
        <w:rPr>
          <w:sz w:val="28"/>
          <w:szCs w:val="28"/>
        </w:rPr>
        <w:t xml:space="preserve">казателям</w:t>
      </w:r>
      <w:r>
        <w:rPr>
          <w:sz w:val="28"/>
          <w:szCs w:val="28"/>
        </w:rPr>
        <w:t xml:space="preserve"> поступило доходов</w:t>
      </w:r>
      <w:r>
        <w:rPr>
          <w:sz w:val="28"/>
          <w:szCs w:val="28"/>
        </w:rPr>
        <w:t xml:space="preserve"> </w:t>
      </w:r>
      <w:r>
        <w:rPr>
          <w:sz w:val="28"/>
          <w:szCs w:val="28"/>
        </w:rPr>
        <w:t xml:space="preserve">в сумме </w:t>
      </w:r>
      <w:r>
        <w:rPr>
          <w:sz w:val="28"/>
          <w:szCs w:val="28"/>
        </w:rPr>
        <w:t xml:space="preserve">13935,2</w:t>
      </w:r>
      <w:r>
        <w:rPr>
          <w:sz w:val="28"/>
          <w:szCs w:val="28"/>
        </w:rPr>
        <w:t xml:space="preserve"> тыс. рублей. Доля налоговых и неналоговых доходов в общей сумме доходов районного бюджета</w:t>
      </w:r>
      <w:r>
        <w:rPr>
          <w:sz w:val="28"/>
          <w:szCs w:val="28"/>
        </w:rPr>
        <w:t xml:space="preserve"> сократилась</w:t>
      </w:r>
      <w:r>
        <w:rPr>
          <w:sz w:val="28"/>
          <w:szCs w:val="28"/>
        </w:rPr>
        <w:t xml:space="preserve"> по сравнению с 2</w:t>
      </w:r>
      <w:r>
        <w:rPr>
          <w:sz w:val="28"/>
          <w:szCs w:val="28"/>
        </w:rPr>
        <w:t xml:space="preserve">022</w:t>
      </w:r>
      <w:r>
        <w:rPr>
          <w:sz w:val="28"/>
          <w:szCs w:val="28"/>
        </w:rPr>
        <w:t xml:space="preserve"> годом</w:t>
      </w:r>
      <w:r>
        <w:rPr>
          <w:sz w:val="28"/>
          <w:szCs w:val="28"/>
        </w:rPr>
        <w:t xml:space="preserve"> на </w:t>
      </w:r>
      <w:r>
        <w:rPr>
          <w:sz w:val="28"/>
          <w:szCs w:val="28"/>
        </w:rPr>
        <w:t xml:space="preserve">2,9</w:t>
      </w:r>
      <w:r>
        <w:rPr>
          <w:sz w:val="28"/>
          <w:szCs w:val="28"/>
        </w:rPr>
        <w:t xml:space="preserve"> процентных пункта</w:t>
      </w:r>
      <w:r>
        <w:rPr>
          <w:sz w:val="28"/>
          <w:szCs w:val="28"/>
        </w:rPr>
        <w:t xml:space="preserve"> </w:t>
      </w:r>
      <w:r>
        <w:rPr>
          <w:sz w:val="28"/>
          <w:szCs w:val="28"/>
        </w:rPr>
        <w:t xml:space="preserve">и составила </w:t>
      </w:r>
      <w:r>
        <w:rPr>
          <w:sz w:val="28"/>
          <w:szCs w:val="28"/>
        </w:rPr>
        <w:t xml:space="preserve">28,8</w:t>
      </w:r>
      <w:r>
        <w:rPr>
          <w:sz w:val="28"/>
          <w:szCs w:val="28"/>
        </w:rPr>
        <w:t xml:space="preserve"> процентов (против </w:t>
      </w:r>
      <w:r>
        <w:rPr>
          <w:sz w:val="28"/>
          <w:szCs w:val="28"/>
        </w:rPr>
        <w:t xml:space="preserve">31,7</w:t>
      </w:r>
      <w:r>
        <w:rPr>
          <w:sz w:val="28"/>
          <w:szCs w:val="28"/>
        </w:rPr>
        <w:t xml:space="preserve"> процента). Доля безвозмездных поступлений в о</w:t>
      </w:r>
      <w:r>
        <w:rPr>
          <w:sz w:val="28"/>
          <w:szCs w:val="28"/>
        </w:rPr>
        <w:t xml:space="preserve">бщих дохо</w:t>
      </w:r>
      <w:r>
        <w:rPr>
          <w:sz w:val="28"/>
          <w:szCs w:val="28"/>
        </w:rPr>
        <w:t xml:space="preserve">дах по сравнению с 2022</w:t>
      </w:r>
      <w:r>
        <w:rPr>
          <w:sz w:val="28"/>
          <w:szCs w:val="28"/>
        </w:rPr>
        <w:t xml:space="preserve"> годом </w:t>
      </w:r>
      <w:r>
        <w:rPr>
          <w:sz w:val="28"/>
          <w:szCs w:val="28"/>
        </w:rPr>
        <w:t xml:space="preserve">возросла</w:t>
      </w:r>
      <w:r>
        <w:rPr>
          <w:sz w:val="28"/>
          <w:szCs w:val="28"/>
        </w:rPr>
        <w:t xml:space="preserve"> на </w:t>
      </w:r>
      <w:r>
        <w:rPr>
          <w:sz w:val="28"/>
          <w:szCs w:val="28"/>
        </w:rPr>
        <w:t xml:space="preserve">2,9</w:t>
      </w:r>
      <w:r>
        <w:rPr>
          <w:sz w:val="28"/>
          <w:szCs w:val="28"/>
        </w:rPr>
        <w:t xml:space="preserve"> </w:t>
      </w:r>
      <w:r>
        <w:rPr>
          <w:sz w:val="28"/>
          <w:szCs w:val="28"/>
        </w:rPr>
        <w:t xml:space="preserve">процентных пункта</w:t>
      </w:r>
      <w:r>
        <w:rPr>
          <w:sz w:val="28"/>
          <w:szCs w:val="28"/>
        </w:rPr>
        <w:t xml:space="preserve">,</w:t>
      </w:r>
      <w:r>
        <w:rPr>
          <w:sz w:val="28"/>
          <w:szCs w:val="28"/>
        </w:rPr>
        <w:t xml:space="preserve"> и составила </w:t>
      </w:r>
      <w:r>
        <w:rPr>
          <w:sz w:val="28"/>
          <w:szCs w:val="28"/>
        </w:rPr>
        <w:t xml:space="preserve">71,2</w:t>
      </w:r>
      <w:r>
        <w:rPr>
          <w:sz w:val="28"/>
          <w:szCs w:val="28"/>
        </w:rPr>
        <w:t xml:space="preserve"> процента (против </w:t>
      </w:r>
      <w:r>
        <w:rPr>
          <w:sz w:val="28"/>
          <w:szCs w:val="28"/>
        </w:rPr>
        <w:t xml:space="preserve">68,3 процента в 2022</w:t>
      </w:r>
      <w:r>
        <w:rPr>
          <w:sz w:val="28"/>
          <w:szCs w:val="28"/>
        </w:rPr>
        <w:t xml:space="preserve"> году</w:t>
      </w:r>
      <w:r>
        <w:rPr>
          <w:sz w:val="28"/>
          <w:szCs w:val="28"/>
        </w:rPr>
        <w:t xml:space="preserve">).</w:t>
      </w:r>
      <w:r>
        <w:rPr>
          <w:sz w:val="28"/>
          <w:szCs w:val="28"/>
        </w:rPr>
      </w:r>
      <w:r>
        <w:rPr>
          <w:sz w:val="28"/>
          <w:szCs w:val="28"/>
        </w:rPr>
      </w:r>
    </w:p>
    <w:p>
      <w:pPr>
        <w:pStyle w:val="1034"/>
        <w:jc w:val="both"/>
        <w:spacing w:after="0"/>
      </w:pPr>
      <w:r/>
      <w:r/>
    </w:p>
    <w:p>
      <w:pPr>
        <w:pStyle w:val="1034"/>
        <w:ind w:left="0" w:right="0" w:firstLine="567"/>
        <w:jc w:val="center"/>
        <w:spacing w:after="0"/>
        <w:rPr>
          <w:b/>
          <w:sz w:val="28"/>
          <w:szCs w:val="28"/>
        </w:rPr>
      </w:pPr>
      <w:r>
        <w:rPr>
          <w:b/>
          <w:sz w:val="28"/>
          <w:szCs w:val="28"/>
        </w:rPr>
        <w:t xml:space="preserve">Налоговые доходы</w:t>
      </w:r>
      <w:r>
        <w:rPr>
          <w:b/>
          <w:sz w:val="28"/>
          <w:szCs w:val="28"/>
        </w:rPr>
      </w:r>
      <w:r>
        <w:rPr>
          <w:b/>
          <w:sz w:val="28"/>
          <w:szCs w:val="28"/>
        </w:rPr>
      </w:r>
    </w:p>
    <w:p>
      <w:pPr>
        <w:pStyle w:val="1034"/>
        <w:jc w:val="both"/>
        <w:spacing w:after="0"/>
        <w:rPr>
          <w:b/>
          <w:sz w:val="28"/>
          <w:szCs w:val="28"/>
        </w:rPr>
      </w:pPr>
      <w:r>
        <w:rPr>
          <w:b/>
          <w:sz w:val="28"/>
          <w:szCs w:val="28"/>
        </w:rPr>
      </w:r>
      <w:r>
        <w:rPr>
          <w:b/>
          <w:sz w:val="28"/>
          <w:szCs w:val="28"/>
        </w:rPr>
      </w:r>
      <w:r>
        <w:rPr>
          <w:b/>
          <w:sz w:val="28"/>
          <w:szCs w:val="28"/>
        </w:rPr>
      </w:r>
    </w:p>
    <w:p>
      <w:pPr>
        <w:pStyle w:val="1034"/>
        <w:ind w:firstLine="709"/>
        <w:jc w:val="both"/>
        <w:spacing w:after="0"/>
        <w:rPr>
          <w:sz w:val="28"/>
          <w:szCs w:val="28"/>
        </w:rPr>
      </w:pPr>
      <w:r>
        <w:rPr>
          <w:sz w:val="28"/>
          <w:szCs w:val="28"/>
        </w:rPr>
        <w:t xml:space="preserve">Решением </w:t>
      </w:r>
      <w:r>
        <w:rPr>
          <w:sz w:val="28"/>
          <w:szCs w:val="28"/>
        </w:rPr>
        <w:t xml:space="preserve">Представительного Собрания от 13</w:t>
      </w:r>
      <w:r>
        <w:rPr>
          <w:sz w:val="28"/>
          <w:szCs w:val="28"/>
        </w:rPr>
        <w:t xml:space="preserve">.12.20</w:t>
      </w:r>
      <w:r>
        <w:rPr>
          <w:sz w:val="28"/>
          <w:szCs w:val="28"/>
        </w:rPr>
        <w:t xml:space="preserve">22 № 588</w:t>
      </w:r>
      <w:r>
        <w:rPr>
          <w:sz w:val="28"/>
          <w:szCs w:val="28"/>
        </w:rPr>
        <w:t xml:space="preserve"> «О районном бюджете </w:t>
      </w:r>
      <w:r>
        <w:rPr>
          <w:sz w:val="28"/>
          <w:szCs w:val="28"/>
        </w:rPr>
        <w:t xml:space="preserve">на 2023</w:t>
      </w:r>
      <w:r>
        <w:rPr>
          <w:sz w:val="28"/>
          <w:szCs w:val="28"/>
        </w:rPr>
        <w:t xml:space="preserve"> г</w:t>
      </w:r>
      <w:r>
        <w:rPr>
          <w:sz w:val="28"/>
          <w:szCs w:val="28"/>
        </w:rPr>
        <w:t xml:space="preserve">од</w:t>
      </w:r>
      <w:r>
        <w:rPr>
          <w:sz w:val="28"/>
          <w:szCs w:val="28"/>
        </w:rPr>
        <w:t xml:space="preserve"> и плановый период 2024 и 2025</w:t>
      </w:r>
      <w:r>
        <w:rPr>
          <w:sz w:val="28"/>
          <w:szCs w:val="28"/>
        </w:rPr>
        <w:t xml:space="preserve"> </w:t>
      </w:r>
      <w:r>
        <w:rPr>
          <w:sz w:val="28"/>
          <w:szCs w:val="28"/>
        </w:rPr>
        <w:t xml:space="preserve">годов» (в редакции решения от 26.12.2023 № 705) на 2023</w:t>
      </w:r>
      <w:r>
        <w:rPr>
          <w:sz w:val="28"/>
          <w:szCs w:val="28"/>
        </w:rPr>
        <w:t xml:space="preserve"> год утвержден объем налоговых и неналоговы</w:t>
      </w:r>
      <w:r>
        <w:rPr>
          <w:sz w:val="28"/>
          <w:szCs w:val="28"/>
        </w:rPr>
        <w:t xml:space="preserve">х доходов в общей сумме </w:t>
      </w:r>
      <w:r>
        <w:rPr>
          <w:sz w:val="28"/>
          <w:szCs w:val="28"/>
        </w:rPr>
        <w:t xml:space="preserve">410129,0</w:t>
      </w:r>
      <w:r>
        <w:rPr>
          <w:sz w:val="28"/>
          <w:szCs w:val="28"/>
        </w:rPr>
        <w:t xml:space="preserve"> тыс. рублей. В годовом отчете об исп</w:t>
      </w:r>
      <w:r>
        <w:rPr>
          <w:sz w:val="28"/>
          <w:szCs w:val="28"/>
        </w:rPr>
        <w:t xml:space="preserve">о</w:t>
      </w:r>
      <w:r>
        <w:rPr>
          <w:sz w:val="28"/>
          <w:szCs w:val="28"/>
        </w:rPr>
        <w:t xml:space="preserve">лнении районного бюджета за 2023</w:t>
      </w:r>
      <w:r>
        <w:rPr>
          <w:sz w:val="28"/>
          <w:szCs w:val="28"/>
        </w:rPr>
        <w:t xml:space="preserve"> год</w:t>
      </w:r>
      <w:r>
        <w:rPr>
          <w:sz w:val="28"/>
          <w:szCs w:val="28"/>
        </w:rPr>
        <w:t xml:space="preserve"> налоговые и неналоговые доходы районного бюджета подразделены на виды, как э</w:t>
      </w:r>
      <w:r>
        <w:rPr>
          <w:sz w:val="28"/>
          <w:szCs w:val="28"/>
        </w:rPr>
        <w:t xml:space="preserve">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r>
        <w:rPr>
          <w:sz w:val="28"/>
          <w:szCs w:val="28"/>
        </w:rPr>
      </w:r>
      <w:r>
        <w:rPr>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left="0" w:right="0" w:firstLine="567"/>
        <w:jc w:val="both"/>
        <w:spacing w:after="0"/>
        <w:rPr>
          <w:sz w:val="28"/>
          <w:szCs w:val="28"/>
        </w:rPr>
      </w:pPr>
      <w:r>
        <w:rPr>
          <w:sz w:val="28"/>
          <w:szCs w:val="28"/>
        </w:rPr>
        <w:t xml:space="preserve">Налоговые </w:t>
      </w:r>
      <w:r>
        <w:rPr>
          <w:sz w:val="28"/>
          <w:szCs w:val="28"/>
        </w:rPr>
        <w:t xml:space="preserve">доходы ра</w:t>
      </w:r>
      <w:r>
        <w:rPr>
          <w:sz w:val="28"/>
          <w:szCs w:val="28"/>
        </w:rPr>
        <w:t xml:space="preserve">йонного бюджета за 2023</w:t>
      </w:r>
      <w:r>
        <w:rPr>
          <w:sz w:val="28"/>
          <w:szCs w:val="28"/>
        </w:rPr>
        <w:t xml:space="preserve"> год исполнены в сумме </w:t>
      </w:r>
      <w:r>
        <w:rPr>
          <w:sz w:val="28"/>
          <w:szCs w:val="28"/>
        </w:rPr>
        <w:t xml:space="preserve">395017,8</w:t>
      </w:r>
      <w:r>
        <w:rPr>
          <w:sz w:val="28"/>
          <w:szCs w:val="28"/>
        </w:rPr>
        <w:t xml:space="preserve"> </w:t>
      </w:r>
      <w:r>
        <w:rPr>
          <w:sz w:val="28"/>
          <w:szCs w:val="28"/>
        </w:rPr>
        <w:t xml:space="preserve">тыс. рублей, </w:t>
      </w:r>
      <w:r>
        <w:rPr>
          <w:sz w:val="28"/>
          <w:szCs w:val="28"/>
        </w:rPr>
        <w:t xml:space="preserve">или </w:t>
      </w:r>
      <w:r>
        <w:rPr>
          <w:sz w:val="28"/>
          <w:szCs w:val="28"/>
        </w:rPr>
        <w:t xml:space="preserve"> </w:t>
      </w:r>
      <w:r>
        <w:rPr>
          <w:sz w:val="28"/>
          <w:szCs w:val="28"/>
        </w:rPr>
        <w:t xml:space="preserve">101,4</w:t>
      </w:r>
      <w:r>
        <w:rPr>
          <w:sz w:val="28"/>
          <w:szCs w:val="28"/>
        </w:rPr>
        <w:t xml:space="preserve"> </w:t>
      </w:r>
      <w:r>
        <w:rPr>
          <w:sz w:val="28"/>
          <w:szCs w:val="28"/>
        </w:rPr>
        <w:t xml:space="preserve">процента от уточненных назначений. </w:t>
      </w:r>
      <w:r>
        <w:rPr>
          <w:sz w:val="28"/>
          <w:szCs w:val="28"/>
        </w:rPr>
      </w:r>
      <w:r>
        <w:rPr>
          <w:sz w:val="28"/>
          <w:szCs w:val="28"/>
        </w:rPr>
      </w:r>
    </w:p>
    <w:p>
      <w:pPr>
        <w:pStyle w:val="1034"/>
        <w:ind w:left="0" w:right="0" w:firstLine="567"/>
        <w:jc w:val="both"/>
        <w:spacing w:after="0"/>
      </w:pPr>
      <w:r>
        <w:rPr>
          <w:sz w:val="28"/>
          <w:szCs w:val="28"/>
        </w:rPr>
        <w:t xml:space="preserve">Исполнение по основным видам налоговых доходов отражено </w:t>
      </w:r>
      <w:r>
        <w:rPr>
          <w:sz w:val="28"/>
          <w:szCs w:val="28"/>
        </w:rPr>
        <w:t xml:space="preserve">в  </w:t>
      </w:r>
      <w:r>
        <w:rPr>
          <w:sz w:val="28"/>
          <w:szCs w:val="28"/>
        </w:rPr>
        <w:t xml:space="preserve">Приложении</w:t>
      </w:r>
      <w:r>
        <w:rPr>
          <w:sz w:val="28"/>
          <w:szCs w:val="28"/>
        </w:rPr>
        <w:t xml:space="preserve"> 1 к Заключению. </w:t>
      </w:r>
      <w:r/>
    </w:p>
    <w:p>
      <w:pPr>
        <w:ind w:firstLine="567"/>
        <w:jc w:val="both"/>
        <w:spacing w:after="0" w:line="240" w:lineRule="auto"/>
        <w:rPr>
          <w:rFonts w:ascii="Times New Roman" w:hAnsi="Times New Roman"/>
          <w:sz w:val="28"/>
          <w:szCs w:val="28"/>
        </w:rPr>
      </w:pPr>
      <w:r>
        <w:rPr>
          <w:rFonts w:ascii="Times New Roman" w:hAnsi="Times New Roman" w:cs="Times New Roman"/>
          <w:sz w:val="28"/>
          <w:szCs w:val="28"/>
        </w:rPr>
        <w:t xml:space="preserve">В течение года</w:t>
      </w:r>
      <w:r>
        <w:rPr>
          <w:rFonts w:ascii="Times New Roman" w:hAnsi="Times New Roman" w:cs="Times New Roman"/>
          <w:sz w:val="28"/>
          <w:szCs w:val="28"/>
        </w:rPr>
        <w:t xml:space="preserve"> </w:t>
      </w:r>
      <w:r>
        <w:rPr>
          <w:rFonts w:ascii="Times New Roman" w:hAnsi="Times New Roman" w:cs="Times New Roman"/>
          <w:i/>
          <w:sz w:val="28"/>
          <w:szCs w:val="28"/>
        </w:rPr>
        <w:t xml:space="preserve">плановые показатели</w:t>
      </w:r>
      <w:r>
        <w:rPr>
          <w:rFonts w:ascii="Times New Roman" w:hAnsi="Times New Roman" w:cs="Times New Roman"/>
          <w:sz w:val="28"/>
          <w:szCs w:val="28"/>
        </w:rPr>
        <w:t xml:space="preserve"> по налоговым доходам </w:t>
      </w:r>
      <w:r>
        <w:rPr>
          <w:rFonts w:ascii="Times New Roman" w:hAnsi="Times New Roman" w:cs="Times New Roman"/>
          <w:sz w:val="28"/>
          <w:szCs w:val="28"/>
        </w:rPr>
        <w:t xml:space="preserve">не менялись</w:t>
      </w:r>
      <w:r>
        <w:rPr>
          <w:rFonts w:ascii="Times New Roman" w:hAnsi="Times New Roman" w:cs="Times New Roman"/>
          <w:sz w:val="28"/>
          <w:szCs w:val="28"/>
        </w:rPr>
        <w:t xml:space="preserve">. </w:t>
      </w:r>
      <w:r>
        <w:rPr>
          <w:rFonts w:ascii="Times New Roman" w:hAnsi="Times New Roman" w:cs="Times New Roman"/>
          <w:sz w:val="28"/>
          <w:szCs w:val="28"/>
        </w:rPr>
        <w:t xml:space="preserve"> По </w:t>
      </w:r>
      <w:r>
        <w:rPr>
          <w:rFonts w:ascii="Times New Roman" w:hAnsi="Times New Roman" w:cs="Times New Roman"/>
          <w:sz w:val="28"/>
          <w:szCs w:val="28"/>
        </w:rPr>
        <w:t xml:space="preserve">сравнению с </w:t>
      </w:r>
      <w:r>
        <w:rPr>
          <w:rFonts w:ascii="Times New Roman" w:hAnsi="Times New Roman" w:cs="Times New Roman"/>
          <w:sz w:val="28"/>
          <w:szCs w:val="28"/>
        </w:rPr>
        <w:t xml:space="preserve">исполнением  за</w:t>
      </w:r>
      <w:r>
        <w:rPr>
          <w:rFonts w:ascii="Times New Roman" w:hAnsi="Times New Roman" w:cs="Times New Roman"/>
          <w:sz w:val="28"/>
          <w:szCs w:val="28"/>
        </w:rPr>
        <w:t xml:space="preserve"> 2022</w:t>
      </w:r>
      <w:r>
        <w:rPr>
          <w:rFonts w:ascii="Times New Roman" w:hAnsi="Times New Roman" w:cs="Times New Roman"/>
          <w:sz w:val="28"/>
          <w:szCs w:val="28"/>
        </w:rPr>
        <w:t xml:space="preserve"> год плано</w:t>
      </w:r>
      <w:r>
        <w:rPr>
          <w:rFonts w:ascii="Times New Roman" w:hAnsi="Times New Roman" w:cs="Times New Roman"/>
          <w:sz w:val="28"/>
          <w:szCs w:val="28"/>
        </w:rPr>
        <w:t xml:space="preserve">вые значения были увеличены на 0,5</w:t>
      </w:r>
      <w:r>
        <w:rPr>
          <w:rFonts w:ascii="Times New Roman" w:hAnsi="Times New Roman" w:cs="Times New Roman"/>
          <w:sz w:val="28"/>
          <w:szCs w:val="28"/>
        </w:rPr>
        <w:t xml:space="preserve"> процент</w:t>
      </w:r>
      <w:r>
        <w:rPr>
          <w:rFonts w:ascii="Times New Roman" w:hAnsi="Times New Roman" w:cs="Times New Roman"/>
          <w:sz w:val="28"/>
          <w:szCs w:val="28"/>
        </w:rPr>
        <w:t xml:space="preserve">а или на 2033,4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Пл</w:t>
      </w:r>
      <w:r>
        <w:rPr>
          <w:rFonts w:ascii="Times New Roman" w:hAnsi="Times New Roman" w:cs="Times New Roman"/>
          <w:sz w:val="28"/>
          <w:szCs w:val="28"/>
          <w:highlight w:val="white"/>
        </w:rPr>
        <w:t xml:space="preserve">анировалось увеличение на 1739,4</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w:t>
      </w:r>
      <w:r>
        <w:rPr>
          <w:rFonts w:ascii="Times New Roman" w:hAnsi="Times New Roman" w:cs="Times New Roman"/>
          <w:sz w:val="28"/>
          <w:szCs w:val="28"/>
          <w:highlight w:val="white"/>
        </w:rPr>
        <w:t xml:space="preserve">блей</w:t>
      </w:r>
      <w:r>
        <w:rPr>
          <w:rFonts w:ascii="Times New Roman" w:hAnsi="Times New Roman" w:cs="Times New Roman"/>
          <w:sz w:val="28"/>
          <w:szCs w:val="28"/>
          <w:highlight w:val="white"/>
        </w:rPr>
        <w:t xml:space="preserve"> налога на совокупный доход, на 3200,6</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w:t>
      </w:r>
      <w:r>
        <w:rPr>
          <w:rFonts w:ascii="Times New Roman" w:hAnsi="Times New Roman" w:cs="Times New Roman"/>
          <w:sz w:val="28"/>
          <w:szCs w:val="28"/>
          <w:highlight w:val="white"/>
        </w:rPr>
        <w:t xml:space="preserve">лей</w:t>
      </w:r>
      <w:r>
        <w:rPr>
          <w:rFonts w:ascii="Times New Roman" w:hAnsi="Times New Roman" w:cs="Times New Roman"/>
          <w:sz w:val="28"/>
          <w:szCs w:val="28"/>
          <w:highlight w:val="white"/>
        </w:rPr>
        <w:t xml:space="preserve"> налога на товары (работы, услуги), реализуемые на территории РФ. </w:t>
      </w:r>
      <w:r>
        <w:rPr>
          <w:rFonts w:ascii="Times New Roman" w:hAnsi="Times New Roman"/>
          <w:sz w:val="28"/>
          <w:szCs w:val="28"/>
          <w:highlight w:val="white"/>
        </w:rPr>
        <w:t xml:space="preserve">В</w:t>
      </w:r>
      <w:r>
        <w:rPr>
          <w:rFonts w:ascii="Times New Roman" w:hAnsi="Times New Roman"/>
          <w:sz w:val="28"/>
          <w:szCs w:val="28"/>
        </w:rPr>
        <w:t xml:space="preserve">месте с тем предусмотрено снижение поступления налога на доходы физических лиц на 1767,6 тыс. рублей и поступления государственной пошлины на 1139,0 тыс. рублей.</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jc w:val="both"/>
        <w:spacing w:after="0" w:line="240" w:lineRule="auto"/>
        <w:rPr>
          <w:rStyle w:val="1068"/>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rPr>
        <w:t xml:space="preserve">Налоговые </w:t>
      </w:r>
      <w:r>
        <w:rPr>
          <w:rFonts w:ascii="Times New Roman" w:hAnsi="Times New Roman" w:cs="Times New Roman"/>
          <w:sz w:val="28"/>
          <w:szCs w:val="28"/>
        </w:rPr>
        <w:t xml:space="preserve">доходы районн</w:t>
      </w:r>
      <w:r>
        <w:rPr>
          <w:rFonts w:ascii="Times New Roman" w:hAnsi="Times New Roman" w:cs="Times New Roman"/>
          <w:sz w:val="28"/>
          <w:szCs w:val="28"/>
        </w:rPr>
        <w:t xml:space="preserve">ого бюджета за 2023</w:t>
      </w:r>
      <w:r>
        <w:rPr>
          <w:rFonts w:ascii="Times New Roman" w:hAnsi="Times New Roman" w:cs="Times New Roman"/>
          <w:sz w:val="28"/>
          <w:szCs w:val="28"/>
        </w:rPr>
        <w:t xml:space="preserve"> год исполнены в сумме </w:t>
      </w:r>
      <w:r>
        <w:rPr>
          <w:rFonts w:ascii="Times New Roman" w:hAnsi="Times New Roman" w:cs="Times New Roman"/>
          <w:sz w:val="28"/>
          <w:szCs w:val="28"/>
        </w:rPr>
        <w:t xml:space="preserve">395017,8</w:t>
      </w:r>
      <w:r>
        <w:rPr>
          <w:rFonts w:ascii="Times New Roman" w:hAnsi="Times New Roman" w:cs="Times New Roman"/>
          <w:sz w:val="28"/>
          <w:szCs w:val="28"/>
        </w:rPr>
        <w:t xml:space="preserve"> тыс. руб</w:t>
      </w:r>
      <w:r>
        <w:rPr>
          <w:rFonts w:ascii="Times New Roman" w:hAnsi="Times New Roman" w:cs="Times New Roman"/>
          <w:sz w:val="28"/>
          <w:szCs w:val="28"/>
        </w:rPr>
        <w:t xml:space="preserve">лей, или </w:t>
      </w:r>
      <w:r>
        <w:rPr>
          <w:rFonts w:ascii="Times New Roman" w:hAnsi="Times New Roman" w:cs="Times New Roman"/>
          <w:sz w:val="28"/>
          <w:szCs w:val="28"/>
        </w:rPr>
        <w:t xml:space="preserve">101,4</w:t>
      </w:r>
      <w:r>
        <w:rPr>
          <w:rFonts w:ascii="Times New Roman" w:hAnsi="Times New Roman" w:cs="Times New Roman"/>
          <w:sz w:val="28"/>
          <w:szCs w:val="28"/>
        </w:rPr>
        <w:t xml:space="preserve"> процента </w:t>
      </w:r>
      <w:r>
        <w:rPr>
          <w:rFonts w:ascii="Times New Roman" w:hAnsi="Times New Roman" w:cs="Times New Roman"/>
          <w:sz w:val="28"/>
          <w:szCs w:val="28"/>
        </w:rPr>
        <w:t xml:space="preserve">(+</w:t>
      </w:r>
      <w:r>
        <w:rPr>
          <w:rFonts w:ascii="Times New Roman" w:hAnsi="Times New Roman" w:cs="Times New Roman"/>
          <w:sz w:val="28"/>
          <w:szCs w:val="28"/>
        </w:rPr>
        <w:t xml:space="preserve">5644,8</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к плано</w:t>
      </w:r>
      <w:r>
        <w:rPr>
          <w:rFonts w:ascii="Times New Roman" w:hAnsi="Times New Roman" w:cs="Times New Roman"/>
          <w:sz w:val="28"/>
          <w:szCs w:val="28"/>
        </w:rPr>
        <w:t xml:space="preserve">вым назначениям в сумме </w:t>
      </w:r>
      <w:r>
        <w:rPr>
          <w:rFonts w:ascii="Times New Roman" w:hAnsi="Times New Roman" w:cs="Times New Roman"/>
          <w:sz w:val="28"/>
          <w:szCs w:val="28"/>
        </w:rPr>
        <w:t xml:space="preserve">389373,0 тыс. 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а по отношению к исполнению 2022 года увеличение составило 7678,2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Style w:val="1068"/>
          <w:sz w:val="28"/>
          <w:szCs w:val="28"/>
          <w:highlight w:val="white"/>
        </w:rPr>
        <w:t xml:space="preserve">Плановые показатели</w:t>
      </w:r>
      <w:r>
        <w:rPr>
          <w:rStyle w:val="1068"/>
          <w:sz w:val="28"/>
          <w:szCs w:val="28"/>
          <w:highlight w:val="white"/>
        </w:rPr>
        <w:t xml:space="preserve"> достигнуты по </w:t>
      </w:r>
      <w:r>
        <w:rPr>
          <w:rStyle w:val="1068"/>
          <w:sz w:val="28"/>
          <w:szCs w:val="28"/>
          <w:highlight w:val="white"/>
        </w:rPr>
        <w:t xml:space="preserve">3 доходным </w:t>
      </w:r>
      <w:r>
        <w:rPr>
          <w:rStyle w:val="1068"/>
          <w:sz w:val="28"/>
          <w:szCs w:val="28"/>
          <w:highlight w:val="white"/>
        </w:rPr>
        <w:t xml:space="preserve">источникам из числа налоговых дох</w:t>
      </w:r>
      <w:r>
        <w:rPr>
          <w:rStyle w:val="1068"/>
          <w:sz w:val="28"/>
          <w:szCs w:val="28"/>
          <w:highlight w:val="white"/>
        </w:rPr>
        <w:t xml:space="preserve">одов, не достигнуты на сумму 20468,4 тыс.рублей или на 40,1 процентов плановые показатели по налогу на совокупный доход.</w:t>
      </w:r>
      <w:r>
        <w:rPr>
          <w:rStyle w:val="1068"/>
          <w:sz w:val="28"/>
          <w:szCs w:val="28"/>
          <w:highlight w:val="white"/>
        </w:rPr>
      </w:r>
      <w:r>
        <w:rPr>
          <w:rStyle w:val="1068"/>
          <w:sz w:val="28"/>
          <w:szCs w:val="28"/>
          <w:highlight w:val="white"/>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shd w:val="clear" w:color="auto" w:fill="ffffff"/>
        <w:rPr>
          <w:sz w:val="28"/>
          <w:szCs w:val="28"/>
        </w:rPr>
      </w:pPr>
      <w:r>
        <w:rPr>
          <w:rFonts w:ascii="Times New Roman" w:hAnsi="Times New Roman" w:cs="Times New Roman"/>
          <w:sz w:val="28"/>
          <w:szCs w:val="28"/>
        </w:rPr>
        <w:t xml:space="preserve">В 2023</w:t>
      </w:r>
      <w:r>
        <w:rPr>
          <w:rFonts w:ascii="Times New Roman" w:hAnsi="Times New Roman" w:cs="Times New Roman"/>
          <w:sz w:val="28"/>
          <w:szCs w:val="28"/>
        </w:rPr>
        <w:t xml:space="preserve"> году основным источником </w:t>
      </w:r>
      <w:r>
        <w:rPr>
          <w:rFonts w:ascii="Times New Roman" w:hAnsi="Times New Roman" w:cs="Times New Roman"/>
          <w:sz w:val="28"/>
          <w:szCs w:val="28"/>
        </w:rPr>
        <w:t xml:space="preserve">налоговых и неналоговых </w:t>
      </w:r>
      <w:r>
        <w:rPr>
          <w:rFonts w:ascii="Times New Roman" w:hAnsi="Times New Roman" w:cs="Times New Roman"/>
          <w:sz w:val="28"/>
          <w:szCs w:val="28"/>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Pr>
          <w:rFonts w:ascii="Times New Roman" w:hAnsi="Times New Roman" w:cs="Times New Roman"/>
          <w:sz w:val="28"/>
          <w:szCs w:val="28"/>
        </w:rPr>
        <w:t xml:space="preserve">налоговых доходах </w:t>
      </w:r>
      <w:r>
        <w:rPr>
          <w:rFonts w:ascii="Times New Roman" w:hAnsi="Times New Roman" w:cs="Times New Roman"/>
          <w:sz w:val="28"/>
          <w:szCs w:val="28"/>
        </w:rPr>
        <w:t xml:space="preserve">составила </w:t>
      </w:r>
      <w:r>
        <w:rPr>
          <w:rFonts w:ascii="Times New Roman" w:hAnsi="Times New Roman" w:cs="Times New Roman"/>
          <w:sz w:val="28"/>
          <w:szCs w:val="28"/>
        </w:rPr>
        <w:t xml:space="preserve">82,1</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sz w:val="28"/>
          <w:szCs w:val="28"/>
        </w:rPr>
        <w:t xml:space="preserve"> </w:t>
      </w:r>
      <w:r>
        <w:rPr>
          <w:sz w:val="28"/>
          <w:szCs w:val="28"/>
        </w:rPr>
      </w:r>
      <w:r>
        <w:rPr>
          <w:sz w:val="28"/>
          <w:szCs w:val="28"/>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Объем поступлений в районный бюджет налога</w:t>
      </w:r>
      <w:r>
        <w:rPr>
          <w:rFonts w:ascii="Times New Roman" w:hAnsi="Times New Roman" w:cs="Times New Roman"/>
          <w:sz w:val="28"/>
          <w:szCs w:val="28"/>
        </w:rPr>
        <w:t xml:space="preserve"> на доходы физическ</w:t>
      </w:r>
      <w:r>
        <w:rPr>
          <w:rFonts w:ascii="Times New Roman" w:hAnsi="Times New Roman" w:cs="Times New Roman"/>
          <w:sz w:val="28"/>
          <w:szCs w:val="28"/>
        </w:rPr>
        <w:t xml:space="preserve">их лиц в 2023</w:t>
      </w:r>
      <w:r>
        <w:rPr>
          <w:rFonts w:ascii="Times New Roman" w:hAnsi="Times New Roman" w:cs="Times New Roman"/>
          <w:sz w:val="28"/>
          <w:szCs w:val="28"/>
        </w:rPr>
        <w:t xml:space="preserve"> году составляет </w:t>
      </w:r>
      <w:r>
        <w:rPr>
          <w:rFonts w:ascii="Times New Roman" w:hAnsi="Times New Roman" w:cs="Times New Roman"/>
          <w:sz w:val="28"/>
          <w:szCs w:val="28"/>
        </w:rPr>
        <w:t xml:space="preserve">324384,9</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w:t>
      </w:r>
      <w:r>
        <w:rPr>
          <w:rFonts w:ascii="Times New Roman" w:hAnsi="Times New Roman" w:cs="Times New Roman"/>
          <w:sz w:val="28"/>
          <w:szCs w:val="28"/>
        </w:rPr>
        <w:t xml:space="preserve">107,4 </w:t>
      </w:r>
      <w:r>
        <w:rPr>
          <w:rFonts w:ascii="Times New Roman" w:hAnsi="Times New Roman" w:cs="Times New Roman"/>
          <w:sz w:val="28"/>
          <w:szCs w:val="28"/>
        </w:rPr>
        <w:t xml:space="preserve">процентов</w:t>
      </w:r>
      <w:r>
        <w:rPr>
          <w:rFonts w:ascii="Times New Roman" w:hAnsi="Times New Roman" w:cs="Times New Roman"/>
          <w:sz w:val="28"/>
          <w:szCs w:val="28"/>
        </w:rPr>
        <w:t xml:space="preserve"> от уточненных </w:t>
      </w:r>
      <w:r>
        <w:rPr>
          <w:rFonts w:ascii="Times New Roman" w:hAnsi="Times New Roman" w:cs="Times New Roman"/>
          <w:sz w:val="28"/>
          <w:szCs w:val="28"/>
        </w:rPr>
        <w:t xml:space="preserve">бюджетных назначений и на 6,8</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процентов</w:t>
      </w:r>
      <w:r>
        <w:rPr>
          <w:rFonts w:ascii="Times New Roman" w:hAnsi="Times New Roman" w:cs="Times New Roman"/>
          <w:sz w:val="28"/>
          <w:szCs w:val="28"/>
        </w:rPr>
        <w:t xml:space="preserve"> (+20642,3</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больше</w:t>
      </w:r>
      <w:r>
        <w:rPr>
          <w:rFonts w:ascii="Times New Roman" w:hAnsi="Times New Roman" w:cs="Times New Roman"/>
          <w:sz w:val="28"/>
          <w:szCs w:val="28"/>
        </w:rPr>
        <w:t xml:space="preserve"> по</w:t>
      </w:r>
      <w:r>
        <w:rPr>
          <w:rFonts w:ascii="Times New Roman" w:hAnsi="Times New Roman" w:cs="Times New Roman"/>
          <w:sz w:val="28"/>
          <w:szCs w:val="28"/>
        </w:rPr>
        <w:t xml:space="preserve"> </w:t>
      </w:r>
      <w:r>
        <w:rPr>
          <w:rFonts w:ascii="Times New Roman" w:hAnsi="Times New Roman" w:cs="Times New Roman"/>
          <w:sz w:val="28"/>
          <w:szCs w:val="28"/>
        </w:rPr>
        <w:t xml:space="preserve">сравнению с 2</w:t>
      </w:r>
      <w:r>
        <w:rPr>
          <w:rFonts w:ascii="Times New Roman" w:hAnsi="Times New Roman" w:cs="Times New Roman"/>
          <w:sz w:val="28"/>
          <w:szCs w:val="28"/>
        </w:rPr>
        <w:t xml:space="preserve">0</w:t>
      </w:r>
      <w:r>
        <w:rPr>
          <w:rFonts w:ascii="Times New Roman" w:hAnsi="Times New Roman" w:cs="Times New Roman"/>
          <w:sz w:val="28"/>
          <w:szCs w:val="28"/>
        </w:rPr>
        <w:t xml:space="preserve">22</w:t>
      </w:r>
      <w:r>
        <w:rPr>
          <w:rFonts w:ascii="Times New Roman" w:hAnsi="Times New Roman" w:cs="Times New Roman"/>
          <w:sz w:val="28"/>
          <w:szCs w:val="28"/>
        </w:rPr>
        <w:t xml:space="preserve"> годом</w:t>
      </w:r>
      <w:r>
        <w:rPr>
          <w:rFonts w:ascii="Times New Roman" w:hAnsi="Times New Roman" w:cs="Times New Roman"/>
          <w:sz w:val="28"/>
          <w:szCs w:val="28"/>
        </w:rPr>
        <w:t xml:space="preserve">. </w:t>
      </w:r>
      <w:r>
        <w:rPr>
          <w:rFonts w:ascii="Times New Roman" w:hAnsi="Times New Roman" w:cs="Times New Roman"/>
          <w:sz w:val="28"/>
          <w:szCs w:val="28"/>
        </w:rPr>
        <w:t xml:space="preserve">Причина увеличения</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ar-SA"/>
        </w:rPr>
        <w:t xml:space="preserve">связана с повышением в целом в районе</w:t>
      </w:r>
      <w:r>
        <w:rPr>
          <w:rFonts w:ascii="Times New Roman" w:hAnsi="Times New Roman" w:eastAsia="Times New Roman" w:cs="Times New Roman"/>
          <w:sz w:val="28"/>
          <w:szCs w:val="28"/>
          <w:lang w:eastAsia="ar-SA"/>
        </w:rPr>
        <w:t xml:space="preserve"> средней заработной платы</w:t>
      </w:r>
      <w:r>
        <w:rPr>
          <w:rFonts w:ascii="Times New Roman" w:hAnsi="Times New Roman" w:eastAsia="Times New Roman" w:cs="Times New Roman"/>
          <w:sz w:val="28"/>
          <w:szCs w:val="28"/>
          <w:lang w:eastAsia="ar-SA"/>
        </w:rPr>
        <w:t xml:space="preserve"> на одного работника.</w:t>
      </w:r>
      <w:r>
        <w:rPr>
          <w:rFonts w:ascii="Times New Roman" w:hAnsi="Times New Roman" w:eastAsia="Times New Roman" w:cs="Times New Roman"/>
          <w:sz w:val="28"/>
          <w:szCs w:val="28"/>
          <w:lang w:eastAsia="ar-SA"/>
        </w:rPr>
        <w:t xml:space="preserve"> </w:t>
      </w:r>
      <w:r>
        <w:rPr>
          <w:rFonts w:ascii="Times New Roman" w:hAnsi="Times New Roman" w:cs="Times New Roman"/>
          <w:sz w:val="28"/>
          <w:szCs w:val="28"/>
        </w:rPr>
        <w:t xml:space="preserve">Размер </w:t>
      </w:r>
      <w:r>
        <w:rPr>
          <w:rFonts w:ascii="Times New Roman" w:hAnsi="Times New Roman" w:cs="Times New Roman"/>
          <w:sz w:val="28"/>
          <w:szCs w:val="28"/>
        </w:rPr>
        <w:t xml:space="preserve">среднемесячной </w:t>
      </w:r>
      <w:r>
        <w:rPr>
          <w:rFonts w:ascii="Times New Roman" w:hAnsi="Times New Roman" w:cs="Times New Roman"/>
          <w:sz w:val="28"/>
          <w:szCs w:val="28"/>
        </w:rPr>
        <w:t xml:space="preserve">заработной платы</w:t>
      </w:r>
      <w:r>
        <w:rPr>
          <w:rFonts w:ascii="Times New Roman" w:hAnsi="Times New Roman" w:cs="Times New Roman"/>
          <w:sz w:val="28"/>
          <w:szCs w:val="28"/>
        </w:rPr>
        <w:t xml:space="preserve"> на одного работника</w:t>
      </w:r>
      <w:r>
        <w:rPr>
          <w:rFonts w:ascii="Times New Roman" w:hAnsi="Times New Roman" w:cs="Times New Roman"/>
          <w:sz w:val="28"/>
          <w:szCs w:val="28"/>
        </w:rPr>
        <w:t xml:space="preserve"> </w:t>
      </w:r>
      <w:r>
        <w:rPr>
          <w:rFonts w:ascii="Times New Roman" w:hAnsi="Times New Roman" w:cs="Times New Roman"/>
          <w:sz w:val="28"/>
          <w:szCs w:val="28"/>
        </w:rPr>
        <w:t xml:space="preserve">в районе</w:t>
      </w:r>
      <w:r>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прошлым годом увеличился</w:t>
      </w:r>
      <w:r>
        <w:rPr>
          <w:rFonts w:ascii="Times New Roman" w:hAnsi="Times New Roman" w:cs="Times New Roman"/>
          <w:sz w:val="28"/>
          <w:szCs w:val="28"/>
        </w:rPr>
        <w:t xml:space="preserve"> на </w:t>
      </w:r>
      <w:r>
        <w:rPr>
          <w:rFonts w:ascii="Times New Roman" w:hAnsi="Times New Roman" w:cs="Times New Roman"/>
          <w:sz w:val="28"/>
          <w:szCs w:val="28"/>
        </w:rPr>
        <w:t xml:space="preserve">10,9</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Доля данного вида доходов в общей сумме налоговых до</w:t>
      </w:r>
      <w:r>
        <w:rPr>
          <w:rFonts w:ascii="Times New Roman" w:hAnsi="Times New Roman" w:cs="Times New Roman"/>
          <w:sz w:val="28"/>
          <w:szCs w:val="28"/>
        </w:rPr>
        <w:t xml:space="preserve">ходов бюджета сократилась</w:t>
      </w:r>
      <w:r>
        <w:rPr>
          <w:rFonts w:ascii="Times New Roman" w:hAnsi="Times New Roman" w:cs="Times New Roman"/>
          <w:sz w:val="28"/>
          <w:szCs w:val="28"/>
        </w:rPr>
        <w:t xml:space="preserve"> с </w:t>
      </w:r>
      <w:r>
        <w:rPr>
          <w:rFonts w:ascii="Times New Roman" w:hAnsi="Times New Roman" w:cs="Times New Roman"/>
          <w:sz w:val="28"/>
          <w:szCs w:val="28"/>
        </w:rPr>
        <w:t xml:space="preserve">78,4 процентов в 2022</w:t>
      </w:r>
      <w:r>
        <w:rPr>
          <w:rFonts w:ascii="Times New Roman" w:hAnsi="Times New Roman" w:cs="Times New Roman"/>
          <w:sz w:val="28"/>
          <w:szCs w:val="28"/>
        </w:rPr>
        <w:t xml:space="preserve"> году до </w:t>
      </w:r>
      <w:r>
        <w:rPr>
          <w:rFonts w:ascii="Times New Roman" w:hAnsi="Times New Roman" w:cs="Times New Roman"/>
          <w:sz w:val="28"/>
          <w:szCs w:val="28"/>
        </w:rPr>
        <w:t xml:space="preserve">76,5 процентов в 2023</w:t>
      </w:r>
      <w:r>
        <w:rPr>
          <w:rFonts w:ascii="Times New Roman" w:hAnsi="Times New Roman" w:cs="Times New Roman"/>
          <w:sz w:val="28"/>
          <w:szCs w:val="28"/>
        </w:rPr>
        <w:t xml:space="preserve"> году. </w:t>
      </w:r>
      <w:r>
        <w:rPr>
          <w:rFonts w:ascii="Times New Roman" w:hAnsi="Times New Roman" w:cs="Times New Roman"/>
          <w:sz w:val="28"/>
          <w:szCs w:val="28"/>
        </w:rPr>
      </w:r>
      <w:r>
        <w:rPr>
          <w:rFonts w:ascii="Times New Roman" w:hAnsi="Times New Roman" w:cs="Times New Roman"/>
          <w:sz w:val="28"/>
          <w:szCs w:val="28"/>
        </w:rPr>
      </w:r>
    </w:p>
    <w:p>
      <w:pPr>
        <w:ind w:left="57" w:firstLine="399"/>
        <w:jc w:val="both"/>
        <w:spacing w:after="0" w:line="240" w:lineRule="auto"/>
        <w:shd w:val="clear" w:color="auto" w:fill="ffffff"/>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p>
    <w:p>
      <w:pPr>
        <w:ind w:left="57" w:firstLine="399"/>
        <w:jc w:val="both"/>
        <w:spacing w:after="0" w:line="240" w:lineRule="auto"/>
        <w:shd w:val="clear" w:color="auto" w:fill="ffffff"/>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ab/>
        <w:t xml:space="preserve">По доходам от уплаты акцизов по подакци</w:t>
      </w:r>
      <w:r>
        <w:rPr>
          <w:rFonts w:ascii="Times New Roman" w:hAnsi="Times New Roman" w:eastAsia="Times New Roman" w:cs="Times New Roman"/>
          <w:sz w:val="28"/>
          <w:szCs w:val="28"/>
          <w:lang w:eastAsia="ar-SA"/>
        </w:rPr>
        <w:t xml:space="preserve">зным </w:t>
      </w:r>
      <w:r>
        <w:rPr>
          <w:rFonts w:ascii="Times New Roman" w:hAnsi="Times New Roman" w:eastAsia="Times New Roman" w:cs="Times New Roman"/>
          <w:sz w:val="28"/>
          <w:szCs w:val="28"/>
          <w:lang w:eastAsia="ar-SA"/>
        </w:rPr>
        <w:t xml:space="preserve">товарам  при</w:t>
      </w:r>
      <w:r>
        <w:rPr>
          <w:rFonts w:ascii="Times New Roman" w:hAnsi="Times New Roman" w:eastAsia="Times New Roman" w:cs="Times New Roman"/>
          <w:sz w:val="28"/>
          <w:szCs w:val="28"/>
          <w:lang w:eastAsia="ar-SA"/>
        </w:rPr>
        <w:t xml:space="preserve"> п</w:t>
      </w:r>
      <w:r>
        <w:rPr>
          <w:rFonts w:ascii="Times New Roman" w:hAnsi="Times New Roman" w:eastAsia="Times New Roman" w:cs="Times New Roman"/>
          <w:sz w:val="28"/>
          <w:szCs w:val="28"/>
          <w:lang w:eastAsia="ar-SA"/>
        </w:rPr>
        <w:t xml:space="preserve">лане 33109,0 тыс. рублей поступило 36468,6</w:t>
      </w:r>
      <w:r>
        <w:rPr>
          <w:rFonts w:ascii="Times New Roman" w:hAnsi="Times New Roman" w:eastAsia="Times New Roman" w:cs="Times New Roman"/>
          <w:sz w:val="28"/>
          <w:szCs w:val="28"/>
          <w:lang w:eastAsia="ar-SA"/>
        </w:rPr>
        <w:t xml:space="preserve"> тыс. рублей или 110,1</w:t>
      </w:r>
      <w:r>
        <w:rPr>
          <w:rFonts w:ascii="Times New Roman" w:hAnsi="Times New Roman" w:eastAsia="Times New Roman" w:cs="Times New Roman"/>
          <w:sz w:val="28"/>
          <w:szCs w:val="28"/>
          <w:lang w:eastAsia="ar-SA"/>
        </w:rPr>
        <w:t xml:space="preserve"> процентов</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lang w:eastAsia="ar-SA"/>
        </w:rPr>
        <w:t xml:space="preserve">По сравнению с 2022</w:t>
      </w:r>
      <w:r>
        <w:rPr>
          <w:rFonts w:ascii="Times New Roman" w:hAnsi="Times New Roman" w:eastAsia="Times New Roman" w:cs="Times New Roman"/>
          <w:sz w:val="28"/>
          <w:szCs w:val="28"/>
          <w:lang w:eastAsia="ar-SA"/>
        </w:rPr>
        <w:t xml:space="preserve"> годом рост</w:t>
      </w:r>
      <w:r>
        <w:rPr>
          <w:rFonts w:ascii="Times New Roman" w:hAnsi="Times New Roman" w:eastAsia="Times New Roman" w:cs="Times New Roman"/>
          <w:sz w:val="28"/>
          <w:szCs w:val="28"/>
          <w:lang w:eastAsia="ar-SA"/>
        </w:rPr>
        <w:t xml:space="preserve"> поступления доходов от уплаты акцизов по подакцизным товарам (продукции), производимым на территории РФ</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lang w:eastAsia="ar-SA"/>
        </w:rPr>
        <w:t xml:space="preserve">составил  21,9 процента или 6560,2</w:t>
      </w:r>
      <w:r>
        <w:rPr>
          <w:rFonts w:ascii="Times New Roman" w:hAnsi="Times New Roman" w:eastAsia="Times New Roman" w:cs="Times New Roman"/>
          <w:sz w:val="28"/>
          <w:szCs w:val="28"/>
          <w:lang w:eastAsia="ar-SA"/>
        </w:rPr>
        <w:t xml:space="preserve"> тыс.рублей</w:t>
      </w:r>
      <w:r>
        <w:rPr>
          <w:rFonts w:ascii="Times New Roman" w:hAnsi="Times New Roman" w:eastAsia="Times New Roman" w:cs="Times New Roman"/>
          <w:sz w:val="28"/>
          <w:szCs w:val="28"/>
          <w:lang w:eastAsia="ar-SA"/>
        </w:rPr>
        <w:t xml:space="preserve">.</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ind w:left="57" w:right="0" w:firstLine="510"/>
        <w:jc w:val="both"/>
        <w:spacing w:after="0" w:line="240" w:lineRule="auto"/>
        <w:shd w:val="clear" w:color="auto" w:fill="ffffff"/>
        <w:rPr>
          <w:rFonts w:ascii="Times New Roman" w:hAnsi="Times New Roman" w:eastAsia="Times New Roman" w:cs="Times New Roman"/>
          <w:sz w:val="28"/>
          <w:szCs w:val="28"/>
          <w:lang w:eastAsia="ar-SA"/>
        </w:rPr>
      </w:pPr>
      <w:r>
        <w:rPr>
          <w:rFonts w:ascii="Times New Roman" w:hAnsi="Times New Roman" w:cs="Times New Roman"/>
          <w:sz w:val="28"/>
          <w:szCs w:val="28"/>
        </w:rPr>
        <w:t xml:space="preserve">Доля данного вида доходов в общей сумме налоговых доходов бюджета</w:t>
      </w:r>
      <w:r>
        <w:rPr>
          <w:rFonts w:ascii="Times New Roman" w:hAnsi="Times New Roman" w:cs="Times New Roman"/>
          <w:sz w:val="28"/>
          <w:szCs w:val="28"/>
        </w:rPr>
        <w:t xml:space="preserve"> составляет 8,6 процентов (в 2022 году – 7,7</w:t>
      </w:r>
      <w:r>
        <w:rPr>
          <w:rFonts w:ascii="Times New Roman" w:hAnsi="Times New Roman" w:cs="Times New Roman"/>
          <w:sz w:val="28"/>
          <w:szCs w:val="28"/>
        </w:rPr>
        <w:t xml:space="preserve"> процента).</w:t>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ind w:left="57" w:firstLine="399"/>
        <w:jc w:val="both"/>
        <w:spacing w:after="0" w:line="240" w:lineRule="auto"/>
        <w:shd w:val="clear" w:color="auto" w:fill="ffffff"/>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p>
    <w:p>
      <w:pPr>
        <w:ind w:left="0" w:right="0" w:firstLine="567"/>
        <w:jc w:val="both"/>
        <w:spacing w:after="0" w:line="240" w:lineRule="auto"/>
        <w:rPr>
          <w:rFonts w:ascii="Times New Roman" w:hAnsi="Times New Roman" w:eastAsia="Times New Roman" w:cs="Times New Roman"/>
          <w:sz w:val="28"/>
          <w:szCs w:val="28"/>
          <w:highlight w:val="white"/>
        </w:rPr>
      </w:pPr>
      <w:r>
        <w:rPr>
          <w:rFonts w:ascii="Times New Roman" w:hAnsi="Times New Roman" w:eastAsia="Times New Roman" w:cs="Times New Roman"/>
          <w:sz w:val="28"/>
          <w:szCs w:val="28"/>
          <w:lang w:eastAsia="ar-SA"/>
        </w:rPr>
        <w:t xml:space="preserve">Объем поступления налога, взимаемого в связи с применением упрощенной</w:t>
      </w:r>
      <w:r>
        <w:rPr>
          <w:rFonts w:ascii="Times New Roman" w:hAnsi="Times New Roman" w:eastAsia="Times New Roman" w:cs="Times New Roman"/>
          <w:sz w:val="28"/>
          <w:szCs w:val="28"/>
          <w:lang w:eastAsia="ar-SA"/>
        </w:rPr>
        <w:t xml:space="preserve"> системы налогообложения за 202</w:t>
      </w:r>
      <w:r>
        <w:rPr>
          <w:rFonts w:ascii="Times New Roman" w:hAnsi="Times New Roman" w:eastAsia="Times New Roman" w:cs="Times New Roman"/>
          <w:sz w:val="28"/>
          <w:szCs w:val="28"/>
          <w:lang w:eastAsia="ar-SA"/>
        </w:rPr>
        <w:t xml:space="preserve">3 </w:t>
      </w:r>
      <w:r>
        <w:rPr>
          <w:rFonts w:ascii="Times New Roman" w:hAnsi="Times New Roman" w:eastAsia="Times New Roman" w:cs="Times New Roman"/>
          <w:sz w:val="28"/>
          <w:szCs w:val="28"/>
          <w:lang w:eastAsia="ar-SA"/>
        </w:rPr>
        <w:t xml:space="preserve">год  составил</w:t>
      </w:r>
      <w:r>
        <w:rPr>
          <w:rFonts w:ascii="Times New Roman" w:hAnsi="Times New Roman" w:eastAsia="Times New Roman" w:cs="Times New Roman"/>
          <w:sz w:val="28"/>
          <w:szCs w:val="28"/>
          <w:lang w:eastAsia="ar-SA"/>
        </w:rPr>
        <w:t xml:space="preserve"> 30644,8 тыс. рублей или 63,0 процента</w:t>
      </w:r>
      <w:r>
        <w:rPr>
          <w:rFonts w:ascii="Times New Roman" w:hAnsi="Times New Roman" w:eastAsia="Times New Roman" w:cs="Times New Roman"/>
          <w:sz w:val="28"/>
          <w:szCs w:val="28"/>
          <w:lang w:eastAsia="ar-SA"/>
        </w:rPr>
        <w:t xml:space="preserve"> годовых плановых назначений</w:t>
      </w:r>
      <w:r>
        <w:rPr>
          <w:rFonts w:ascii="Times New Roman" w:hAnsi="Times New Roman" w:eastAsia="Times New Roman" w:cs="Times New Roman"/>
          <w:sz w:val="28"/>
          <w:szCs w:val="28"/>
          <w:lang w:eastAsia="ar-SA"/>
        </w:rPr>
        <w:t xml:space="preserve"> и 65,8</w:t>
      </w:r>
      <w:r>
        <w:rPr>
          <w:rFonts w:ascii="Times New Roman" w:hAnsi="Times New Roman" w:eastAsia="Times New Roman" w:cs="Times New Roman"/>
          <w:sz w:val="28"/>
          <w:szCs w:val="28"/>
          <w:lang w:eastAsia="ar-SA"/>
        </w:rPr>
        <w:t xml:space="preserve"> пр</w:t>
      </w:r>
      <w:r>
        <w:rPr>
          <w:rFonts w:ascii="Times New Roman" w:hAnsi="Times New Roman" w:eastAsia="Times New Roman" w:cs="Times New Roman"/>
          <w:sz w:val="28"/>
          <w:szCs w:val="28"/>
          <w:lang w:eastAsia="ar-SA"/>
        </w:rPr>
        <w:t xml:space="preserve">оцентов к уровню поступлений 2022</w:t>
      </w:r>
      <w:r>
        <w:rPr>
          <w:rFonts w:ascii="Times New Roman" w:hAnsi="Times New Roman" w:eastAsia="Times New Roman" w:cs="Times New Roman"/>
          <w:sz w:val="28"/>
          <w:szCs w:val="28"/>
          <w:lang w:eastAsia="ar-SA"/>
        </w:rPr>
        <w:t xml:space="preserve"> года</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highlight w:val="white"/>
          <w:lang w:eastAsia="ar-SA"/>
        </w:rPr>
        <w:t xml:space="preserve">Сокращение доходов</w:t>
      </w:r>
      <w:r>
        <w:rPr>
          <w:rFonts w:ascii="Times New Roman" w:hAnsi="Times New Roman" w:eastAsia="Times New Roman" w:cs="Times New Roman"/>
          <w:sz w:val="28"/>
          <w:szCs w:val="28"/>
          <w:highlight w:val="white"/>
          <w:lang w:eastAsia="ar-SA"/>
        </w:rPr>
        <w:t xml:space="preserve"> связан</w:t>
      </w:r>
      <w:r>
        <w:rPr>
          <w:rFonts w:ascii="Times New Roman" w:hAnsi="Times New Roman" w:eastAsia="Times New Roman" w:cs="Times New Roman"/>
          <w:sz w:val="28"/>
          <w:szCs w:val="28"/>
          <w:highlight w:val="white"/>
          <w:lang w:eastAsia="ar-SA"/>
        </w:rPr>
        <w:t xml:space="preserve">о</w:t>
      </w:r>
      <w:r>
        <w:rPr>
          <w:rFonts w:ascii="Times New Roman" w:hAnsi="Times New Roman" w:eastAsia="Times New Roman" w:cs="Times New Roman"/>
          <w:sz w:val="28"/>
          <w:szCs w:val="28"/>
          <w:highlight w:val="white"/>
          <w:lang w:eastAsia="ar-SA"/>
        </w:rPr>
        <w:t xml:space="preserve"> с</w:t>
      </w:r>
      <w:r>
        <w:rPr>
          <w:rFonts w:ascii="Times New Roman" w:hAnsi="Times New Roman" w:eastAsia="Times New Roman" w:cs="Times New Roman"/>
          <w:sz w:val="28"/>
          <w:szCs w:val="28"/>
          <w:highlight w:val="white"/>
          <w:lang w:eastAsia="ar-SA"/>
        </w:rPr>
        <w:t xml:space="preserve">о снижением деловой активности, вызванной сложившейся геополитической ситуацией и </w:t>
      </w:r>
      <w:r>
        <w:rPr>
          <w:rFonts w:ascii="Times New Roman" w:hAnsi="Times New Roman" w:eastAsia="Times New Roman" w:cs="Times New Roman"/>
          <w:sz w:val="28"/>
          <w:szCs w:val="28"/>
          <w:highlight w:val="white"/>
          <w:lang w:eastAsia="ar-SA"/>
        </w:rPr>
        <w:t xml:space="preserve">санкционными</w:t>
      </w:r>
      <w:r>
        <w:rPr>
          <w:rFonts w:ascii="Times New Roman" w:hAnsi="Times New Roman" w:eastAsia="Times New Roman" w:cs="Times New Roman"/>
          <w:sz w:val="28"/>
          <w:szCs w:val="28"/>
          <w:highlight w:val="white"/>
          <w:lang w:eastAsia="ar-SA"/>
        </w:rPr>
        <w:t xml:space="preserve"> ограничениями</w:t>
      </w:r>
      <w:r>
        <w:rPr>
          <w:rFonts w:ascii="Times New Roman" w:hAnsi="Times New Roman" w:eastAsia="Times New Roman" w:cs="Times New Roman"/>
          <w:sz w:val="28"/>
          <w:szCs w:val="28"/>
          <w:highlight w:val="white"/>
          <w:lang w:eastAsia="ar-SA"/>
        </w:rPr>
        <w:t xml:space="preserve">.</w:t>
      </w:r>
      <w:r>
        <w:rPr>
          <w:rFonts w:ascii="Times New Roman" w:hAnsi="Times New Roman" w:eastAsia="Times New Roman" w:cs="Times New Roman"/>
          <w:sz w:val="28"/>
          <w:szCs w:val="28"/>
          <w:highlight w:val="white"/>
        </w:rPr>
      </w:r>
      <w:r>
        <w:rPr>
          <w:rFonts w:ascii="Times New Roman" w:hAnsi="Times New Roman" w:eastAsia="Times New Roman" w:cs="Times New Roman"/>
          <w:sz w:val="28"/>
          <w:szCs w:val="28"/>
          <w:highlight w:val="white"/>
        </w:rPr>
      </w:r>
    </w:p>
    <w:p>
      <w:pPr>
        <w:ind w:left="0" w:righ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этого источника дохода в общей сумме</w:t>
      </w:r>
      <w:r>
        <w:rPr>
          <w:rFonts w:ascii="Times New Roman" w:hAnsi="Times New Roman" w:cs="Times New Roman"/>
          <w:sz w:val="28"/>
          <w:szCs w:val="28"/>
        </w:rPr>
        <w:t xml:space="preserve"> налоговых доходов </w:t>
      </w:r>
      <w:r>
        <w:rPr>
          <w:rFonts w:ascii="Times New Roman" w:hAnsi="Times New Roman" w:cs="Times New Roman"/>
          <w:sz w:val="28"/>
          <w:szCs w:val="28"/>
        </w:rPr>
        <w:t xml:space="preserve">составила 7,2 процентов </w:t>
      </w:r>
      <w:r>
        <w:rPr>
          <w:rFonts w:ascii="Times New Roman" w:hAnsi="Times New Roman" w:cs="Times New Roman"/>
          <w:sz w:val="28"/>
          <w:szCs w:val="28"/>
        </w:rPr>
        <w:t xml:space="preserve">( в</w:t>
      </w:r>
      <w:r>
        <w:rPr>
          <w:rFonts w:ascii="Times New Roman" w:hAnsi="Times New Roman" w:cs="Times New Roman"/>
          <w:sz w:val="28"/>
          <w:szCs w:val="28"/>
        </w:rPr>
        <w:t xml:space="preserve"> 2022 году – 12,0</w:t>
      </w:r>
      <w:r>
        <w:rPr>
          <w:rFonts w:ascii="Times New Roman" w:hAnsi="Times New Roman" w:cs="Times New Roman"/>
          <w:sz w:val="28"/>
          <w:szCs w:val="28"/>
        </w:rPr>
        <w:t xml:space="preserve"> процентов).</w:t>
      </w:r>
      <w:r>
        <w:rPr>
          <w:rFonts w:ascii="Times New Roman" w:hAnsi="Times New Roman" w:cs="Times New Roman"/>
          <w:sz w:val="28"/>
          <w:szCs w:val="28"/>
        </w:rPr>
      </w:r>
      <w:r>
        <w:rPr>
          <w:rFonts w:ascii="Times New Roman" w:hAnsi="Times New Roman" w:cs="Times New Roman"/>
          <w:sz w:val="28"/>
          <w:szCs w:val="28"/>
        </w:rPr>
      </w:r>
    </w:p>
    <w:p>
      <w:pPr>
        <w:ind w:firstLine="456"/>
        <w:jc w:val="both"/>
        <w:spacing w:after="0" w:line="240" w:lineRule="auto"/>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ind w:left="0" w:right="0" w:firstLine="567"/>
        <w:jc w:val="both"/>
        <w:spacing w:after="0" w:line="240" w:lineRule="auto"/>
        <w:shd w:val="clear" w:color="auto" w:fill="ffffff"/>
        <w:widowControl w:val="off"/>
        <w:tabs>
          <w:tab w:val="left" w:pos="426" w:leader="none"/>
        </w:tabs>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 xml:space="preserve">Единый налог на вмененный доход имеет отрицательное значение и составляет 140,9 </w:t>
      </w:r>
      <w:r>
        <w:rPr>
          <w:rFonts w:ascii="Times New Roman" w:hAnsi="Times New Roman" w:eastAsia="Times New Roman" w:cs="Times New Roman"/>
          <w:sz w:val="28"/>
          <w:szCs w:val="28"/>
          <w:lang w:eastAsia="ar-SA"/>
        </w:rPr>
        <w:t xml:space="preserve">тыс. рублей, что связано с </w:t>
      </w:r>
      <w:r>
        <w:rPr>
          <w:rFonts w:ascii="Times New Roman" w:hAnsi="Times New Roman" w:eastAsia="Times New Roman" w:cs="Times New Roman"/>
          <w:sz w:val="28"/>
          <w:szCs w:val="28"/>
          <w:lang w:eastAsia="ar-SA"/>
        </w:rPr>
        <w:t xml:space="preserve">возвратом  излишне</w:t>
      </w:r>
      <w:r>
        <w:rPr>
          <w:rFonts w:ascii="Times New Roman" w:hAnsi="Times New Roman" w:eastAsia="Times New Roman" w:cs="Times New Roman"/>
          <w:sz w:val="28"/>
          <w:szCs w:val="28"/>
          <w:lang w:eastAsia="ar-SA"/>
        </w:rPr>
        <w:t xml:space="preserve"> уплаченных денежных средств по данному налогу юридическими лицами и индивидуальными предпринимателями в 2022 году.</w:t>
      </w:r>
      <w:r>
        <w:rPr>
          <w:rFonts w:ascii="Times New Roman" w:hAnsi="Times New Roman" w:eastAsia="Times New Roman" w:cs="Times New Roman"/>
          <w:sz w:val="28"/>
          <w:szCs w:val="28"/>
          <w:lang w:eastAsia="ar-SA"/>
        </w:rPr>
        <w:tab/>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jc w:val="both"/>
        <w:spacing w:after="0" w:line="240" w:lineRule="auto"/>
        <w:shd w:val="clear" w:color="auto" w:fill="ffffff"/>
        <w:widowControl w:val="off"/>
        <w:tabs>
          <w:tab w:val="left" w:pos="426" w:leader="none"/>
        </w:tabs>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eastAsia="Times New Roman" w:cs="Times New Roman"/>
          <w:sz w:val="28"/>
          <w:szCs w:val="28"/>
          <w:lang w:eastAsia="ar-SA"/>
        </w:rPr>
        <w:t xml:space="preserve">Единый сельскохозяйственный нал</w:t>
      </w:r>
      <w:r>
        <w:rPr>
          <w:rFonts w:ascii="Times New Roman" w:hAnsi="Times New Roman" w:eastAsia="Times New Roman" w:cs="Times New Roman"/>
          <w:sz w:val="28"/>
          <w:szCs w:val="28"/>
          <w:lang w:eastAsia="ar-SA"/>
        </w:rPr>
        <w:t xml:space="preserve">ог имеет отрицательное значение</w:t>
      </w:r>
      <w:r>
        <w:rPr>
          <w:rFonts w:ascii="Times New Roman" w:hAnsi="Times New Roman" w:eastAsia="Times New Roman" w:cs="Times New Roman"/>
          <w:sz w:val="28"/>
          <w:szCs w:val="28"/>
          <w:lang w:eastAsia="ar-SA"/>
        </w:rPr>
        <w:t xml:space="preserve"> и составляет 6,2 тыс. рублей. </w:t>
      </w:r>
      <w:r>
        <w:rPr>
          <w:rFonts w:ascii="Times New Roman" w:hAnsi="Times New Roman" w:cs="Times New Roman"/>
          <w:sz w:val="28"/>
          <w:szCs w:val="28"/>
        </w:rPr>
        <w:t xml:space="preserve">В 2022 году единый сельскохозяйственный налог исполнен в сумме 34,1 тыс.рублей.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shd w:val="clear" w:color="auto" w:fill="ffffff"/>
        <w:widowControl w:val="off"/>
        <w:tabs>
          <w:tab w:val="left" w:pos="426" w:leader="none"/>
        </w:tabs>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r>
      <w:r>
        <w:rPr>
          <w:rFonts w:ascii="Times New Roman" w:hAnsi="Times New Roman" w:eastAsia="Times New Roman" w:cs="Times New Roman"/>
          <w:sz w:val="24"/>
          <w:szCs w:val="24"/>
          <w:lang w:eastAsia="ar-SA"/>
        </w:rPr>
      </w:r>
    </w:p>
    <w:p>
      <w:pPr>
        <w:ind w:firstLine="567"/>
        <w:jc w:val="both"/>
        <w:spacing w:after="0" w:line="240" w:lineRule="auto"/>
        <w:shd w:val="clear" w:color="auto" w:fill="ffffff"/>
        <w:widowControl w:val="off"/>
        <w:tabs>
          <w:tab w:val="left" w:pos="426" w:leader="none"/>
        </w:tabs>
        <w:rPr>
          <w:sz w:val="28"/>
          <w:szCs w:val="28"/>
        </w:rPr>
      </w:pPr>
      <w:r>
        <w:rPr>
          <w:rFonts w:ascii="Times New Roman" w:hAnsi="Times New Roman" w:eastAsia="Times New Roman" w:cs="Times New Roman"/>
          <w:sz w:val="28"/>
          <w:szCs w:val="28"/>
          <w:lang w:eastAsia="ar-SA"/>
        </w:rPr>
        <w:t xml:space="preserve">Объем поступления по налогу, взимаемому в связи с применением патентной систем</w:t>
      </w:r>
      <w:r>
        <w:rPr>
          <w:rFonts w:ascii="Times New Roman" w:hAnsi="Times New Roman" w:eastAsia="Times New Roman" w:cs="Times New Roman"/>
          <w:sz w:val="28"/>
          <w:szCs w:val="28"/>
          <w:lang w:eastAsia="ar-SA"/>
        </w:rPr>
        <w:t xml:space="preserve">ы</w:t>
      </w:r>
      <w:r>
        <w:rPr>
          <w:rFonts w:ascii="Times New Roman" w:hAnsi="Times New Roman" w:eastAsia="Times New Roman" w:cs="Times New Roman"/>
          <w:sz w:val="28"/>
          <w:szCs w:val="28"/>
          <w:lang w:eastAsia="ar-SA"/>
        </w:rPr>
        <w:t xml:space="preserve"> налогообложения составил 78,9</w:t>
      </w:r>
      <w:r>
        <w:rPr>
          <w:rFonts w:ascii="Times New Roman" w:hAnsi="Times New Roman" w:eastAsia="Times New Roman" w:cs="Times New Roman"/>
          <w:sz w:val="28"/>
          <w:szCs w:val="28"/>
          <w:lang w:eastAsia="ar-SA"/>
        </w:rPr>
        <w:t xml:space="preserve"> тыс. рублей</w:t>
      </w:r>
      <w:r>
        <w:rPr>
          <w:rFonts w:ascii="Times New Roman" w:hAnsi="Times New Roman" w:eastAsia="Times New Roman" w:cs="Times New Roman"/>
          <w:sz w:val="28"/>
          <w:szCs w:val="28"/>
          <w:lang w:eastAsia="ar-SA"/>
        </w:rPr>
        <w:t xml:space="preserve"> или 3,3 процента</w:t>
      </w:r>
      <w:r>
        <w:rPr>
          <w:rFonts w:ascii="Times New Roman" w:hAnsi="Times New Roman" w:eastAsia="Times New Roman" w:cs="Times New Roman"/>
          <w:sz w:val="28"/>
          <w:szCs w:val="28"/>
          <w:lang w:eastAsia="ar-SA"/>
        </w:rPr>
        <w:t xml:space="preserve"> к плановым назначениям</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highlight w:val="white"/>
          <w:lang w:eastAsia="ar-SA"/>
        </w:rPr>
        <w:t xml:space="preserve">Сокращение обусловлено </w:t>
      </w:r>
      <w:r>
        <w:rPr>
          <w:rFonts w:ascii="Times New Roman" w:hAnsi="Times New Roman" w:eastAsia="Times New Roman" w:cs="Times New Roman"/>
          <w:sz w:val="28"/>
          <w:szCs w:val="28"/>
          <w:highlight w:val="white"/>
          <w:lang w:eastAsia="ar-SA"/>
        </w:rPr>
        <w:t xml:space="preserve">снижением количества выданных патентов.</w:t>
      </w:r>
      <w:r>
        <w:rPr>
          <w:rFonts w:ascii="Times New Roman" w:hAnsi="Times New Roman" w:eastAsia="Times New Roman" w:cs="Times New Roman"/>
          <w:sz w:val="28"/>
          <w:szCs w:val="28"/>
          <w:highlight w:val="white"/>
          <w:lang w:eastAsia="ar-SA"/>
        </w:rPr>
        <w:t xml:space="preserve"> </w:t>
      </w:r>
      <w:r>
        <w:rPr>
          <w:rFonts w:ascii="Times New Roman" w:hAnsi="Times New Roman" w:eastAsia="Times New Roman" w:cs="Times New Roman"/>
          <w:sz w:val="28"/>
          <w:szCs w:val="28"/>
          <w:highlight w:val="white"/>
          <w:lang w:eastAsia="ar-SA"/>
        </w:rPr>
        <w:t xml:space="preserve">По сравне</w:t>
      </w:r>
      <w:r>
        <w:rPr>
          <w:rFonts w:ascii="Times New Roman" w:hAnsi="Times New Roman" w:eastAsia="Times New Roman" w:cs="Times New Roman"/>
          <w:sz w:val="28"/>
          <w:szCs w:val="28"/>
          <w:lang w:eastAsia="ar-SA"/>
        </w:rPr>
        <w:t xml:space="preserve">нию с 2022</w:t>
      </w:r>
      <w:r>
        <w:rPr>
          <w:rFonts w:ascii="Times New Roman" w:hAnsi="Times New Roman" w:eastAsia="Times New Roman" w:cs="Times New Roman"/>
          <w:sz w:val="28"/>
          <w:szCs w:val="28"/>
          <w:lang w:eastAsia="ar-SA"/>
        </w:rPr>
        <w:t xml:space="preserve"> годом произошл</w:t>
      </w:r>
      <w:r>
        <w:rPr>
          <w:rFonts w:ascii="Times New Roman" w:hAnsi="Times New Roman" w:eastAsia="Times New Roman" w:cs="Times New Roman"/>
          <w:sz w:val="28"/>
          <w:szCs w:val="28"/>
          <w:lang w:eastAsia="ar-SA"/>
        </w:rPr>
        <w:t xml:space="preserve">о значительное снижение поступлений на 97,1 процентов или 2664,1 тыс.рублей</w:t>
      </w:r>
      <w:r>
        <w:rPr>
          <w:rFonts w:ascii="Times New Roman" w:hAnsi="Times New Roman" w:eastAsia="Times New Roman" w:cs="Times New Roman"/>
          <w:sz w:val="28"/>
          <w:szCs w:val="28"/>
          <w:lang w:eastAsia="ar-SA"/>
        </w:rPr>
        <w:t xml:space="preserve">.</w:t>
      </w:r>
      <w:r>
        <w:t xml:space="preserve"> </w:t>
      </w:r>
      <w:r>
        <w:rPr>
          <w:sz w:val="28"/>
          <w:szCs w:val="28"/>
        </w:rPr>
      </w:r>
      <w:r>
        <w:rPr>
          <w:sz w:val="28"/>
          <w:szCs w:val="28"/>
        </w:rPr>
      </w:r>
    </w:p>
    <w:p>
      <w:pPr>
        <w:ind w:left="0" w:right="0" w:firstLine="567"/>
        <w:jc w:val="both"/>
        <w:spacing w:after="0" w:line="240" w:lineRule="auto"/>
        <w:shd w:val="clear" w:color="auto" w:fill="ffffff"/>
        <w:widowControl w:val="off"/>
        <w:tabs>
          <w:tab w:val="left" w:pos="426" w:leader="none"/>
        </w:tabs>
        <w:rPr>
          <w:rFonts w:ascii="Times New Roman" w:hAnsi="Times New Roman" w:eastAsia="Times New Roman" w:cs="Times New Roman"/>
          <w:sz w:val="28"/>
          <w:szCs w:val="28"/>
          <w:lang w:eastAsia="ar-SA"/>
        </w:rPr>
      </w:pPr>
      <w:r>
        <w:rPr>
          <w:rFonts w:ascii="Times New Roman" w:hAnsi="Times New Roman" w:cs="Times New Roman"/>
          <w:sz w:val="28"/>
          <w:szCs w:val="28"/>
        </w:rPr>
        <w:t xml:space="preserve">Доля данного вида доходов в общей сумме налоговых</w:t>
      </w:r>
      <w:r>
        <w:rPr>
          <w:rFonts w:ascii="Times New Roman" w:hAnsi="Times New Roman" w:cs="Times New Roman"/>
          <w:sz w:val="28"/>
          <w:szCs w:val="28"/>
        </w:rPr>
        <w:t xml:space="preserve"> доходов бюджета незначительна и составляет 0,02</w:t>
      </w:r>
      <w:r>
        <w:rPr>
          <w:rFonts w:ascii="Times New Roman" w:hAnsi="Times New Roman" w:cs="Times New Roman"/>
          <w:sz w:val="28"/>
          <w:szCs w:val="28"/>
        </w:rPr>
        <w:t xml:space="preserve"> процента.</w:t>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jc w:val="both"/>
        <w:spacing w:after="0" w:line="240" w:lineRule="auto"/>
        <w:shd w:val="clear" w:color="auto" w:fill="ffffff"/>
        <w:widowControl w:val="off"/>
        <w:tabs>
          <w:tab w:val="left" w:pos="426" w:leader="none"/>
        </w:tabs>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jc w:val="both"/>
        <w:spacing w:after="0" w:line="240" w:lineRule="auto"/>
        <w:shd w:val="clear" w:color="auto" w:fill="ffffff"/>
        <w:widowControl w:val="off"/>
        <w:tabs>
          <w:tab w:val="left" w:pos="426" w:leader="none"/>
        </w:tabs>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lang w:eastAsia="ar-SA"/>
        </w:rPr>
        <w:tab/>
        <w:t xml:space="preserve">Государственная п</w:t>
      </w:r>
      <w:r>
        <w:rPr>
          <w:rFonts w:ascii="Times New Roman" w:hAnsi="Times New Roman" w:eastAsia="Times New Roman" w:cs="Times New Roman"/>
          <w:sz w:val="28"/>
          <w:szCs w:val="28"/>
          <w:lang w:eastAsia="ar-SA"/>
        </w:rPr>
        <w:t xml:space="preserve">ошлина поступила в сумме 3586,6</w:t>
      </w:r>
      <w:r>
        <w:rPr>
          <w:rFonts w:ascii="Times New Roman" w:hAnsi="Times New Roman" w:eastAsia="Times New Roman" w:cs="Times New Roman"/>
          <w:sz w:val="28"/>
          <w:szCs w:val="28"/>
          <w:lang w:eastAsia="ar-SA"/>
        </w:rPr>
        <w:t xml:space="preserve"> тыс. рублей, что </w:t>
      </w:r>
      <w:r>
        <w:rPr>
          <w:rFonts w:ascii="Times New Roman" w:hAnsi="Times New Roman" w:eastAsia="Times New Roman" w:cs="Times New Roman"/>
          <w:sz w:val="28"/>
          <w:szCs w:val="28"/>
          <w:lang w:eastAsia="ar-SA"/>
        </w:rPr>
        <w:t xml:space="preserve">с</w:t>
      </w:r>
      <w:r>
        <w:rPr>
          <w:rFonts w:ascii="Times New Roman" w:hAnsi="Times New Roman" w:eastAsia="Times New Roman" w:cs="Times New Roman"/>
          <w:sz w:val="28"/>
          <w:szCs w:val="28"/>
          <w:lang w:eastAsia="ar-SA"/>
        </w:rPr>
        <w:t xml:space="preserve">оставляет 110,6</w:t>
      </w:r>
      <w:r>
        <w:rPr>
          <w:rFonts w:ascii="Times New Roman" w:hAnsi="Times New Roman" w:eastAsia="Times New Roman" w:cs="Times New Roman"/>
          <w:sz w:val="28"/>
          <w:szCs w:val="28"/>
          <w:lang w:eastAsia="ar-SA"/>
        </w:rPr>
        <w:t xml:space="preserve"> процентов годовых плановых назначений</w:t>
      </w:r>
      <w:r>
        <w:rPr>
          <w:rFonts w:ascii="Times New Roman" w:hAnsi="Times New Roman" w:eastAsia="Times New Roman" w:cs="Times New Roman"/>
          <w:sz w:val="28"/>
          <w:szCs w:val="28"/>
          <w:lang w:eastAsia="ar-SA"/>
        </w:rPr>
        <w:t xml:space="preserve">.</w:t>
      </w:r>
      <w:r>
        <w:rPr>
          <w:rFonts w:ascii="Times New Roman" w:hAnsi="Times New Roman" w:eastAsia="Times New Roman" w:cs="Times New Roman"/>
          <w:sz w:val="28"/>
          <w:szCs w:val="28"/>
          <w:lang w:eastAsia="ar-SA"/>
        </w:rPr>
        <w:t xml:space="preserve"> </w:t>
      </w:r>
      <w:r>
        <w:rPr>
          <w:rFonts w:ascii="Times New Roman" w:hAnsi="Times New Roman" w:cs="Times New Roman"/>
          <w:sz w:val="28"/>
          <w:szCs w:val="28"/>
        </w:rPr>
        <w:t xml:space="preserve">Сокращение </w:t>
      </w:r>
      <w:r>
        <w:rPr>
          <w:rFonts w:ascii="Times New Roman" w:hAnsi="Times New Roman" w:cs="Times New Roman"/>
          <w:sz w:val="28"/>
          <w:szCs w:val="28"/>
        </w:rPr>
        <w:t xml:space="preserve">поступлений по сравнению с 2022</w:t>
      </w:r>
      <w:r>
        <w:rPr>
          <w:rFonts w:ascii="Times New Roman" w:hAnsi="Times New Roman" w:cs="Times New Roman"/>
          <w:sz w:val="28"/>
          <w:szCs w:val="28"/>
        </w:rPr>
        <w:t xml:space="preserve"> год</w:t>
      </w:r>
      <w:r>
        <w:rPr>
          <w:rFonts w:ascii="Times New Roman" w:hAnsi="Times New Roman" w:cs="Times New Roman"/>
          <w:sz w:val="28"/>
          <w:szCs w:val="28"/>
        </w:rPr>
        <w:t xml:space="preserve">ом 796,2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-18,2</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 и</w:t>
      </w:r>
      <w:r>
        <w:t xml:space="preserve"> </w:t>
      </w:r>
      <w:r>
        <w:rPr>
          <w:rFonts w:ascii="Times New Roman" w:hAnsi="Times New Roman" w:cs="Times New Roman"/>
          <w:sz w:val="28"/>
          <w:szCs w:val="28"/>
          <w:highlight w:val="white"/>
        </w:rPr>
        <w:t xml:space="preserve">связано</w:t>
      </w:r>
      <w:r>
        <w:rPr>
          <w:rFonts w:ascii="Times New Roman" w:hAnsi="Times New Roman" w:cs="Times New Roman"/>
          <w:sz w:val="28"/>
          <w:szCs w:val="28"/>
          <w:highlight w:val="white"/>
        </w:rPr>
        <w:t xml:space="preserve"> со снижением рассматриваемых дел в судах общей юрисдикции, мировыми судьями.</w:t>
      </w:r>
      <w:r>
        <w:rPr>
          <w:rFonts w:ascii="Times New Roman" w:hAnsi="Times New Roman" w:eastAsia="Times New Roman" w:cs="Times New Roman"/>
          <w:sz w:val="28"/>
          <w:szCs w:val="28"/>
          <w:highlight w:val="yellow"/>
        </w:rPr>
      </w:r>
      <w:r>
        <w:rPr>
          <w:rFonts w:ascii="Times New Roman" w:hAnsi="Times New Roman" w:eastAsia="Times New Roman" w:cs="Times New Roman"/>
          <w:sz w:val="28"/>
          <w:szCs w:val="28"/>
          <w:highlight w:val="yellow"/>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Доля данного вида доходов в общей сумме налоговых доходов бюджет</w:t>
      </w:r>
      <w:r>
        <w:rPr>
          <w:rFonts w:ascii="Times New Roman" w:hAnsi="Times New Roman" w:cs="Times New Roman"/>
          <w:sz w:val="28"/>
          <w:szCs w:val="28"/>
        </w:rPr>
        <w:t xml:space="preserve">а составляет 0,8 процентов (в 2022</w:t>
      </w:r>
      <w:r>
        <w:rPr>
          <w:rFonts w:ascii="Times New Roman" w:hAnsi="Times New Roman" w:cs="Times New Roman"/>
          <w:sz w:val="28"/>
          <w:szCs w:val="28"/>
        </w:rPr>
        <w:t xml:space="preserve"> году </w:t>
      </w:r>
      <w:r>
        <w:rPr>
          <w:rFonts w:ascii="Times New Roman" w:hAnsi="Times New Roman" w:cs="Times New Roman"/>
          <w:sz w:val="28"/>
          <w:szCs w:val="28"/>
        </w:rPr>
        <w:t xml:space="preserve">– 1,1</w:t>
      </w:r>
      <w:r>
        <w:rPr>
          <w:rFonts w:ascii="Times New Roman" w:hAnsi="Times New Roman" w:cs="Times New Roman"/>
          <w:sz w:val="28"/>
          <w:szCs w:val="28"/>
        </w:rPr>
        <w:t xml:space="preserve"> процент).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shd w:val="clear" w:color="auto" w:fill="ffffff"/>
        <w:widowControl w:val="off"/>
        <w:tabs>
          <w:tab w:val="left" w:pos="426" w:leader="none"/>
        </w:tabs>
        <w:rPr>
          <w:rFonts w:ascii="Times New Roman" w:hAnsi="Times New Roman" w:eastAsia="Times New Roman" w:cs="Times New Roman"/>
          <w:sz w:val="28"/>
          <w:szCs w:val="28"/>
          <w:lang w:eastAsia="ar-SA"/>
        </w:rPr>
      </w:pPr>
      <w:r>
        <w:rPr>
          <w:rFonts w:ascii="Times New Roman" w:hAnsi="Times New Roman" w:cs="Times New Roman"/>
          <w:sz w:val="28"/>
          <w:szCs w:val="28"/>
        </w:rPr>
        <w:t xml:space="preserve">В погашение задолженности и перерасчетов по отмененным налогам, сборам и иным обязательным платежам поступило в 2023 году 1,1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p>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Недоимка по налогам, сборам и платеж</w:t>
      </w:r>
      <w:r>
        <w:rPr>
          <w:rFonts w:ascii="Times New Roman" w:hAnsi="Times New Roman" w:cs="Times New Roman"/>
          <w:sz w:val="28"/>
          <w:szCs w:val="28"/>
        </w:rPr>
        <w:t xml:space="preserve">ам по состоянию па 1 января 2024</w:t>
      </w:r>
      <w:r>
        <w:rPr>
          <w:rFonts w:ascii="Times New Roman" w:hAnsi="Times New Roman" w:cs="Times New Roman"/>
          <w:sz w:val="28"/>
          <w:szCs w:val="28"/>
        </w:rPr>
        <w:t xml:space="preserve"> года в бюджет района составила 3767,0</w:t>
      </w:r>
      <w:r>
        <w:rPr>
          <w:rFonts w:ascii="Times New Roman" w:hAnsi="Times New Roman" w:cs="Times New Roman"/>
          <w:sz w:val="28"/>
          <w:szCs w:val="28"/>
        </w:rPr>
        <w:t xml:space="preserve"> тыс. рублей. По сравнению с уровнем 2022 года произошел рост на 88,1% или на 1764,0 тыс. рублей.</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структуре недоимки наибольший удельный вес занимают:</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w:t>
      </w:r>
      <w:r>
        <w:rPr>
          <w:rFonts w:ascii="Times New Roman" w:hAnsi="Times New Roman" w:cs="Times New Roman"/>
          <w:sz w:val="28"/>
          <w:szCs w:val="28"/>
        </w:rPr>
        <w:tab/>
        <w:t xml:space="preserve">налог, взимаемый в связи с применением упрощенно</w:t>
      </w:r>
      <w:r>
        <w:rPr>
          <w:rFonts w:ascii="Times New Roman" w:hAnsi="Times New Roman" w:cs="Times New Roman"/>
          <w:sz w:val="28"/>
          <w:szCs w:val="28"/>
        </w:rPr>
        <w:t xml:space="preserve">й системы налогообложения – 47,9 процентов или 1803,6 тыс. рублей, по сравнению с уровнем 2022</w:t>
      </w:r>
      <w:r>
        <w:rPr>
          <w:rFonts w:ascii="Times New Roman" w:hAnsi="Times New Roman" w:cs="Times New Roman"/>
          <w:sz w:val="28"/>
          <w:szCs w:val="28"/>
        </w:rPr>
        <w:t xml:space="preserve"> года </w:t>
      </w:r>
      <w:r>
        <w:rPr>
          <w:rFonts w:ascii="Times New Roman" w:hAnsi="Times New Roman" w:cs="Times New Roman"/>
          <w:sz w:val="28"/>
          <w:szCs w:val="28"/>
        </w:rPr>
        <w:t xml:space="preserve">(1099,8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по данному доходн</w:t>
      </w:r>
      <w:r>
        <w:rPr>
          <w:rFonts w:ascii="Times New Roman" w:hAnsi="Times New Roman" w:cs="Times New Roman"/>
          <w:sz w:val="28"/>
          <w:szCs w:val="28"/>
        </w:rPr>
        <w:t xml:space="preserve">ому источнику недоимка возросла на 64,0</w:t>
      </w:r>
      <w:r>
        <w:rPr>
          <w:rFonts w:ascii="Times New Roman" w:hAnsi="Times New Roman" w:cs="Times New Roman"/>
          <w:sz w:val="28"/>
          <w:szCs w:val="28"/>
        </w:rPr>
        <w:t xml:space="preserve"> процента;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налог</w:t>
      </w:r>
      <w:r>
        <w:rPr>
          <w:rFonts w:ascii="Times New Roman" w:hAnsi="Times New Roman" w:cs="Times New Roman"/>
          <w:sz w:val="28"/>
          <w:szCs w:val="28"/>
        </w:rPr>
        <w:t xml:space="preserve"> на доходы физических лиц – 46,6 процентов или 1756,8</w:t>
      </w:r>
      <w:r>
        <w:rPr>
          <w:rFonts w:ascii="Times New Roman" w:hAnsi="Times New Roman" w:cs="Times New Roman"/>
          <w:sz w:val="28"/>
          <w:szCs w:val="28"/>
        </w:rPr>
        <w:t xml:space="preserve"> тыс. рублей, по сравнению с ур</w:t>
      </w:r>
      <w:r>
        <w:rPr>
          <w:rFonts w:ascii="Times New Roman" w:hAnsi="Times New Roman" w:cs="Times New Roman"/>
          <w:sz w:val="28"/>
          <w:szCs w:val="28"/>
        </w:rPr>
        <w:t xml:space="preserve">овнем 2022</w:t>
      </w:r>
      <w:r>
        <w:rPr>
          <w:rFonts w:ascii="Times New Roman" w:hAnsi="Times New Roman" w:cs="Times New Roman"/>
          <w:sz w:val="28"/>
          <w:szCs w:val="28"/>
        </w:rPr>
        <w:t xml:space="preserve"> года </w:t>
      </w:r>
      <w:r>
        <w:rPr>
          <w:rFonts w:ascii="Times New Roman" w:hAnsi="Times New Roman" w:cs="Times New Roman"/>
          <w:sz w:val="28"/>
          <w:szCs w:val="28"/>
        </w:rPr>
        <w:t xml:space="preserve">(631,6 </w:t>
      </w:r>
      <w:r>
        <w:rPr>
          <w:rFonts w:ascii="Times New Roman" w:hAnsi="Times New Roman" w:cs="Times New Roman"/>
          <w:sz w:val="28"/>
          <w:szCs w:val="28"/>
        </w:rPr>
        <w:t xml:space="preserve">тыс.</w:t>
      </w:r>
      <w:r>
        <w:rPr>
          <w:rFonts w:ascii="Times New Roman" w:hAnsi="Times New Roman" w:cs="Times New Roman"/>
          <w:sz w:val="28"/>
          <w:szCs w:val="28"/>
        </w:rPr>
        <w:t xml:space="preserve">рублей</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по данному доходно</w:t>
      </w:r>
      <w:r>
        <w:rPr>
          <w:rFonts w:ascii="Times New Roman" w:hAnsi="Times New Roman" w:cs="Times New Roman"/>
          <w:sz w:val="28"/>
          <w:szCs w:val="28"/>
        </w:rPr>
        <w:t xml:space="preserve">му источнику недоимка возросла в 2,8 раза;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w:t>
      </w:r>
      <w:r>
        <w:rPr>
          <w:rFonts w:ascii="Times New Roman" w:hAnsi="Times New Roman" w:cs="Times New Roman"/>
          <w:sz w:val="28"/>
          <w:szCs w:val="28"/>
        </w:rPr>
        <w:tab/>
        <w:t xml:space="preserve">единый налог на вмененный доход для отдельных видов деятельности – 2,6 процента или 98,3 тыс.рублей, по сравнению с уровнем 2022 года (252,8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по данному доходному источнику недоимка снизилась на 61,1 процент;</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w:t>
      </w:r>
      <w:r>
        <w:rPr>
          <w:rFonts w:ascii="Times New Roman" w:hAnsi="Times New Roman" w:cs="Times New Roman"/>
          <w:sz w:val="28"/>
          <w:szCs w:val="28"/>
        </w:rPr>
        <w:tab/>
        <w:t xml:space="preserve">налог, взимаемый в связи с применением патентной системы налогообложения – 2,6 процента или 96,5 тыс.рублей.</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проведенных мероприятий комиссией по работе с налогоплательщиками, имеющими недоимку, объем погашенно</w:t>
      </w:r>
      <w:r>
        <w:rPr>
          <w:rFonts w:ascii="Times New Roman" w:hAnsi="Times New Roman" w:cs="Times New Roman"/>
          <w:sz w:val="28"/>
          <w:szCs w:val="28"/>
        </w:rPr>
        <w:t xml:space="preserve">й задолженности составил 4165,7</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Неналоговые доходы</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 исполнения районного бюджета по неналоговым доходам проведе</w:t>
      </w:r>
      <w:r>
        <w:rPr>
          <w:rFonts w:ascii="Times New Roman" w:hAnsi="Times New Roman" w:cs="Times New Roman"/>
          <w:sz w:val="28"/>
          <w:szCs w:val="28"/>
        </w:rPr>
        <w:t xml:space="preserve">н на основании отчетных данных Ф</w:t>
      </w:r>
      <w:r>
        <w:rPr>
          <w:rFonts w:ascii="Times New Roman" w:hAnsi="Times New Roman" w:cs="Times New Roman"/>
          <w:sz w:val="28"/>
          <w:szCs w:val="28"/>
        </w:rPr>
        <w:t xml:space="preserve">инансового управления района и показателей ре</w:t>
      </w:r>
      <w:r>
        <w:rPr>
          <w:rFonts w:ascii="Times New Roman" w:hAnsi="Times New Roman" w:cs="Times New Roman"/>
          <w:sz w:val="28"/>
          <w:szCs w:val="28"/>
        </w:rPr>
        <w:t xml:space="preserve">шения о районном бюджете н</w:t>
      </w:r>
      <w:r>
        <w:rPr>
          <w:rFonts w:ascii="Times New Roman" w:hAnsi="Times New Roman" w:cs="Times New Roman"/>
          <w:sz w:val="28"/>
          <w:szCs w:val="28"/>
        </w:rPr>
        <w:t xml:space="preserve">а 2023</w:t>
      </w:r>
      <w:r>
        <w:rPr>
          <w:rFonts w:ascii="Times New Roman" w:hAnsi="Times New Roman" w:cs="Times New Roman"/>
          <w:sz w:val="28"/>
          <w:szCs w:val="28"/>
        </w:rPr>
        <w:t xml:space="preserve"> год.</w:t>
      </w:r>
      <w:r>
        <w:rPr>
          <w:rFonts w:ascii="Times New Roman" w:hAnsi="Times New Roman" w:cs="Times New Roman"/>
          <w:sz w:val="28"/>
          <w:szCs w:val="28"/>
        </w:rPr>
      </w:r>
      <w:r>
        <w:rPr>
          <w:rFonts w:ascii="Times New Roman" w:hAnsi="Times New Roman" w:cs="Times New Roman"/>
          <w:sz w:val="28"/>
          <w:szCs w:val="28"/>
        </w:rPr>
      </w:r>
    </w:p>
    <w:p>
      <w:pPr>
        <w:pStyle w:val="1054"/>
        <w:ind w:firstLine="567"/>
        <w:jc w:val="both"/>
        <w:spacing w:after="0" w:line="240" w:lineRule="auto"/>
        <w:rPr>
          <w:sz w:val="28"/>
          <w:szCs w:val="28"/>
        </w:rPr>
      </w:pPr>
      <w:r>
        <w:rPr>
          <w:sz w:val="28"/>
          <w:szCs w:val="28"/>
        </w:rPr>
        <w:t xml:space="preserve">При формировании </w:t>
      </w:r>
      <w:r>
        <w:rPr>
          <w:sz w:val="28"/>
          <w:szCs w:val="28"/>
        </w:rPr>
        <w:t xml:space="preserve">районного бюджета на 20</w:t>
      </w:r>
      <w:r>
        <w:rPr>
          <w:sz w:val="28"/>
          <w:szCs w:val="28"/>
        </w:rPr>
        <w:t xml:space="preserve">23</w:t>
      </w:r>
      <w:r>
        <w:rPr>
          <w:sz w:val="28"/>
          <w:szCs w:val="28"/>
        </w:rPr>
        <w:t xml:space="preserve"> год показатели плана по неналоговым до</w:t>
      </w:r>
      <w:r>
        <w:rPr>
          <w:sz w:val="28"/>
          <w:szCs w:val="28"/>
        </w:rPr>
        <w:t xml:space="preserve">ходам утверждены в сумме 20756,0</w:t>
      </w:r>
      <w:r>
        <w:rPr>
          <w:sz w:val="28"/>
          <w:szCs w:val="28"/>
        </w:rPr>
        <w:t xml:space="preserve"> тыс. рублей (в течение года корректировка не производилась). </w:t>
      </w:r>
      <w:r>
        <w:rPr>
          <w:sz w:val="28"/>
          <w:szCs w:val="28"/>
        </w:rPr>
        <w:t xml:space="preserve">По данным годового отчета неналоговые </w:t>
      </w:r>
      <w:r>
        <w:rPr>
          <w:sz w:val="28"/>
          <w:szCs w:val="28"/>
        </w:rPr>
        <w:t xml:space="preserve">доходы р</w:t>
      </w:r>
      <w:r>
        <w:rPr>
          <w:sz w:val="28"/>
          <w:szCs w:val="28"/>
        </w:rPr>
        <w:t xml:space="preserve">айонного бюджета за 2023 год исполнены в сумме 29046,4</w:t>
      </w:r>
      <w:r>
        <w:rPr>
          <w:sz w:val="28"/>
          <w:szCs w:val="28"/>
        </w:rPr>
        <w:t xml:space="preserve"> тыс.</w:t>
      </w:r>
      <w:r>
        <w:rPr>
          <w:sz w:val="28"/>
          <w:szCs w:val="28"/>
        </w:rPr>
        <w:t xml:space="preserve"> рублей, или н</w:t>
      </w:r>
      <w:r>
        <w:rPr>
          <w:sz w:val="28"/>
          <w:szCs w:val="28"/>
        </w:rPr>
        <w:t xml:space="preserve">а 139,9</w:t>
      </w:r>
      <w:r>
        <w:rPr>
          <w:sz w:val="28"/>
          <w:szCs w:val="28"/>
        </w:rPr>
        <w:t xml:space="preserve"> процентов от уточненных </w:t>
      </w:r>
      <w:r>
        <w:rPr>
          <w:sz w:val="28"/>
          <w:szCs w:val="28"/>
        </w:rPr>
        <w:t xml:space="preserve">назначений</w:t>
      </w:r>
      <w:r>
        <w:rPr>
          <w:sz w:val="28"/>
          <w:szCs w:val="28"/>
        </w:rPr>
        <w:t xml:space="preserve">.</w:t>
      </w:r>
      <w:r>
        <w:rPr>
          <w:sz w:val="28"/>
          <w:szCs w:val="28"/>
        </w:rPr>
        <w:t xml:space="preserve"> </w:t>
      </w:r>
      <w:r>
        <w:rPr>
          <w:sz w:val="28"/>
          <w:szCs w:val="28"/>
        </w:rPr>
      </w:r>
      <w:r>
        <w:rPr>
          <w:sz w:val="28"/>
          <w:szCs w:val="28"/>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Сумма перевыполнени</w:t>
      </w:r>
      <w:r>
        <w:rPr>
          <w:rFonts w:ascii="Times New Roman" w:hAnsi="Times New Roman" w:cs="Times New Roman"/>
          <w:sz w:val="28"/>
          <w:szCs w:val="28"/>
        </w:rPr>
        <w:t xml:space="preserve">я</w:t>
      </w:r>
      <w:r>
        <w:rPr>
          <w:rFonts w:ascii="Times New Roman" w:hAnsi="Times New Roman" w:cs="Times New Roman"/>
          <w:sz w:val="28"/>
          <w:szCs w:val="28"/>
        </w:rPr>
        <w:t xml:space="preserve"> плановых показателей</w:t>
      </w:r>
      <w:r>
        <w:rPr>
          <w:rFonts w:ascii="Times New Roman" w:hAnsi="Times New Roman" w:cs="Times New Roman"/>
          <w:sz w:val="28"/>
          <w:szCs w:val="28"/>
        </w:rPr>
        <w:t xml:space="preserve"> районного бюджета по неналоговым доход</w:t>
      </w:r>
      <w:r>
        <w:rPr>
          <w:rFonts w:ascii="Times New Roman" w:hAnsi="Times New Roman" w:cs="Times New Roman"/>
          <w:sz w:val="28"/>
          <w:szCs w:val="28"/>
        </w:rPr>
        <w:t xml:space="preserve">ам составила 8290,4</w:t>
      </w:r>
      <w:r>
        <w:rPr>
          <w:rFonts w:ascii="Times New Roman" w:hAnsi="Times New Roman" w:cs="Times New Roman"/>
          <w:sz w:val="28"/>
          <w:szCs w:val="28"/>
        </w:rPr>
        <w:t xml:space="preserve"> т</w:t>
      </w:r>
      <w:r>
        <w:rPr>
          <w:rFonts w:ascii="Times New Roman" w:hAnsi="Times New Roman" w:cs="Times New Roman"/>
          <w:sz w:val="28"/>
          <w:szCs w:val="28"/>
        </w:rPr>
        <w:t xml:space="preserve">ыс. рублей.  По сравнению с 2022</w:t>
      </w:r>
      <w:r>
        <w:rPr>
          <w:rFonts w:ascii="Times New Roman" w:hAnsi="Times New Roman" w:cs="Times New Roman"/>
          <w:sz w:val="28"/>
          <w:szCs w:val="28"/>
        </w:rPr>
        <w:t xml:space="preserve"> годом поступление ненало</w:t>
      </w:r>
      <w:r>
        <w:rPr>
          <w:rFonts w:ascii="Times New Roman" w:hAnsi="Times New Roman" w:cs="Times New Roman"/>
          <w:sz w:val="28"/>
          <w:szCs w:val="28"/>
        </w:rPr>
        <w:t xml:space="preserve">говых дохо</w:t>
      </w:r>
      <w:r>
        <w:rPr>
          <w:rFonts w:ascii="Times New Roman" w:hAnsi="Times New Roman" w:cs="Times New Roman"/>
          <w:sz w:val="28"/>
          <w:szCs w:val="28"/>
        </w:rPr>
        <w:t xml:space="preserve">дов увеличилось на 592,7</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w:t>
      </w:r>
      <w:r>
        <w:rPr>
          <w:rFonts w:ascii="Times New Roman" w:hAnsi="Times New Roman" w:cs="Times New Roman"/>
          <w:sz w:val="28"/>
          <w:szCs w:val="28"/>
        </w:rPr>
        <w:t xml:space="preserve">й или на 2,1</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1034"/>
        <w:ind w:firstLine="709"/>
        <w:jc w:val="both"/>
        <w:spacing w:after="0"/>
      </w:pPr>
      <w:r>
        <w:t xml:space="preserve"> </w:t>
      </w:r>
      <w:r/>
    </w:p>
    <w:p>
      <w:pPr>
        <w:pStyle w:val="1034"/>
        <w:ind w:left="0" w:right="0" w:firstLine="567"/>
        <w:jc w:val="both"/>
        <w:spacing w:after="0"/>
        <w:rPr>
          <w:sz w:val="28"/>
          <w:szCs w:val="28"/>
        </w:rPr>
      </w:pPr>
      <w:r>
        <w:rPr>
          <w:sz w:val="28"/>
          <w:szCs w:val="28"/>
        </w:rPr>
        <w:t xml:space="preserve">Как показывает анализ, структура </w:t>
      </w:r>
      <w:r>
        <w:rPr>
          <w:sz w:val="28"/>
          <w:szCs w:val="28"/>
        </w:rPr>
        <w:t xml:space="preserve">неналоговых доходов</w:t>
      </w:r>
      <w:r>
        <w:rPr>
          <w:sz w:val="28"/>
          <w:szCs w:val="28"/>
        </w:rPr>
        <w:t xml:space="preserve"> в 2023</w:t>
      </w:r>
      <w:r>
        <w:rPr>
          <w:sz w:val="28"/>
          <w:szCs w:val="28"/>
        </w:rPr>
        <w:t xml:space="preserve"> году</w:t>
      </w:r>
      <w:r>
        <w:rPr>
          <w:sz w:val="28"/>
          <w:szCs w:val="28"/>
        </w:rPr>
        <w:t xml:space="preserve"> изменилась по сравнению с 2022</w:t>
      </w:r>
      <w:r>
        <w:rPr>
          <w:sz w:val="28"/>
          <w:szCs w:val="28"/>
        </w:rPr>
        <w:t xml:space="preserve"> годом</w:t>
      </w:r>
      <w:r>
        <w:rPr>
          <w:sz w:val="28"/>
          <w:szCs w:val="28"/>
        </w:rPr>
        <w:t xml:space="preserve">.</w:t>
      </w:r>
      <w:r>
        <w:rPr>
          <w:sz w:val="28"/>
          <w:szCs w:val="28"/>
        </w:rPr>
        <w:t xml:space="preserve"> Н</w:t>
      </w:r>
      <w:r>
        <w:rPr>
          <w:sz w:val="28"/>
          <w:szCs w:val="28"/>
        </w:rPr>
        <w:t xml:space="preserve">аибольший удельный </w:t>
      </w:r>
      <w:r>
        <w:rPr>
          <w:sz w:val="28"/>
          <w:szCs w:val="28"/>
        </w:rPr>
        <w:t xml:space="preserve">вес</w:t>
      </w:r>
      <w:r>
        <w:rPr>
          <w:sz w:val="28"/>
          <w:szCs w:val="28"/>
        </w:rPr>
        <w:t xml:space="preserve"> в 2023</w:t>
      </w:r>
      <w:r>
        <w:rPr>
          <w:sz w:val="28"/>
          <w:szCs w:val="28"/>
        </w:rPr>
        <w:t xml:space="preserve"> году занимали</w:t>
      </w:r>
      <w:r>
        <w:rPr>
          <w:sz w:val="28"/>
          <w:szCs w:val="28"/>
        </w:rPr>
        <w:t xml:space="preserve"> доходы</w:t>
      </w:r>
      <w:r>
        <w:rPr>
          <w:sz w:val="28"/>
          <w:szCs w:val="28"/>
        </w:rPr>
        <w:t xml:space="preserve"> от использования имущества, находящегося в государственной и </w:t>
      </w:r>
      <w:r>
        <w:rPr>
          <w:sz w:val="28"/>
          <w:szCs w:val="28"/>
        </w:rPr>
        <w:t xml:space="preserve">муниципальной собственности </w:t>
      </w:r>
      <w:r>
        <w:rPr>
          <w:sz w:val="28"/>
          <w:szCs w:val="28"/>
        </w:rPr>
        <w:t xml:space="preserve">41,3</w:t>
      </w:r>
      <w:r>
        <w:rPr>
          <w:sz w:val="28"/>
          <w:szCs w:val="28"/>
        </w:rPr>
        <w:t xml:space="preserve"> процент</w:t>
      </w:r>
      <w:r>
        <w:rPr>
          <w:sz w:val="28"/>
          <w:szCs w:val="28"/>
        </w:rPr>
        <w:t xml:space="preserve"> </w:t>
      </w:r>
      <w:r>
        <w:rPr>
          <w:sz w:val="28"/>
          <w:szCs w:val="28"/>
        </w:rPr>
        <w:t xml:space="preserve">(</w:t>
      </w:r>
      <w:r>
        <w:rPr>
          <w:sz w:val="28"/>
          <w:szCs w:val="28"/>
        </w:rPr>
        <w:t xml:space="preserve">в 2022</w:t>
      </w:r>
      <w:r>
        <w:rPr>
          <w:sz w:val="28"/>
          <w:szCs w:val="28"/>
        </w:rPr>
        <w:t xml:space="preserve"> год</w:t>
      </w:r>
      <w:r>
        <w:rPr>
          <w:sz w:val="28"/>
          <w:szCs w:val="28"/>
        </w:rPr>
        <w:t xml:space="preserve">у 42,2</w:t>
      </w:r>
      <w:r>
        <w:rPr>
          <w:sz w:val="28"/>
          <w:szCs w:val="28"/>
        </w:rPr>
        <w:t xml:space="preserve"> процент</w:t>
      </w:r>
      <w:r>
        <w:rPr>
          <w:sz w:val="28"/>
          <w:szCs w:val="28"/>
        </w:rPr>
        <w:t xml:space="preserve">а).</w:t>
      </w:r>
      <w:r>
        <w:rPr>
          <w:sz w:val="28"/>
          <w:szCs w:val="28"/>
        </w:rPr>
        <w:t xml:space="preserve"> </w:t>
      </w:r>
      <w:r>
        <w:rPr>
          <w:sz w:val="28"/>
          <w:szCs w:val="28"/>
        </w:rPr>
        <w:t xml:space="preserve">Доходы от оказания платных услуг в общей сумме неналоговых доходов з</w:t>
      </w:r>
      <w:r>
        <w:rPr>
          <w:sz w:val="28"/>
          <w:szCs w:val="28"/>
        </w:rPr>
        <w:t xml:space="preserve">анимают </w:t>
      </w:r>
      <w:r>
        <w:rPr>
          <w:sz w:val="28"/>
          <w:szCs w:val="28"/>
        </w:rPr>
        <w:t xml:space="preserve">31,9</w:t>
      </w:r>
      <w:r>
        <w:rPr>
          <w:sz w:val="28"/>
          <w:szCs w:val="28"/>
        </w:rPr>
        <w:t xml:space="preserve"> процен</w:t>
      </w:r>
      <w:r>
        <w:rPr>
          <w:sz w:val="28"/>
          <w:szCs w:val="28"/>
        </w:rPr>
        <w:t xml:space="preserve">т (</w:t>
      </w:r>
      <w:r>
        <w:rPr>
          <w:sz w:val="28"/>
          <w:szCs w:val="28"/>
        </w:rPr>
        <w:t xml:space="preserve">в</w:t>
      </w:r>
      <w:r>
        <w:rPr>
          <w:sz w:val="28"/>
          <w:szCs w:val="28"/>
        </w:rPr>
        <w:t xml:space="preserve"> 2022 году – 34,8</w:t>
      </w:r>
      <w:r>
        <w:rPr>
          <w:sz w:val="28"/>
          <w:szCs w:val="28"/>
        </w:rPr>
        <w:t xml:space="preserve"> процента</w:t>
      </w:r>
      <w:r>
        <w:rPr>
          <w:sz w:val="28"/>
          <w:szCs w:val="28"/>
        </w:rPr>
        <w:t xml:space="preserve">). </w:t>
      </w:r>
      <w:r>
        <w:rPr>
          <w:sz w:val="28"/>
          <w:szCs w:val="28"/>
        </w:rPr>
        <w:t xml:space="preserve">Доходы </w:t>
      </w:r>
      <w:r>
        <w:rPr>
          <w:sz w:val="28"/>
          <w:szCs w:val="28"/>
        </w:rPr>
        <w:t xml:space="preserve">от продажи материальных и нематериальных активов </w:t>
      </w:r>
      <w:r>
        <w:rPr>
          <w:sz w:val="28"/>
          <w:szCs w:val="28"/>
        </w:rPr>
        <w:t xml:space="preserve">в 2023</w:t>
      </w:r>
      <w:r>
        <w:rPr>
          <w:sz w:val="28"/>
          <w:szCs w:val="28"/>
        </w:rPr>
        <w:t xml:space="preserve"> году составили </w:t>
      </w:r>
      <w:r>
        <w:rPr>
          <w:sz w:val="28"/>
          <w:szCs w:val="28"/>
        </w:rPr>
        <w:t xml:space="preserve">16,4</w:t>
      </w:r>
      <w:r>
        <w:rPr>
          <w:sz w:val="28"/>
          <w:szCs w:val="28"/>
        </w:rPr>
        <w:t xml:space="preserve"> процентов в общем объеме неналоговых доходов</w:t>
      </w:r>
      <w:r>
        <w:rPr>
          <w:sz w:val="28"/>
          <w:szCs w:val="28"/>
        </w:rPr>
        <w:t xml:space="preserve"> (</w:t>
      </w:r>
      <w:r>
        <w:rPr>
          <w:sz w:val="28"/>
          <w:szCs w:val="28"/>
        </w:rPr>
        <w:t xml:space="preserve">в 2022 году – 15,1</w:t>
      </w:r>
      <w:r>
        <w:rPr>
          <w:sz w:val="28"/>
          <w:szCs w:val="28"/>
        </w:rPr>
        <w:t xml:space="preserve"> процентов</w:t>
      </w:r>
      <w:r>
        <w:rPr>
          <w:sz w:val="28"/>
          <w:szCs w:val="28"/>
        </w:rPr>
        <w:t xml:space="preserve">). </w:t>
      </w:r>
      <w:r>
        <w:rPr>
          <w:sz w:val="28"/>
          <w:szCs w:val="28"/>
        </w:rPr>
      </w:r>
      <w:r>
        <w:rPr>
          <w:sz w:val="28"/>
          <w:szCs w:val="28"/>
        </w:rPr>
      </w:r>
    </w:p>
    <w:p>
      <w:pPr>
        <w:pStyle w:val="1034"/>
        <w:jc w:val="both"/>
        <w:spacing w:after="0"/>
      </w:pPr>
      <w:r/>
      <w:r/>
    </w:p>
    <w:p>
      <w:pPr>
        <w:pStyle w:val="1034"/>
        <w:ind w:left="0" w:right="0" w:firstLine="567"/>
        <w:jc w:val="both"/>
        <w:spacing w:after="0"/>
      </w:pPr>
      <w:r>
        <w:rPr>
          <w:sz w:val="28"/>
          <w:szCs w:val="28"/>
        </w:rPr>
        <w:t xml:space="preserve">Данные об исполн</w:t>
      </w:r>
      <w:r>
        <w:rPr>
          <w:sz w:val="28"/>
          <w:szCs w:val="28"/>
        </w:rPr>
        <w:t xml:space="preserve">ении неналоговых дохо</w:t>
      </w:r>
      <w:r>
        <w:rPr>
          <w:sz w:val="28"/>
          <w:szCs w:val="28"/>
        </w:rPr>
        <w:t xml:space="preserve">дов за 2021-2023</w:t>
      </w:r>
      <w:r>
        <w:rPr>
          <w:sz w:val="28"/>
          <w:szCs w:val="28"/>
        </w:rPr>
        <w:t xml:space="preserve"> годы изложены в таблице</w:t>
      </w:r>
      <w:r>
        <w:t xml:space="preserve">:</w:t>
      </w:r>
      <w:r>
        <w:t xml:space="preserve">  </w:t>
      </w:r>
      <w:r>
        <w:t xml:space="preserve">               </w:t>
      </w:r>
      <w:r/>
    </w:p>
    <w:p>
      <w:pPr>
        <w:pStyle w:val="1034"/>
        <w:jc w:val="right"/>
        <w:spacing w:after="0"/>
      </w:pPr>
      <w:r>
        <w:t xml:space="preserve">                                        </w:t>
      </w:r>
      <w:r>
        <w:t xml:space="preserve">                              </w:t>
      </w:r>
      <w:r>
        <w:t xml:space="preserve">                                    </w:t>
      </w:r>
      <w:r>
        <w:t xml:space="preserve">             </w:t>
      </w:r>
      <w:r>
        <w:t xml:space="preserve">                   </w:t>
      </w:r>
      <w:r>
        <w:t xml:space="preserve">    </w:t>
      </w:r>
      <w:r>
        <w:t xml:space="preserve"> </w:t>
      </w:r>
      <w:r/>
    </w:p>
    <w:p>
      <w:pPr>
        <w:pStyle w:val="1034"/>
        <w:jc w:val="right"/>
        <w:spacing w:after="0"/>
        <w:rPr>
          <w:highlight w:val="none"/>
        </w:rPr>
      </w:pPr>
      <w:r>
        <w:tab/>
      </w:r>
      <w:r>
        <w:tab/>
      </w:r>
      <w:r>
        <w:tab/>
      </w:r>
      <w:r>
        <w:tab/>
      </w:r>
      <w:r>
        <w:tab/>
        <w:t xml:space="preserve">                                      </w:t>
      </w:r>
      <w:r>
        <w:t xml:space="preserve"> </w:t>
      </w:r>
      <w:r>
        <w:t xml:space="preserve">Таблица </w:t>
      </w:r>
      <w:r>
        <w:t xml:space="preserve"> </w:t>
      </w:r>
      <w:r>
        <w:t xml:space="preserve">5</w:t>
      </w:r>
      <w:r>
        <w:tab/>
      </w:r>
      <w:r>
        <w:t xml:space="preserve">  (тыс. руб.)</w:t>
      </w:r>
      <w:r>
        <w:rPr>
          <w:highlight w:val="none"/>
        </w:rPr>
      </w:r>
      <w:r>
        <w:rPr>
          <w:highlight w:val="none"/>
        </w:rPr>
      </w:r>
    </w:p>
    <w:tbl>
      <w:tblPr>
        <w:tblStyle w:val="1043"/>
        <w:tblW w:w="0" w:type="auto"/>
        <w:tblLook w:val="04A0" w:firstRow="1" w:lastRow="0" w:firstColumn="1" w:lastColumn="0" w:noHBand="0" w:noVBand="1"/>
      </w:tblPr>
      <w:tblGrid>
        <w:gridCol w:w="3585"/>
        <w:gridCol w:w="1080"/>
        <w:gridCol w:w="945"/>
        <w:gridCol w:w="1215"/>
        <w:gridCol w:w="1185"/>
        <w:gridCol w:w="1530"/>
        <w:gridCol w:w="1110"/>
        <w:gridCol w:w="1320"/>
      </w:tblGrid>
      <w:tr>
        <w:tblPrEx/>
        <w:trPr>
          <w:trHeight w:val="54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Факт 2021 года</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Факт   2022 года</w:t>
            </w:r>
            <w:r/>
          </w:p>
        </w:tc>
        <w:tc>
          <w:tcPr>
            <w:gridSpan w:val="4"/>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504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2023 год</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Отношение 2023 г. к 2022 г.</w:t>
            </w:r>
            <w:r/>
          </w:p>
        </w:tc>
      </w:tr>
      <w:tr>
        <w:tblPrEx/>
        <w:trPr>
          <w:trHeight w:val="285"/>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r>
            <w:r/>
          </w:p>
        </w:tc>
        <w:tc>
          <w:tcPr>
            <w:tcBorders>
              <w:top w:val="single" w:color="000000" w:sz="6" w:space="0"/>
              <w:left w:val="single" w:color="000000" w:sz="4" w:space="0"/>
              <w:bottom w:val="none" w:color="000000" w:sz="4" w:space="0"/>
              <w:right w:val="single" w:color="000000" w:sz="6" w:space="0"/>
            </w:tcBorders>
            <w:tcMar>
              <w:left w:w="0" w:type="dxa"/>
              <w:top w:w="0" w:type="dxa"/>
              <w:right w:w="0" w:type="dxa"/>
              <w:bottom w:w="0" w:type="dxa"/>
            </w:tcMar>
            <w:tcW w:w="121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Утверждено решением от 13.12.2022 № 588 </w:t>
            </w:r>
            <w:r/>
          </w:p>
        </w:tc>
        <w:tc>
          <w:tcPr>
            <w:tcBorders>
              <w:top w:val="single" w:color="000000" w:sz="6" w:space="0"/>
              <w:left w:val="single" w:color="000000" w:sz="6" w:space="0"/>
              <w:bottom w:val="none" w:color="000000" w:sz="4" w:space="0"/>
              <w:right w:val="single" w:color="000000" w:sz="6" w:space="0"/>
            </w:tcBorders>
            <w:tcMar>
              <w:left w:w="0" w:type="dxa"/>
              <w:top w:w="0" w:type="dxa"/>
              <w:right w:w="0" w:type="dxa"/>
              <w:bottom w:w="0" w:type="dxa"/>
            </w:tcMar>
            <w:tcW w:w="118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Утверждено решением от 26.12.2023 № 705</w:t>
            </w:r>
            <w:r/>
          </w:p>
        </w:tc>
        <w:tc>
          <w:tcPr>
            <w:tcBorders>
              <w:top w:val="single" w:color="000000" w:sz="6" w:space="0"/>
              <w:left w:val="single" w:color="000000" w:sz="6" w:space="0"/>
              <w:bottom w:val="none" w:color="000000" w:sz="4" w:space="0"/>
              <w:right w:val="single" w:color="000000" w:sz="6" w:space="0"/>
            </w:tcBorders>
            <w:tcMar>
              <w:left w:w="0" w:type="dxa"/>
              <w:top w:w="0" w:type="dxa"/>
              <w:right w:w="0" w:type="dxa"/>
              <w:bottom w:w="0" w:type="dxa"/>
            </w:tcMar>
            <w:tcW w:w="153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Фактически исполнено за 2023 год</w:t>
            </w:r>
            <w:r/>
          </w:p>
        </w:tc>
        <w:tc>
          <w:tcPr>
            <w:tcBorders>
              <w:top w:val="single" w:color="000000" w:sz="6" w:space="0"/>
              <w:left w:val="single" w:color="000000" w:sz="6" w:space="0"/>
              <w:bottom w:val="none" w:color="000000" w:sz="4" w:space="0"/>
              <w:right w:val="single" w:color="000000" w:sz="4" w:space="0"/>
            </w:tcBorders>
            <w:tcMar>
              <w:left w:w="0" w:type="dxa"/>
              <w:top w:w="0" w:type="dxa"/>
              <w:right w:w="0" w:type="dxa"/>
              <w:bottom w:w="0" w:type="dxa"/>
            </w:tcMar>
            <w:tcW w:w="111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Процент исполнения уточненных назначений</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r>
            <w:r/>
          </w:p>
        </w:tc>
      </w:tr>
      <w:tr>
        <w:tblPrEx/>
        <w:trPr>
          <w:trHeight w:val="72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1. Доходы от использования имущества, находящегося в государственной и муниципальной собственности</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10978,3</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12004,3</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9300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9300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11997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129,0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99,9</w:t>
            </w:r>
            <w:r/>
          </w:p>
        </w:tc>
      </w:tr>
      <w:tr>
        <w:tblPrEx/>
        <w:trPr>
          <w:trHeight w:val="72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 доходы в виде прибыли, приходящейся на доли в уставных капиталах или дивиденды по акциям</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r>
      <w:tr>
        <w:tblPrEx/>
        <w:trPr>
          <w:trHeight w:val="72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 арендная    плата    за    земли, государственная  собственность   на которые не разграничена</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8461,7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9619,4</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7660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7660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5925,8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77,4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61,6</w:t>
            </w:r>
            <w:r/>
          </w:p>
        </w:tc>
      </w:tr>
      <w:tr>
        <w:tblPrEx/>
        <w:trPr>
          <w:trHeight w:val="72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vMerge w:val="restart"/>
            <w:textDirection w:val="lrTb"/>
            <w:noWrap w:val="false"/>
          </w:tcPr>
          <w:p>
            <w:r>
              <w:rPr>
                <w:rFonts w:ascii="Times New Roman" w:hAnsi="Times New Roman" w:eastAsia="Times New Roman" w:cs="Times New Roman"/>
                <w:b w:val="0"/>
                <w:i w:val="0"/>
                <w:strike w:val="0"/>
                <w:color w:val="000000"/>
                <w:sz w:val="20"/>
                <w:u w:val="none"/>
                <w:vertAlign w:val="baseline"/>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1732</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1220,6</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838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838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1494,5</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178,3</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vMerge w:val="restart"/>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122,4</w:t>
            </w:r>
            <w:r/>
          </w:p>
        </w:tc>
      </w:tr>
      <w:tr>
        <w:tblPrEx/>
        <w:trPr>
          <w:trHeight w:val="120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Плата по соглашениям об установлении сервитута в отношении земельных участков, государственная собственность на которые не разграничена</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20,7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r>
      <w:tr>
        <w:tblPrEx/>
        <w:trPr>
          <w:trHeight w:val="96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Прочие доходы от использования имущества и прав, находящихся в государственной и муниципальной собственности</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784,6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1164,3</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802</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802</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4556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568,1</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391,3</w:t>
            </w:r>
            <w:r/>
          </w:p>
        </w:tc>
      </w:tr>
      <w:tr>
        <w:tblPrEx/>
        <w:trPr>
          <w:trHeight w:val="48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2. Платежи при пользовании природными ресурсами</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-261,6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627,7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734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734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900,3</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122,7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143,4</w:t>
            </w:r>
            <w:r/>
          </w:p>
        </w:tc>
      </w:tr>
      <w:tr>
        <w:tblPrEx/>
        <w:trPr>
          <w:trHeight w:val="48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3. Доходы от оказания платных услуг и компенсации затрат государства</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7178,4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9909,3</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7178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7178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9260,8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129,0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93,5</w:t>
            </w:r>
            <w:r/>
          </w:p>
        </w:tc>
      </w:tr>
      <w:tr>
        <w:tblPrEx/>
        <w:trPr>
          <w:trHeight w:val="48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4. Доходы от продажи материальных и нематериальных активов</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7023,1</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4284,6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2166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2166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4760,7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219,8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111,1</w:t>
            </w:r>
            <w:r/>
          </w:p>
        </w:tc>
      </w:tr>
      <w:tr>
        <w:tblPrEx/>
        <w:trPr>
          <w:trHeight w:val="285"/>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 доходы от реализации имущества</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2408,7</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985,4</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505</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505</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1462,3</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289,6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148,4</w:t>
            </w:r>
            <w:r/>
          </w:p>
        </w:tc>
      </w:tr>
      <w:tr>
        <w:tblPrEx/>
        <w:trPr>
          <w:trHeight w:val="48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 доходы    от    продажи    земельных    участков</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4614,4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3299,2</w:t>
            </w:r>
            <w:r/>
          </w:p>
        </w:tc>
        <w:tc>
          <w:tcPr>
            <w:shd w:val="clear" w:color="ffffff" w:fill="ffffff"/>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1661</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1661</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3298,4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198,6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100,0</w:t>
            </w:r>
            <w:r/>
          </w:p>
        </w:tc>
      </w:tr>
      <w:tr>
        <w:tblPrEx/>
        <w:trPr>
          <w:trHeight w:val="480"/>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5. Штрафы, санкции, возмещение ущерба</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5179,1</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1577,9</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1378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1378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2089,0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151,6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132,4</w:t>
            </w:r>
            <w:r/>
          </w:p>
        </w:tc>
      </w:tr>
      <w:tr>
        <w:tblPrEx/>
        <w:trPr>
          <w:trHeight w:val="285"/>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val="0"/>
                <w:i w:val="0"/>
                <w:strike w:val="0"/>
                <w:color w:val="000000"/>
                <w:sz w:val="20"/>
                <w:u w:val="none"/>
                <w:vertAlign w:val="baseline"/>
              </w:rPr>
              <w:t xml:space="preserve">6. Прочие неналоговые доходы</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9,5</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50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38,6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pPr>
            <w:r>
              <w:rPr>
                <w:rFonts w:ascii="Times New Roman" w:hAnsi="Times New Roman" w:eastAsia="Times New Roman" w:cs="Times New Roman"/>
                <w:b w:val="0"/>
                <w:i w:val="0"/>
                <w:strike w:val="0"/>
                <w:color w:val="000000"/>
                <w:sz w:val="20"/>
                <w:u w:val="none"/>
                <w:vertAlign w:val="baseline"/>
              </w:rPr>
              <w:t xml:space="preserve">77,2</w:t>
            </w:r>
            <w:r/>
          </w:p>
        </w:tc>
      </w:tr>
      <w:tr>
        <w:tblPrEx/>
        <w:trPr>
          <w:trHeight w:val="285"/>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3585" w:type="dxa"/>
            <w:vAlign w:val="center"/>
            <w:textDirection w:val="lrTb"/>
            <w:noWrap w:val="false"/>
          </w:tcPr>
          <w:p>
            <w:r>
              <w:rPr>
                <w:rFonts w:ascii="Times New Roman" w:hAnsi="Times New Roman" w:eastAsia="Times New Roman" w:cs="Times New Roman"/>
                <w:b/>
                <w:i w:val="0"/>
                <w:strike w:val="0"/>
                <w:color w:val="000000"/>
                <w:sz w:val="20"/>
                <w:u w:val="none"/>
                <w:vertAlign w:val="baseline"/>
              </w:rPr>
              <w:t xml:space="preserve">Всего неналоговых доходов</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80" w:type="dxa"/>
            <w:vAlign w:val="center"/>
            <w:textDirection w:val="lrTb"/>
            <w:noWrap w:val="false"/>
          </w:tcPr>
          <w:p>
            <w:pPr>
              <w:jc w:val="center"/>
            </w:pPr>
            <w:r>
              <w:rPr>
                <w:rFonts w:ascii="Times New Roman" w:hAnsi="Times New Roman" w:eastAsia="Times New Roman" w:cs="Times New Roman"/>
                <w:b/>
                <w:i w:val="0"/>
                <w:strike w:val="0"/>
                <w:color w:val="000000"/>
                <w:sz w:val="20"/>
                <w:u w:val="none"/>
                <w:vertAlign w:val="baseline"/>
              </w:rPr>
              <w:t xml:space="preserve">30106,8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945" w:type="dxa"/>
            <w:vAlign w:val="center"/>
            <w:textDirection w:val="lrTb"/>
            <w:noWrap w:val="false"/>
          </w:tcPr>
          <w:p>
            <w:pPr>
              <w:jc w:val="center"/>
            </w:pPr>
            <w:r>
              <w:rPr>
                <w:rFonts w:ascii="Times New Roman" w:hAnsi="Times New Roman" w:eastAsia="Times New Roman" w:cs="Times New Roman"/>
                <w:b/>
                <w:i w:val="0"/>
                <w:strike w:val="0"/>
                <w:color w:val="000000"/>
                <w:sz w:val="20"/>
                <w:u w:val="none"/>
                <w:vertAlign w:val="baseline"/>
              </w:rPr>
              <w:t xml:space="preserve">28453,8</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215" w:type="dxa"/>
            <w:vAlign w:val="center"/>
            <w:textDirection w:val="lrTb"/>
            <w:noWrap w:val="false"/>
          </w:tcPr>
          <w:p>
            <w:pPr>
              <w:jc w:val="center"/>
            </w:pPr>
            <w:r>
              <w:rPr>
                <w:rFonts w:ascii="Times New Roman" w:hAnsi="Times New Roman" w:eastAsia="Times New Roman" w:cs="Times New Roman"/>
                <w:b/>
                <w:i w:val="0"/>
                <w:strike w:val="0"/>
                <w:color w:val="000000"/>
                <w:sz w:val="20"/>
                <w:u w:val="none"/>
                <w:vertAlign w:val="baseline"/>
              </w:rPr>
              <w:t xml:space="preserve">20756,0</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85" w:type="dxa"/>
            <w:vAlign w:val="center"/>
            <w:textDirection w:val="lrTb"/>
            <w:noWrap w:val="false"/>
          </w:tcPr>
          <w:p>
            <w:pPr>
              <w:jc w:val="center"/>
            </w:pPr>
            <w:r>
              <w:rPr>
                <w:rFonts w:ascii="Times New Roman" w:hAnsi="Times New Roman" w:eastAsia="Times New Roman" w:cs="Times New Roman"/>
                <w:b/>
                <w:i w:val="0"/>
                <w:strike w:val="0"/>
                <w:color w:val="000000"/>
                <w:sz w:val="20"/>
                <w:u w:val="none"/>
                <w:vertAlign w:val="baseline"/>
              </w:rPr>
              <w:t xml:space="preserve">20756</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530" w:type="dxa"/>
            <w:vAlign w:val="center"/>
            <w:textDirection w:val="lrTb"/>
            <w:noWrap w:val="false"/>
          </w:tcPr>
          <w:p>
            <w:pPr>
              <w:jc w:val="center"/>
            </w:pPr>
            <w:r>
              <w:rPr>
                <w:rFonts w:ascii="Times New Roman" w:hAnsi="Times New Roman" w:eastAsia="Times New Roman" w:cs="Times New Roman"/>
                <w:b/>
                <w:i w:val="0"/>
                <w:strike w:val="0"/>
                <w:color w:val="000000"/>
                <w:sz w:val="20"/>
                <w:u w:val="none"/>
                <w:vertAlign w:val="baseline"/>
              </w:rPr>
              <w:t xml:space="preserve">29046,4</w:t>
            </w: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110" w:type="dxa"/>
            <w:vAlign w:val="center"/>
            <w:textDirection w:val="lrTb"/>
            <w:noWrap w:val="false"/>
          </w:tcPr>
          <w:p>
            <w:pPr>
              <w:jc w:val="center"/>
              <w:rPr>
                <w:b/>
                <w:bCs/>
              </w:rPr>
            </w:pPr>
            <w:r>
              <w:rPr>
                <w:rFonts w:ascii="Times New Roman" w:hAnsi="Times New Roman" w:eastAsia="Times New Roman" w:cs="Times New Roman"/>
                <w:b/>
                <w:bCs/>
                <w:i w:val="0"/>
                <w:strike w:val="0"/>
                <w:color w:val="000000"/>
                <w:sz w:val="20"/>
                <w:u w:val="none"/>
                <w:vertAlign w:val="baseline"/>
              </w:rPr>
              <w:t xml:space="preserve">139,9</w:t>
            </w:r>
            <w:r>
              <w:rPr>
                <w:b/>
                <w:bCs/>
              </w:rPr>
            </w:r>
            <w:r>
              <w:rPr>
                <w:b/>
                <w:bCs/>
              </w:rPr>
            </w:r>
          </w:p>
        </w:tc>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320" w:type="dxa"/>
            <w:vAlign w:val="center"/>
            <w:textDirection w:val="lrTb"/>
            <w:noWrap w:val="false"/>
          </w:tcPr>
          <w:p>
            <w:pPr>
              <w:jc w:val="center"/>
              <w:rPr>
                <w:b/>
                <w:bCs/>
              </w:rPr>
            </w:pPr>
            <w:r>
              <w:rPr>
                <w:rFonts w:ascii="Times New Roman" w:hAnsi="Times New Roman" w:eastAsia="Times New Roman" w:cs="Times New Roman"/>
                <w:b/>
                <w:bCs/>
                <w:i w:val="0"/>
                <w:strike w:val="0"/>
                <w:color w:val="000000"/>
                <w:sz w:val="20"/>
                <w:u w:val="none"/>
                <w:vertAlign w:val="baseline"/>
              </w:rPr>
              <w:t xml:space="preserve">102,1</w:t>
            </w:r>
            <w:r>
              <w:rPr>
                <w:b/>
                <w:bCs/>
              </w:rPr>
            </w:r>
            <w:r>
              <w:rPr>
                <w:b/>
                <w:bCs/>
              </w:rPr>
            </w:r>
          </w:p>
        </w:tc>
      </w:tr>
    </w:tbl>
    <w:p>
      <w:pPr>
        <w:jc w:val="both"/>
        <w:spacing w:after="0" w:line="240" w:lineRule="auto"/>
        <w:shd w:val="clear" w:color="auto" w:fill="ffffff"/>
        <w:widowControl w:val="off"/>
        <w:tabs>
          <w:tab w:val="left" w:pos="710" w:leader="none"/>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r>
      <w:r>
        <w:rPr>
          <w:rFonts w:ascii="Times New Roman" w:hAnsi="Times New Roman" w:cs="Times New Roman"/>
          <w:sz w:val="20"/>
          <w:szCs w:val="20"/>
        </w:rPr>
      </w:r>
    </w:p>
    <w:p>
      <w:pPr>
        <w:ind w:left="0" w:right="0" w:firstLine="567"/>
        <w:jc w:val="both"/>
        <w:spacing w:after="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cs="Times New Roman"/>
          <w:sz w:val="28"/>
          <w:szCs w:val="28"/>
        </w:rPr>
        <w:t xml:space="preserve">Доходы от использования имущества, находящегося в мун</w:t>
      </w:r>
      <w:r>
        <w:rPr>
          <w:rFonts w:ascii="Times New Roman" w:hAnsi="Times New Roman" w:cs="Times New Roman"/>
          <w:sz w:val="28"/>
          <w:szCs w:val="28"/>
        </w:rPr>
        <w:t xml:space="preserve">иципальной собственности за 2023</w:t>
      </w:r>
      <w:r>
        <w:rPr>
          <w:rFonts w:ascii="Times New Roman" w:hAnsi="Times New Roman" w:cs="Times New Roman"/>
          <w:sz w:val="28"/>
          <w:szCs w:val="28"/>
        </w:rPr>
        <w:t xml:space="preserve"> год (</w:t>
      </w:r>
      <w:r>
        <w:rPr>
          <w:rFonts w:ascii="Times New Roman" w:hAnsi="Times New Roman" w:cs="Times New Roman"/>
          <w:sz w:val="28"/>
          <w:szCs w:val="28"/>
        </w:rPr>
        <w:t xml:space="preserve">11997,0 тыс. рублей) снизились в сравнении с показателями 2022 года на 7,2 тыс. 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4"/>
        </w:numPr>
        <w:ind w:left="0" w:firstLine="567"/>
        <w:jc w:val="both"/>
        <w:spacing w:after="0" w:line="240" w:lineRule="auto"/>
        <w:shd w:val="clear" w:color="auto" w:fill="ffffff"/>
        <w:widowControl w:val="off"/>
        <w:tabs>
          <w:tab w:val="left" w:pos="710" w:leader="none"/>
        </w:tabs>
        <w:rPr>
          <w:rFonts w:ascii="Times New Roman" w:hAnsi="Times New Roman"/>
          <w:sz w:val="28"/>
          <w:szCs w:val="28"/>
        </w:rPr>
      </w:pPr>
      <w:r>
        <w:rPr>
          <w:rFonts w:ascii="Times New Roman" w:hAnsi="Times New Roman"/>
          <w:sz w:val="28"/>
          <w:szCs w:val="28"/>
        </w:rPr>
        <w:t xml:space="preserve"> Доходы</w:t>
      </w:r>
      <w:r>
        <w:rPr>
          <w:rFonts w:ascii="Times New Roman" w:hAnsi="Times New Roman"/>
          <w:sz w:val="28"/>
          <w:szCs w:val="28"/>
        </w:rPr>
        <w:t xml:space="preserve">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w:t>
      </w:r>
      <w:r>
        <w:rPr>
          <w:rFonts w:ascii="Times New Roman" w:hAnsi="Times New Roman"/>
          <w:sz w:val="28"/>
          <w:szCs w:val="28"/>
        </w:rPr>
        <w:t xml:space="preserve">в 2023</w:t>
      </w:r>
      <w:r>
        <w:rPr>
          <w:rFonts w:ascii="Times New Roman" w:hAnsi="Times New Roman"/>
          <w:sz w:val="28"/>
          <w:szCs w:val="28"/>
        </w:rPr>
        <w:t xml:space="preserve"> году </w:t>
      </w:r>
      <w:r>
        <w:rPr>
          <w:rFonts w:ascii="Times New Roman" w:hAnsi="Times New Roman"/>
          <w:sz w:val="28"/>
          <w:szCs w:val="28"/>
        </w:rPr>
        <w:t xml:space="preserve">в районный бюджет не поступали. </w:t>
      </w:r>
      <w:r>
        <w:rPr>
          <w:rFonts w:ascii="Times New Roman" w:hAnsi="Times New Roman"/>
          <w:sz w:val="28"/>
          <w:szCs w:val="28"/>
        </w:rPr>
      </w:r>
      <w:r>
        <w:rPr>
          <w:rFonts w:ascii="Times New Roman" w:hAnsi="Times New Roman"/>
          <w:sz w:val="28"/>
          <w:szCs w:val="28"/>
        </w:rPr>
      </w:r>
    </w:p>
    <w:p>
      <w:pPr>
        <w:pStyle w:val="1083"/>
        <w:numPr>
          <w:ilvl w:val="0"/>
          <w:numId w:val="4"/>
        </w:numPr>
        <w:ind w:left="0" w:firstLine="567"/>
        <w:jc w:val="both"/>
        <w:spacing w:after="0" w:line="240" w:lineRule="auto"/>
        <w:shd w:val="clear" w:color="auto" w:fill="ffffff"/>
        <w:widowControl w:val="off"/>
        <w:tabs>
          <w:tab w:val="left" w:pos="710"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Сумма арендных платежей за земельные участки по сра</w:t>
      </w:r>
      <w:r>
        <w:rPr>
          <w:rFonts w:ascii="Times New Roman" w:hAnsi="Times New Roman"/>
          <w:sz w:val="28"/>
          <w:szCs w:val="28"/>
        </w:rPr>
        <w:t xml:space="preserve">вн</w:t>
      </w:r>
      <w:r>
        <w:rPr>
          <w:rFonts w:ascii="Times New Roman" w:hAnsi="Times New Roman"/>
          <w:sz w:val="28"/>
          <w:szCs w:val="28"/>
        </w:rPr>
        <w:t xml:space="preserve">ению с</w:t>
      </w:r>
      <w:r>
        <w:rPr>
          <w:rFonts w:ascii="Times New Roman" w:hAnsi="Times New Roman"/>
          <w:sz w:val="28"/>
          <w:szCs w:val="28"/>
        </w:rPr>
        <w:t xml:space="preserve"> прошлым г</w:t>
      </w:r>
      <w:r>
        <w:rPr>
          <w:rFonts w:ascii="Times New Roman" w:hAnsi="Times New Roman"/>
          <w:sz w:val="28"/>
          <w:szCs w:val="28"/>
        </w:rPr>
        <w:t xml:space="preserve">одом снизилась на 38,4</w:t>
      </w:r>
      <w:r>
        <w:rPr>
          <w:rFonts w:ascii="Times New Roman" w:hAnsi="Times New Roman"/>
          <w:sz w:val="28"/>
          <w:szCs w:val="28"/>
        </w:rPr>
        <w:t xml:space="preserve"> </w:t>
      </w:r>
      <w:r>
        <w:rPr>
          <w:rFonts w:ascii="Times New Roman" w:hAnsi="Times New Roman"/>
          <w:sz w:val="28"/>
          <w:szCs w:val="28"/>
        </w:rPr>
        <w:t xml:space="preserve">процентов</w:t>
      </w:r>
      <w:r>
        <w:rPr>
          <w:rFonts w:ascii="Times New Roman" w:hAnsi="Times New Roman"/>
          <w:sz w:val="28"/>
          <w:szCs w:val="28"/>
        </w:rPr>
        <w:t xml:space="preserve"> (-3693,6</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t xml:space="preserve">. Изменения связаны </w:t>
      </w:r>
      <w:r>
        <w:rPr>
          <w:rFonts w:ascii="Times New Roman" w:hAnsi="Times New Roman"/>
          <w:sz w:val="28"/>
          <w:szCs w:val="28"/>
        </w:rPr>
        <w:t xml:space="preserve">со снижением количества проводимых аукционов по предоставлению земельных участков в аренду физическим и юридическим лицам</w:t>
      </w:r>
      <w:r>
        <w:rPr>
          <w:rFonts w:ascii="Times New Roman" w:hAnsi="Times New Roman"/>
          <w:sz w:val="28"/>
          <w:szCs w:val="28"/>
        </w:rPr>
        <w:t xml:space="preserve">.</w:t>
      </w:r>
      <w:r>
        <w:rPr>
          <w:rFonts w:ascii="Times New Roman" w:hAnsi="Times New Roman"/>
          <w:sz w:val="28"/>
          <w:szCs w:val="28"/>
        </w:rPr>
        <w:t xml:space="preserve">  Объем поступлений от </w:t>
      </w:r>
      <w:r>
        <w:rPr>
          <w:rFonts w:ascii="Times New Roman" w:hAnsi="Times New Roman"/>
          <w:sz w:val="28"/>
          <w:szCs w:val="28"/>
        </w:rPr>
        <w:t xml:space="preserve">аренды</w:t>
      </w:r>
      <w:r>
        <w:rPr>
          <w:rFonts w:ascii="Times New Roman" w:hAnsi="Times New Roman"/>
          <w:sz w:val="28"/>
          <w:szCs w:val="28"/>
        </w:rPr>
        <w:t xml:space="preserve"> </w:t>
      </w:r>
      <w:r>
        <w:rPr>
          <w:rFonts w:ascii="Times New Roman" w:hAnsi="Times New Roman"/>
          <w:sz w:val="28"/>
          <w:szCs w:val="28"/>
        </w:rPr>
        <w:t xml:space="preserve"> составил</w:t>
      </w:r>
      <w:r>
        <w:rPr>
          <w:rFonts w:ascii="Times New Roman" w:hAnsi="Times New Roman"/>
          <w:sz w:val="28"/>
          <w:szCs w:val="28"/>
        </w:rPr>
        <w:t xml:space="preserve"> 5925,8</w:t>
      </w:r>
      <w:r>
        <w:rPr>
          <w:rFonts w:ascii="Times New Roman" w:hAnsi="Times New Roman"/>
          <w:sz w:val="28"/>
          <w:szCs w:val="28"/>
        </w:rPr>
        <w:t xml:space="preserve"> </w:t>
      </w:r>
      <w:r>
        <w:rPr>
          <w:rFonts w:ascii="Times New Roman" w:hAnsi="Times New Roman"/>
          <w:sz w:val="28"/>
          <w:szCs w:val="28"/>
        </w:rPr>
        <w:t xml:space="preserve">тыс. рублей</w:t>
      </w:r>
      <w:r>
        <w:rPr>
          <w:rFonts w:ascii="Times New Roman" w:hAnsi="Times New Roman"/>
          <w:sz w:val="28"/>
          <w:szCs w:val="28"/>
        </w:rPr>
        <w:t xml:space="preserve"> (77,4</w:t>
      </w:r>
      <w:r>
        <w:rPr>
          <w:rFonts w:ascii="Times New Roman" w:hAnsi="Times New Roman"/>
          <w:sz w:val="28"/>
          <w:szCs w:val="28"/>
        </w:rPr>
        <w:t xml:space="preserve"> процентов </w:t>
      </w:r>
      <w:r>
        <w:rPr>
          <w:rFonts w:ascii="Times New Roman" w:hAnsi="Times New Roman"/>
          <w:sz w:val="28"/>
          <w:szCs w:val="28"/>
        </w:rPr>
        <w:t xml:space="preserve">годовых плановых показателей)</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pStyle w:val="1083"/>
        <w:numPr>
          <w:ilvl w:val="0"/>
          <w:numId w:val="4"/>
        </w:numPr>
        <w:ind w:left="0" w:firstLine="567"/>
        <w:jc w:val="both"/>
        <w:spacing w:after="0" w:line="240" w:lineRule="auto"/>
        <w:shd w:val="clear" w:color="auto" w:fill="ffffff"/>
        <w:widowControl w:val="off"/>
        <w:tabs>
          <w:tab w:val="left" w:pos="710"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Доходы от сдачи в аренду му</w:t>
      </w:r>
      <w:r>
        <w:rPr>
          <w:rFonts w:ascii="Times New Roman" w:hAnsi="Times New Roman"/>
          <w:sz w:val="28"/>
          <w:szCs w:val="28"/>
        </w:rPr>
        <w:t xml:space="preserve">ниципаль</w:t>
      </w:r>
      <w:r>
        <w:rPr>
          <w:rFonts w:ascii="Times New Roman" w:hAnsi="Times New Roman"/>
          <w:sz w:val="28"/>
          <w:szCs w:val="28"/>
        </w:rPr>
        <w:t xml:space="preserve">ного имущества увеличились</w:t>
      </w:r>
      <w:r>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t xml:space="preserve">сравнению с 2022 годом на 22,4</w:t>
      </w:r>
      <w:r>
        <w:rPr>
          <w:rFonts w:ascii="Times New Roman" w:hAnsi="Times New Roman"/>
          <w:sz w:val="28"/>
          <w:szCs w:val="28"/>
        </w:rPr>
        <w:t xml:space="preserve"> </w:t>
      </w:r>
      <w:r>
        <w:rPr>
          <w:rFonts w:ascii="Times New Roman" w:hAnsi="Times New Roman"/>
          <w:sz w:val="28"/>
          <w:szCs w:val="28"/>
        </w:rPr>
        <w:t xml:space="preserve">процента (+273,9</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t xml:space="preserve"> и составили 1494,5</w:t>
      </w:r>
      <w:r>
        <w:rPr>
          <w:rFonts w:ascii="Times New Roman" w:hAnsi="Times New Roman"/>
          <w:sz w:val="28"/>
          <w:szCs w:val="28"/>
        </w:rPr>
        <w:t xml:space="preserve"> тыс. рублей</w:t>
      </w:r>
      <w:r>
        <w:rPr>
          <w:rFonts w:ascii="Times New Roman" w:hAnsi="Times New Roman"/>
          <w:sz w:val="28"/>
          <w:szCs w:val="28"/>
        </w:rPr>
        <w:t xml:space="preserve"> что составляет 178,3</w:t>
      </w:r>
      <w:r>
        <w:rPr>
          <w:rFonts w:ascii="Times New Roman" w:hAnsi="Times New Roman"/>
          <w:sz w:val="28"/>
          <w:szCs w:val="28"/>
        </w:rPr>
        <w:t xml:space="preserve"> процентов</w:t>
      </w:r>
      <w:r>
        <w:rPr>
          <w:rFonts w:ascii="Times New Roman" w:hAnsi="Times New Roman"/>
          <w:sz w:val="28"/>
          <w:szCs w:val="28"/>
        </w:rPr>
        <w:t xml:space="preserve"> годовых</w:t>
      </w:r>
      <w:r>
        <w:rPr>
          <w:rFonts w:ascii="Times New Roman" w:hAnsi="Times New Roman"/>
          <w:sz w:val="28"/>
          <w:szCs w:val="28"/>
        </w:rPr>
        <w:t xml:space="preserve"> плановых назначений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     Рост обусловле</w:t>
      </w:r>
      <w:r>
        <w:rPr>
          <w:rFonts w:ascii="Times New Roman" w:hAnsi="Times New Roman"/>
          <w:sz w:val="28"/>
          <w:szCs w:val="28"/>
        </w:rPr>
        <w:t xml:space="preserve">н поступлением дебиторской задолженности прошлых лет и увеличением стоимости сдаваемого в аренду имущества.</w:t>
      </w:r>
      <w:r>
        <w:rPr>
          <w:rFonts w:ascii="Times New Roman" w:hAnsi="Times New Roman"/>
          <w:sz w:val="28"/>
          <w:szCs w:val="28"/>
        </w:rPr>
      </w:r>
      <w:r>
        <w:rPr>
          <w:rFonts w:ascii="Times New Roman" w:hAnsi="Times New Roman"/>
          <w:sz w:val="28"/>
          <w:szCs w:val="28"/>
        </w:rPr>
      </w:r>
    </w:p>
    <w:p>
      <w:pPr>
        <w:pStyle w:val="1083"/>
        <w:numPr>
          <w:ilvl w:val="0"/>
          <w:numId w:val="4"/>
        </w:numPr>
        <w:ind w:left="0" w:firstLine="709"/>
        <w:jc w:val="both"/>
        <w:spacing w:after="0" w:line="240" w:lineRule="auto"/>
        <w:shd w:val="clear" w:color="auto" w:fill="ffffff"/>
        <w:widowControl w:val="off"/>
        <w:tabs>
          <w:tab w:val="left" w:pos="710" w:leader="none"/>
        </w:tabs>
        <w:rPr>
          <w:rFonts w:ascii="Times New Roman" w:hAnsi="Times New Roman"/>
          <w:sz w:val="28"/>
          <w:szCs w:val="28"/>
        </w:rPr>
      </w:pPr>
      <w:r>
        <w:rPr>
          <w:rFonts w:ascii="Times New Roman" w:hAnsi="Times New Roman"/>
          <w:sz w:val="28"/>
          <w:szCs w:val="28"/>
          <w:highlight w:val="none"/>
        </w:rPr>
        <w:t xml:space="preserve">Плата по соглашениям об установлении сервитута в отношении земельных участков, государственная собственность на которые не разграничена в 2023 году составила 20,7 тыс.рублей.</w:t>
      </w:r>
      <w:r>
        <w:rPr>
          <w:rFonts w:ascii="Times New Roman" w:hAnsi="Times New Roman"/>
          <w:sz w:val="28"/>
          <w:szCs w:val="28"/>
        </w:rPr>
      </w:r>
      <w:r>
        <w:rPr>
          <w:rFonts w:ascii="Times New Roman" w:hAnsi="Times New Roman"/>
          <w:sz w:val="28"/>
          <w:szCs w:val="28"/>
        </w:rPr>
      </w:r>
    </w:p>
    <w:p>
      <w:pPr>
        <w:pStyle w:val="1083"/>
        <w:numPr>
          <w:ilvl w:val="0"/>
          <w:numId w:val="4"/>
        </w:numPr>
        <w:ind w:left="0" w:firstLine="709"/>
        <w:jc w:val="both"/>
        <w:spacing w:after="0" w:line="240" w:lineRule="auto"/>
        <w:shd w:val="clear" w:color="auto" w:fill="ffffff"/>
        <w:widowControl w:val="off"/>
        <w:tabs>
          <w:tab w:val="left" w:pos="710" w:leader="none"/>
        </w:tabs>
        <w:rPr>
          <w:rFonts w:ascii="Times New Roman" w:hAnsi="Times New Roman"/>
          <w:sz w:val="28"/>
          <w:szCs w:val="28"/>
        </w:rPr>
      </w:pPr>
      <w:r>
        <w:rPr>
          <w:rFonts w:ascii="Times New Roman" w:hAnsi="Times New Roman"/>
          <w:sz w:val="28"/>
          <w:szCs w:val="28"/>
        </w:rPr>
        <w:t xml:space="preserve">Прочие доходы от </w:t>
      </w:r>
      <w:r>
        <w:rPr>
          <w:rFonts w:ascii="Times New Roman" w:hAnsi="Times New Roman"/>
          <w:sz w:val="28"/>
          <w:szCs w:val="28"/>
        </w:rPr>
        <w:t xml:space="preserve">использования имущества и прав, находящихся в государственной и муниципальной собственности </w:t>
      </w:r>
      <w:r>
        <w:rPr>
          <w:rFonts w:ascii="Times New Roman" w:hAnsi="Times New Roman"/>
          <w:sz w:val="28"/>
          <w:szCs w:val="28"/>
        </w:rPr>
        <w:t xml:space="preserve">в 2023 году составили 4556,0 тыс. рублей или в 5,7 раз больше</w:t>
      </w:r>
      <w:r>
        <w:rPr>
          <w:rFonts w:ascii="Times New Roman" w:hAnsi="Times New Roman"/>
          <w:sz w:val="28"/>
          <w:szCs w:val="28"/>
        </w:rPr>
        <w:t xml:space="preserve"> плановых назначений</w:t>
      </w:r>
      <w:r>
        <w:rPr>
          <w:rFonts w:ascii="Times New Roman" w:hAnsi="Times New Roman"/>
          <w:sz w:val="28"/>
          <w:szCs w:val="28"/>
        </w:rPr>
        <w:t xml:space="preserve">, с ростом к 2022 году в 3,9 раза</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pStyle w:val="1034"/>
        <w:ind w:firstLine="567"/>
        <w:jc w:val="both"/>
        <w:spacing w:after="0"/>
        <w:rPr>
          <w:sz w:val="28"/>
          <w:szCs w:val="28"/>
        </w:rPr>
      </w:pPr>
      <w:r>
        <w:rPr>
          <w:sz w:val="28"/>
          <w:szCs w:val="28"/>
        </w:rPr>
        <w:t xml:space="preserve">Доходы от платы за негативное воздействие на окружающую </w:t>
      </w:r>
      <w:r>
        <w:rPr>
          <w:sz w:val="28"/>
          <w:szCs w:val="28"/>
        </w:rPr>
        <w:t xml:space="preserve">природную среду пос</w:t>
      </w:r>
      <w:r>
        <w:rPr>
          <w:sz w:val="28"/>
          <w:szCs w:val="28"/>
        </w:rPr>
        <w:t xml:space="preserve">тупили в сумме 900,3</w:t>
      </w:r>
      <w:r>
        <w:rPr>
          <w:sz w:val="28"/>
          <w:szCs w:val="28"/>
        </w:rPr>
        <w:t xml:space="preserve"> тыс. рублей</w:t>
      </w:r>
      <w:r>
        <w:rPr>
          <w:sz w:val="28"/>
          <w:szCs w:val="28"/>
        </w:rPr>
        <w:t xml:space="preserve"> или 122,7 процента от плана,</w:t>
      </w:r>
      <w:r>
        <w:rPr>
          <w:sz w:val="28"/>
          <w:szCs w:val="28"/>
        </w:rPr>
        <w:t xml:space="preserve"> что </w:t>
      </w:r>
      <w:r>
        <w:rPr>
          <w:sz w:val="28"/>
          <w:szCs w:val="28"/>
        </w:rPr>
        <w:t xml:space="preserve">больше уровня 2022 года на 272,6 </w:t>
      </w:r>
      <w:r>
        <w:rPr>
          <w:sz w:val="28"/>
          <w:szCs w:val="28"/>
        </w:rPr>
        <w:t xml:space="preserve">тыс.рублей</w:t>
      </w:r>
      <w:r>
        <w:rPr>
          <w:sz w:val="28"/>
          <w:szCs w:val="28"/>
        </w:rPr>
        <w:t xml:space="preserve">. </w:t>
      </w:r>
      <w:r>
        <w:rPr>
          <w:sz w:val="28"/>
          <w:szCs w:val="28"/>
        </w:rPr>
      </w:r>
      <w:r>
        <w:rPr>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firstLine="709"/>
        <w:jc w:val="both"/>
        <w:spacing w:after="0"/>
        <w:rPr>
          <w:sz w:val="28"/>
          <w:szCs w:val="28"/>
        </w:rPr>
      </w:pPr>
      <w:r>
        <w:rPr>
          <w:sz w:val="28"/>
          <w:szCs w:val="28"/>
        </w:rPr>
        <w:t xml:space="preserve">Доходы от оказания платных услуг и компен</w:t>
      </w:r>
      <w:r>
        <w:rPr>
          <w:sz w:val="28"/>
          <w:szCs w:val="28"/>
        </w:rPr>
        <w:t xml:space="preserve">сации затрат государства за 2023</w:t>
      </w:r>
      <w:r>
        <w:rPr>
          <w:sz w:val="28"/>
          <w:szCs w:val="28"/>
        </w:rPr>
        <w:t xml:space="preserve"> </w:t>
      </w:r>
      <w:r>
        <w:rPr>
          <w:sz w:val="28"/>
          <w:szCs w:val="28"/>
        </w:rPr>
        <w:t xml:space="preserve">го</w:t>
      </w:r>
      <w:r>
        <w:rPr>
          <w:sz w:val="28"/>
          <w:szCs w:val="28"/>
        </w:rPr>
        <w:t xml:space="preserve">д</w:t>
      </w:r>
      <w:r>
        <w:rPr>
          <w:sz w:val="28"/>
          <w:szCs w:val="28"/>
        </w:rPr>
        <w:t xml:space="preserve"> сократились</w:t>
      </w:r>
      <w:r>
        <w:rPr>
          <w:sz w:val="28"/>
          <w:szCs w:val="28"/>
        </w:rPr>
        <w:t xml:space="preserve"> по сравне</w:t>
      </w:r>
      <w:r>
        <w:rPr>
          <w:sz w:val="28"/>
          <w:szCs w:val="28"/>
        </w:rPr>
        <w:t xml:space="preserve">нию с 2022</w:t>
      </w:r>
      <w:r>
        <w:rPr>
          <w:sz w:val="28"/>
          <w:szCs w:val="28"/>
        </w:rPr>
        <w:t xml:space="preserve"> годом</w:t>
      </w:r>
      <w:r>
        <w:rPr>
          <w:sz w:val="28"/>
          <w:szCs w:val="28"/>
        </w:rPr>
        <w:t xml:space="preserve"> на 648,5</w:t>
      </w:r>
      <w:r>
        <w:rPr>
          <w:sz w:val="28"/>
          <w:szCs w:val="28"/>
        </w:rPr>
        <w:t xml:space="preserve"> </w:t>
      </w:r>
      <w:r>
        <w:rPr>
          <w:sz w:val="28"/>
          <w:szCs w:val="28"/>
        </w:rPr>
        <w:t xml:space="preserve">тыс.рублей</w:t>
      </w:r>
      <w:r>
        <w:rPr>
          <w:sz w:val="28"/>
          <w:szCs w:val="28"/>
        </w:rPr>
        <w:t xml:space="preserve"> и составили 9260,8</w:t>
      </w:r>
      <w:r>
        <w:rPr>
          <w:sz w:val="28"/>
          <w:szCs w:val="28"/>
        </w:rPr>
        <w:t xml:space="preserve"> </w:t>
      </w:r>
      <w:r>
        <w:rPr>
          <w:sz w:val="28"/>
          <w:szCs w:val="28"/>
        </w:rPr>
        <w:t xml:space="preserve">тыс</w:t>
      </w:r>
      <w:r>
        <w:rPr>
          <w:sz w:val="28"/>
          <w:szCs w:val="28"/>
        </w:rPr>
        <w:t xml:space="preserve">.рублей</w:t>
      </w:r>
      <w:r>
        <w:rPr>
          <w:sz w:val="28"/>
          <w:szCs w:val="28"/>
        </w:rPr>
        <w:t xml:space="preserve">, что составляет 129,0</w:t>
      </w:r>
      <w:r>
        <w:rPr>
          <w:sz w:val="28"/>
          <w:szCs w:val="28"/>
        </w:rPr>
        <w:t xml:space="preserve"> процент</w:t>
      </w:r>
      <w:r>
        <w:rPr>
          <w:sz w:val="28"/>
          <w:szCs w:val="28"/>
        </w:rPr>
        <w:t xml:space="preserve">ов</w:t>
      </w:r>
      <w:r>
        <w:rPr>
          <w:sz w:val="28"/>
          <w:szCs w:val="28"/>
        </w:rPr>
        <w:t xml:space="preserve"> утвержденных назначений.</w:t>
      </w:r>
      <w:r>
        <w:rPr>
          <w:sz w:val="28"/>
          <w:szCs w:val="28"/>
        </w:rPr>
        <w:t xml:space="preserve"> </w:t>
      </w:r>
      <w:r>
        <w:rPr>
          <w:sz w:val="28"/>
          <w:szCs w:val="28"/>
        </w:rPr>
        <w:t xml:space="preserve">Увеличение по сравнению с плановым показателем (7178,0 тыс.рублей) </w:t>
      </w:r>
      <w:r>
        <w:rPr>
          <w:sz w:val="28"/>
          <w:szCs w:val="28"/>
        </w:rPr>
        <w:t xml:space="preserve">связано с поступлением дебиторской задолженности прошлых лет и ростом оказания платных услуг.</w:t>
      </w:r>
      <w:r>
        <w:rPr>
          <w:sz w:val="28"/>
          <w:szCs w:val="28"/>
        </w:rPr>
      </w:r>
      <w:r>
        <w:rPr>
          <w:sz w:val="28"/>
          <w:szCs w:val="28"/>
        </w:rPr>
      </w:r>
    </w:p>
    <w:p>
      <w:pPr>
        <w:pStyle w:val="1034"/>
        <w:jc w:val="both"/>
        <w:spacing w:after="0"/>
      </w:pPr>
      <w:r/>
      <w:r/>
    </w:p>
    <w:p>
      <w:pPr>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Поступление доходов от продажи материальных и нематер</w:t>
      </w:r>
      <w:r>
        <w:rPr>
          <w:rFonts w:ascii="Times New Roman" w:hAnsi="Times New Roman" w:cs="Times New Roman"/>
          <w:sz w:val="28"/>
          <w:szCs w:val="28"/>
        </w:rPr>
        <w:t xml:space="preserve">иальных активов составило 4760,7 тыс. рублей (в 2,2 раза больше</w:t>
      </w:r>
      <w:r>
        <w:rPr>
          <w:rFonts w:ascii="Times New Roman" w:hAnsi="Times New Roman" w:cs="Times New Roman"/>
          <w:sz w:val="28"/>
          <w:szCs w:val="28"/>
        </w:rPr>
        <w:t xml:space="preserve"> годовых назначений). </w:t>
      </w:r>
      <w:r>
        <w:rPr>
          <w:rFonts w:ascii="Times New Roman" w:hAnsi="Times New Roman" w:cs="Times New Roman"/>
          <w:sz w:val="28"/>
          <w:szCs w:val="28"/>
        </w:rPr>
        <w:t xml:space="preserve">Увеличение </w:t>
      </w:r>
      <w:r>
        <w:rPr>
          <w:rFonts w:ascii="Times New Roman" w:hAnsi="Times New Roman" w:cs="Times New Roman"/>
          <w:sz w:val="28"/>
          <w:szCs w:val="28"/>
        </w:rPr>
        <w:t xml:space="preserve">по сравнению с плановыми значениями</w:t>
      </w:r>
      <w:r>
        <w:rPr>
          <w:rFonts w:ascii="Times New Roman" w:hAnsi="Times New Roman" w:cs="Times New Roman"/>
          <w:sz w:val="28"/>
          <w:szCs w:val="28"/>
        </w:rPr>
        <w:t xml:space="preserve"> связано с ростом количества проводимых аукционов по продаже земельных участков, находящихся в муниципальной собственности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2022</w:t>
      </w:r>
      <w:r>
        <w:rPr>
          <w:rFonts w:ascii="Times New Roman" w:hAnsi="Times New Roman" w:cs="Times New Roman"/>
          <w:sz w:val="28"/>
          <w:szCs w:val="28"/>
        </w:rPr>
        <w:t xml:space="preserve"> годом </w:t>
      </w:r>
      <w:r>
        <w:rPr>
          <w:rFonts w:ascii="Times New Roman" w:hAnsi="Times New Roman" w:cs="Times New Roman"/>
          <w:sz w:val="28"/>
          <w:szCs w:val="28"/>
        </w:rPr>
        <w:t xml:space="preserve">наблюдается снижение поступлений – на 11,1 процентов или на 476,1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Доходы поступили в объеме: </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- 1462,3</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от ре</w:t>
      </w:r>
      <w:r>
        <w:rPr>
          <w:rFonts w:ascii="Times New Roman" w:hAnsi="Times New Roman" w:cs="Times New Roman"/>
          <w:sz w:val="28"/>
          <w:szCs w:val="28"/>
        </w:rPr>
        <w:t xml:space="preserve">ализации имущества (в 2,9 раза больше</w:t>
      </w:r>
      <w:r>
        <w:rPr>
          <w:rFonts w:ascii="Times New Roman" w:hAnsi="Times New Roman" w:cs="Times New Roman"/>
          <w:sz w:val="28"/>
          <w:szCs w:val="28"/>
        </w:rPr>
        <w:t xml:space="preserve"> </w:t>
      </w:r>
      <w:r>
        <w:rPr>
          <w:rFonts w:ascii="Times New Roman" w:hAnsi="Times New Roman" w:cs="Times New Roman"/>
          <w:sz w:val="28"/>
          <w:szCs w:val="28"/>
        </w:rPr>
        <w:t xml:space="preserve">плановых наз</w:t>
      </w:r>
      <w:r>
        <w:rPr>
          <w:rFonts w:ascii="Times New Roman" w:hAnsi="Times New Roman" w:cs="Times New Roman"/>
          <w:sz w:val="28"/>
          <w:szCs w:val="28"/>
        </w:rPr>
        <w:t xml:space="preserve">начений), ч</w:t>
      </w:r>
      <w:r>
        <w:rPr>
          <w:rFonts w:ascii="Times New Roman" w:hAnsi="Times New Roman" w:cs="Times New Roman"/>
          <w:sz w:val="28"/>
          <w:szCs w:val="28"/>
        </w:rPr>
        <w:t xml:space="preserve">то больше уровня 2022 года на 476,9</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left="0" w:right="0" w:firstLine="567"/>
        <w:jc w:val="both"/>
        <w:spacing w:after="0" w:line="240" w:lineRule="auto"/>
        <w:shd w:val="clear" w:color="auto" w:fill="ffffff"/>
        <w:widowControl w:val="off"/>
        <w:tabs>
          <w:tab w:val="left" w:pos="426" w:leader="none"/>
        </w:tabs>
        <w:rPr>
          <w:rFonts w:ascii="Times New Roman" w:hAnsi="Times New Roman" w:cs="Times New Roman"/>
          <w:sz w:val="28"/>
          <w:szCs w:val="28"/>
        </w:rPr>
      </w:pPr>
      <w:r>
        <w:rPr>
          <w:rFonts w:ascii="Times New Roman" w:hAnsi="Times New Roman" w:cs="Times New Roman"/>
          <w:sz w:val="28"/>
          <w:szCs w:val="28"/>
        </w:rPr>
        <w:t xml:space="preserve">- 3298,4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от продажи </w:t>
      </w:r>
      <w:r>
        <w:rPr>
          <w:rFonts w:ascii="Times New Roman" w:hAnsi="Times New Roman" w:cs="Times New Roman"/>
          <w:sz w:val="28"/>
          <w:szCs w:val="28"/>
        </w:rPr>
        <w:t xml:space="preserve">земельных участков, что на 0,8</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w:t>
      </w:r>
      <w:r>
        <w:rPr>
          <w:rFonts w:ascii="Times New Roman" w:hAnsi="Times New Roman" w:cs="Times New Roman"/>
          <w:sz w:val="28"/>
          <w:szCs w:val="28"/>
        </w:rPr>
        <w:t xml:space="preserve">й</w:t>
      </w:r>
      <w:r>
        <w:rPr>
          <w:rFonts w:ascii="Times New Roman" w:hAnsi="Times New Roman" w:cs="Times New Roman"/>
          <w:sz w:val="28"/>
          <w:szCs w:val="28"/>
        </w:rPr>
        <w:t xml:space="preserve"> меньше уровня 2022 года (в 2 раза больше</w:t>
      </w:r>
      <w:r>
        <w:rPr>
          <w:rFonts w:ascii="Times New Roman" w:hAnsi="Times New Roman" w:cs="Times New Roman"/>
          <w:sz w:val="28"/>
          <w:szCs w:val="28"/>
        </w:rPr>
        <w:t xml:space="preserve"> плановых показателей).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shd w:val="clear" w:color="auto" w:fill="ffffff"/>
        <w:widowControl w:val="off"/>
        <w:tabs>
          <w:tab w:val="left" w:pos="426"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Style w:val="1034"/>
        <w:ind w:left="0" w:right="0" w:firstLine="567"/>
        <w:jc w:val="both"/>
        <w:spacing w:after="0"/>
        <w:rPr>
          <w:sz w:val="28"/>
          <w:szCs w:val="28"/>
        </w:rPr>
      </w:pPr>
      <w:r>
        <w:rPr>
          <w:sz w:val="28"/>
          <w:szCs w:val="28"/>
        </w:rPr>
        <w:t xml:space="preserve">Увеличение</w:t>
      </w:r>
      <w:r>
        <w:rPr>
          <w:sz w:val="28"/>
          <w:szCs w:val="28"/>
        </w:rPr>
        <w:t xml:space="preserve"> </w:t>
      </w:r>
      <w:r>
        <w:rPr>
          <w:sz w:val="28"/>
          <w:szCs w:val="28"/>
        </w:rPr>
        <w:t xml:space="preserve">поступлений в бюджет штрафов</w:t>
      </w:r>
      <w:r>
        <w:rPr>
          <w:sz w:val="28"/>
          <w:szCs w:val="28"/>
        </w:rPr>
        <w:t xml:space="preserve">, са</w:t>
      </w:r>
      <w:r>
        <w:rPr>
          <w:sz w:val="28"/>
          <w:szCs w:val="28"/>
        </w:rPr>
        <w:t xml:space="preserve">нкции, возмещения уще</w:t>
      </w:r>
      <w:r>
        <w:rPr>
          <w:sz w:val="28"/>
          <w:szCs w:val="28"/>
        </w:rPr>
        <w:t xml:space="preserve">рба</w:t>
      </w:r>
      <w:r>
        <w:rPr>
          <w:sz w:val="28"/>
          <w:szCs w:val="28"/>
        </w:rPr>
        <w:t xml:space="preserve"> за 2023</w:t>
      </w:r>
      <w:r>
        <w:rPr>
          <w:sz w:val="28"/>
          <w:szCs w:val="28"/>
        </w:rPr>
        <w:t xml:space="preserve"> </w:t>
      </w:r>
      <w:r>
        <w:rPr>
          <w:sz w:val="28"/>
          <w:szCs w:val="28"/>
        </w:rPr>
        <w:t xml:space="preserve">год  в</w:t>
      </w:r>
      <w:r>
        <w:rPr>
          <w:sz w:val="28"/>
          <w:szCs w:val="28"/>
        </w:rPr>
        <w:t xml:space="preserve"> сравне</w:t>
      </w:r>
      <w:r>
        <w:rPr>
          <w:sz w:val="28"/>
          <w:szCs w:val="28"/>
        </w:rPr>
        <w:t xml:space="preserve">н</w:t>
      </w:r>
      <w:r>
        <w:rPr>
          <w:sz w:val="28"/>
          <w:szCs w:val="28"/>
        </w:rPr>
        <w:t xml:space="preserve">ии с 2022</w:t>
      </w:r>
      <w:r>
        <w:rPr>
          <w:sz w:val="28"/>
          <w:szCs w:val="28"/>
        </w:rPr>
        <w:t xml:space="preserve"> годом</w:t>
      </w:r>
      <w:r>
        <w:rPr>
          <w:sz w:val="28"/>
          <w:szCs w:val="28"/>
        </w:rPr>
        <w:t xml:space="preserve"> </w:t>
      </w:r>
      <w:r>
        <w:rPr>
          <w:sz w:val="28"/>
          <w:szCs w:val="28"/>
        </w:rPr>
        <w:t xml:space="preserve">составило 511,1</w:t>
      </w:r>
      <w:r>
        <w:rPr>
          <w:sz w:val="28"/>
          <w:szCs w:val="28"/>
        </w:rPr>
        <w:t xml:space="preserve"> т</w:t>
      </w:r>
      <w:r>
        <w:rPr>
          <w:sz w:val="28"/>
          <w:szCs w:val="28"/>
        </w:rPr>
        <w:t xml:space="preserve">ыс. руб</w:t>
      </w:r>
      <w:r>
        <w:rPr>
          <w:sz w:val="28"/>
          <w:szCs w:val="28"/>
        </w:rPr>
        <w:t xml:space="preserve">лей</w:t>
      </w:r>
      <w:r>
        <w:rPr>
          <w:sz w:val="28"/>
          <w:szCs w:val="28"/>
        </w:rPr>
        <w:t xml:space="preserve"> (+32,4</w:t>
      </w:r>
      <w:r>
        <w:rPr>
          <w:sz w:val="28"/>
          <w:szCs w:val="28"/>
        </w:rPr>
        <w:t xml:space="preserve"> про</w:t>
      </w:r>
      <w:r>
        <w:rPr>
          <w:sz w:val="28"/>
          <w:szCs w:val="28"/>
        </w:rPr>
        <w:t xml:space="preserve">цента</w:t>
      </w:r>
      <w:r>
        <w:rPr>
          <w:sz w:val="28"/>
          <w:szCs w:val="28"/>
        </w:rPr>
        <w:t xml:space="preserve">). </w:t>
      </w:r>
      <w:r>
        <w:rPr>
          <w:sz w:val="28"/>
          <w:szCs w:val="28"/>
        </w:rPr>
        <w:t xml:space="preserve">Сокращение связано с изменением в законодательстве.</w:t>
      </w:r>
      <w:r>
        <w:rPr>
          <w:sz w:val="28"/>
          <w:szCs w:val="28"/>
        </w:rPr>
      </w:r>
      <w:r>
        <w:rPr>
          <w:sz w:val="28"/>
          <w:szCs w:val="28"/>
        </w:rPr>
      </w:r>
    </w:p>
    <w:p>
      <w:pPr>
        <w:pStyle w:val="1034"/>
        <w:ind w:left="0" w:right="0" w:firstLine="567"/>
        <w:jc w:val="both"/>
        <w:spacing w:after="0"/>
        <w:rPr>
          <w:sz w:val="28"/>
          <w:szCs w:val="28"/>
        </w:rPr>
      </w:pPr>
      <w:r>
        <w:rPr>
          <w:sz w:val="28"/>
          <w:szCs w:val="28"/>
        </w:rPr>
        <w:t xml:space="preserve">Поступление доходов </w:t>
      </w:r>
      <w:r>
        <w:rPr>
          <w:sz w:val="28"/>
          <w:szCs w:val="28"/>
        </w:rPr>
        <w:t xml:space="preserve">от  штрафов</w:t>
      </w:r>
      <w:r>
        <w:rPr>
          <w:sz w:val="28"/>
          <w:szCs w:val="28"/>
        </w:rPr>
        <w:t xml:space="preserve">, санкций, возмещений ущерба</w:t>
      </w:r>
      <w:r>
        <w:rPr>
          <w:sz w:val="28"/>
          <w:szCs w:val="28"/>
        </w:rPr>
        <w:t xml:space="preserve"> в 2023</w:t>
      </w:r>
      <w:r>
        <w:rPr>
          <w:sz w:val="28"/>
          <w:szCs w:val="28"/>
        </w:rPr>
        <w:t xml:space="preserve"> году </w:t>
      </w:r>
      <w:r>
        <w:rPr>
          <w:sz w:val="28"/>
          <w:szCs w:val="28"/>
        </w:rPr>
        <w:t xml:space="preserve"> </w:t>
      </w:r>
      <w:r>
        <w:rPr>
          <w:sz w:val="28"/>
          <w:szCs w:val="28"/>
        </w:rPr>
        <w:t xml:space="preserve">исполнены на 151,6</w:t>
      </w:r>
      <w:r>
        <w:rPr>
          <w:sz w:val="28"/>
          <w:szCs w:val="28"/>
        </w:rPr>
        <w:t xml:space="preserve"> </w:t>
      </w:r>
      <w:r>
        <w:rPr>
          <w:sz w:val="28"/>
          <w:szCs w:val="28"/>
        </w:rPr>
        <w:t xml:space="preserve">процент плана</w:t>
      </w:r>
      <w:r>
        <w:rPr>
          <w:sz w:val="28"/>
          <w:szCs w:val="28"/>
        </w:rPr>
        <w:t xml:space="preserve"> и составили</w:t>
      </w:r>
      <w:r>
        <w:rPr>
          <w:sz w:val="28"/>
          <w:szCs w:val="28"/>
        </w:rPr>
        <w:t xml:space="preserve"> </w:t>
      </w:r>
      <w:r>
        <w:rPr>
          <w:sz w:val="28"/>
          <w:szCs w:val="28"/>
        </w:rPr>
        <w:t xml:space="preserve">2089,0</w:t>
      </w:r>
      <w:r>
        <w:rPr>
          <w:sz w:val="28"/>
          <w:szCs w:val="28"/>
        </w:rPr>
        <w:t xml:space="preserve"> тыс. рублей. </w:t>
      </w:r>
      <w:r>
        <w:rPr>
          <w:sz w:val="28"/>
          <w:szCs w:val="28"/>
        </w:rPr>
      </w:r>
      <w:r>
        <w:rPr>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left="0" w:right="0" w:firstLine="567"/>
        <w:jc w:val="both"/>
        <w:spacing w:after="0"/>
        <w:rPr>
          <w:sz w:val="28"/>
          <w:szCs w:val="28"/>
        </w:rPr>
      </w:pPr>
      <w:r>
        <w:rPr>
          <w:sz w:val="28"/>
          <w:szCs w:val="28"/>
        </w:rPr>
        <w:t xml:space="preserve">П</w:t>
      </w:r>
      <w:r>
        <w:rPr>
          <w:sz w:val="28"/>
          <w:szCs w:val="28"/>
        </w:rPr>
        <w:t xml:space="preserve">рочие неналоговые доходы </w:t>
      </w:r>
      <w:r>
        <w:rPr>
          <w:sz w:val="28"/>
          <w:szCs w:val="28"/>
          <w:highlight w:val="white"/>
        </w:rPr>
        <w:t xml:space="preserve">(н</w:t>
      </w:r>
      <w:r>
        <w:rPr>
          <w:sz w:val="28"/>
          <w:szCs w:val="28"/>
          <w:highlight w:val="white"/>
        </w:rPr>
        <w:t xml:space="preserve">евыяснен</w:t>
      </w:r>
      <w:r>
        <w:rPr>
          <w:sz w:val="28"/>
          <w:szCs w:val="28"/>
          <w:highlight w:val="white"/>
        </w:rPr>
        <w:t xml:space="preserve">ные поступления)</w:t>
      </w:r>
      <w:r>
        <w:rPr>
          <w:sz w:val="28"/>
          <w:szCs w:val="28"/>
        </w:rPr>
        <w:t xml:space="preserve"> за 2023</w:t>
      </w:r>
      <w:r>
        <w:rPr>
          <w:sz w:val="28"/>
          <w:szCs w:val="28"/>
        </w:rPr>
        <w:t xml:space="preserve"> год </w:t>
      </w:r>
      <w:r>
        <w:rPr>
          <w:sz w:val="28"/>
          <w:szCs w:val="28"/>
        </w:rPr>
        <w:t xml:space="preserve">посту</w:t>
      </w:r>
      <w:r>
        <w:rPr>
          <w:sz w:val="28"/>
          <w:szCs w:val="28"/>
        </w:rPr>
        <w:t xml:space="preserve">пили в сумме 38,6</w:t>
      </w:r>
      <w:r>
        <w:rPr>
          <w:sz w:val="28"/>
          <w:szCs w:val="28"/>
        </w:rPr>
        <w:t xml:space="preserve"> </w:t>
      </w:r>
      <w:r>
        <w:rPr>
          <w:sz w:val="28"/>
          <w:szCs w:val="28"/>
        </w:rPr>
        <w:t xml:space="preserve">тыс. рублей</w:t>
      </w:r>
      <w:r>
        <w:rPr>
          <w:sz w:val="28"/>
          <w:szCs w:val="28"/>
        </w:rPr>
        <w:t xml:space="preserve">.</w:t>
      </w:r>
      <w:r>
        <w:rPr>
          <w:sz w:val="28"/>
          <w:szCs w:val="28"/>
        </w:rPr>
      </w:r>
      <w:r>
        <w:rPr>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left="0" w:right="0" w:firstLine="567"/>
        <w:jc w:val="both"/>
        <w:spacing w:after="0"/>
        <w:rPr>
          <w:sz w:val="28"/>
          <w:szCs w:val="28"/>
        </w:rPr>
      </w:pPr>
      <w:r>
        <w:rPr>
          <w:sz w:val="28"/>
          <w:szCs w:val="28"/>
        </w:rPr>
        <w:t xml:space="preserve">Таким образом п</w:t>
      </w:r>
      <w:r>
        <w:rPr>
          <w:sz w:val="28"/>
          <w:szCs w:val="28"/>
        </w:rPr>
        <w:t xml:space="preserve">лановые показатели по</w:t>
      </w:r>
      <w:r>
        <w:rPr>
          <w:sz w:val="28"/>
          <w:szCs w:val="28"/>
        </w:rPr>
        <w:t xml:space="preserve"> в</w:t>
      </w:r>
      <w:r>
        <w:rPr>
          <w:sz w:val="28"/>
          <w:szCs w:val="28"/>
        </w:rPr>
        <w:t xml:space="preserve">идам неналоговых доходо</w:t>
      </w:r>
      <w:r>
        <w:rPr>
          <w:sz w:val="28"/>
          <w:szCs w:val="28"/>
        </w:rPr>
        <w:t xml:space="preserve">в за 2023</w:t>
      </w:r>
      <w:r>
        <w:rPr>
          <w:sz w:val="28"/>
          <w:szCs w:val="28"/>
        </w:rPr>
        <w:t xml:space="preserve"> год администратор</w:t>
      </w:r>
      <w:r>
        <w:rPr>
          <w:sz w:val="28"/>
          <w:szCs w:val="28"/>
        </w:rPr>
        <w:t xml:space="preserve">ами</w:t>
      </w:r>
      <w:r>
        <w:rPr>
          <w:sz w:val="28"/>
          <w:szCs w:val="28"/>
        </w:rPr>
        <w:t xml:space="preserve"> доходов</w:t>
      </w:r>
      <w:r>
        <w:rPr>
          <w:sz w:val="28"/>
          <w:szCs w:val="28"/>
        </w:rPr>
        <w:t xml:space="preserve"> </w:t>
      </w:r>
      <w:r>
        <w:rPr>
          <w:sz w:val="28"/>
          <w:szCs w:val="28"/>
        </w:rPr>
        <w:t xml:space="preserve">выполнены</w:t>
      </w:r>
      <w:r>
        <w:rPr>
          <w:sz w:val="28"/>
          <w:szCs w:val="28"/>
        </w:rPr>
        <w:t xml:space="preserve"> на 100 и более</w:t>
      </w:r>
      <w:r>
        <w:rPr>
          <w:sz w:val="28"/>
          <w:szCs w:val="28"/>
        </w:rPr>
        <w:t xml:space="preserve"> процентов</w:t>
      </w:r>
      <w:r>
        <w:rPr>
          <w:sz w:val="28"/>
          <w:szCs w:val="28"/>
        </w:rPr>
        <w:t xml:space="preserve">.</w:t>
      </w:r>
      <w:r>
        <w:rPr>
          <w:sz w:val="28"/>
          <w:szCs w:val="28"/>
        </w:rPr>
      </w:r>
      <w:r>
        <w:rPr>
          <w:sz w:val="28"/>
          <w:szCs w:val="28"/>
        </w:rPr>
      </w:r>
    </w:p>
    <w:p>
      <w:pPr>
        <w:pStyle w:val="1034"/>
        <w:ind w:firstLine="709"/>
        <w:jc w:val="both"/>
        <w:spacing w:after="0"/>
      </w:pPr>
      <w:r/>
      <w:r/>
    </w:p>
    <w:p>
      <w:pPr>
        <w:pStyle w:val="1034"/>
        <w:ind w:left="0" w:right="0" w:firstLine="567"/>
        <w:jc w:val="center"/>
        <w:spacing w:after="0"/>
        <w:rPr>
          <w:b/>
          <w:sz w:val="28"/>
          <w:szCs w:val="28"/>
        </w:rPr>
      </w:pPr>
      <w:r>
        <w:rPr>
          <w:b/>
          <w:sz w:val="28"/>
          <w:szCs w:val="28"/>
        </w:rPr>
        <w:t xml:space="preserve"> Безвозмездные поступления</w:t>
      </w:r>
      <w:r>
        <w:rPr>
          <w:b/>
          <w:sz w:val="28"/>
          <w:szCs w:val="28"/>
        </w:rPr>
      </w:r>
      <w:r>
        <w:rPr>
          <w:b/>
          <w:sz w:val="28"/>
          <w:szCs w:val="28"/>
        </w:rPr>
      </w:r>
    </w:p>
    <w:p>
      <w:pPr>
        <w:pStyle w:val="1034"/>
        <w:jc w:val="both"/>
        <w:spacing w:after="0"/>
        <w:rPr>
          <w:b/>
          <w:sz w:val="28"/>
          <w:szCs w:val="28"/>
        </w:rPr>
      </w:pPr>
      <w:r>
        <w:rPr>
          <w:b/>
          <w:sz w:val="28"/>
          <w:szCs w:val="28"/>
        </w:rPr>
      </w:r>
      <w:r>
        <w:rPr>
          <w:b/>
          <w:sz w:val="28"/>
          <w:szCs w:val="28"/>
        </w:rPr>
      </w:r>
      <w:r>
        <w:rPr>
          <w:b/>
          <w:sz w:val="28"/>
          <w:szCs w:val="28"/>
        </w:rPr>
      </w:r>
    </w:p>
    <w:p>
      <w:pPr>
        <w:pStyle w:val="1034"/>
        <w:ind w:left="0" w:right="0" w:firstLine="567"/>
        <w:jc w:val="both"/>
        <w:spacing w:after="0"/>
        <w:rPr>
          <w:sz w:val="28"/>
          <w:szCs w:val="28"/>
        </w:rPr>
      </w:pPr>
      <w:r>
        <w:rPr>
          <w:sz w:val="28"/>
          <w:szCs w:val="28"/>
        </w:rPr>
        <w:t xml:space="preserve">Решением </w:t>
      </w:r>
      <w:r>
        <w:rPr>
          <w:sz w:val="28"/>
          <w:szCs w:val="28"/>
        </w:rPr>
        <w:t xml:space="preserve">Представ</w:t>
      </w:r>
      <w:r>
        <w:rPr>
          <w:sz w:val="28"/>
          <w:szCs w:val="28"/>
        </w:rPr>
        <w:t xml:space="preserve">итель</w:t>
      </w:r>
      <w:r>
        <w:rPr>
          <w:sz w:val="28"/>
          <w:szCs w:val="28"/>
        </w:rPr>
        <w:t xml:space="preserve">ного Собрания от 13.12.2022 № 588</w:t>
      </w:r>
      <w:r>
        <w:rPr>
          <w:sz w:val="28"/>
          <w:szCs w:val="28"/>
        </w:rPr>
        <w:t xml:space="preserve"> </w:t>
      </w:r>
      <w:r>
        <w:rPr>
          <w:sz w:val="28"/>
          <w:szCs w:val="28"/>
        </w:rPr>
        <w:t xml:space="preserve">«О районном бюджете на 2023</w:t>
      </w:r>
      <w:r>
        <w:rPr>
          <w:sz w:val="28"/>
          <w:szCs w:val="28"/>
        </w:rPr>
        <w:t xml:space="preserve"> год</w:t>
      </w:r>
      <w:r>
        <w:rPr>
          <w:sz w:val="28"/>
          <w:szCs w:val="28"/>
        </w:rPr>
        <w:t xml:space="preserve"> и плановый период 2024 и 2025</w:t>
      </w:r>
      <w:r>
        <w:rPr>
          <w:sz w:val="28"/>
          <w:szCs w:val="28"/>
        </w:rPr>
        <w:t xml:space="preserve"> годов</w:t>
      </w:r>
      <w:r>
        <w:rPr>
          <w:sz w:val="28"/>
          <w:szCs w:val="28"/>
        </w:rPr>
        <w:t xml:space="preserve">» безвоз</w:t>
      </w:r>
      <w:r>
        <w:rPr>
          <w:sz w:val="28"/>
          <w:szCs w:val="28"/>
        </w:rPr>
        <w:t xml:space="preserve">мездные поступления от других</w:t>
      </w:r>
      <w:r>
        <w:rPr>
          <w:sz w:val="28"/>
          <w:szCs w:val="28"/>
        </w:rPr>
        <w:t xml:space="preserve"> бюджетов</w:t>
      </w:r>
      <w:r>
        <w:rPr>
          <w:sz w:val="28"/>
          <w:szCs w:val="28"/>
        </w:rPr>
        <w:t xml:space="preserve"> бюджетной системы Российской Федерации </w:t>
      </w:r>
      <w:r>
        <w:rPr>
          <w:sz w:val="28"/>
          <w:szCs w:val="28"/>
        </w:rPr>
        <w:t xml:space="preserve">были утверждены в сумме </w:t>
      </w:r>
      <w:r>
        <w:rPr>
          <w:sz w:val="28"/>
          <w:szCs w:val="28"/>
        </w:rPr>
        <w:t xml:space="preserve">1132262,2</w:t>
      </w:r>
      <w:r>
        <w:rPr>
          <w:sz w:val="28"/>
          <w:szCs w:val="28"/>
        </w:rPr>
        <w:t xml:space="preserve"> </w:t>
      </w:r>
      <w:r>
        <w:rPr>
          <w:sz w:val="28"/>
          <w:szCs w:val="28"/>
        </w:rPr>
        <w:t xml:space="preserve">тыс. рублей. </w:t>
      </w:r>
      <w:r>
        <w:rPr>
          <w:sz w:val="28"/>
          <w:szCs w:val="28"/>
          <w:highlight w:val="white"/>
        </w:rPr>
        <w:t xml:space="preserve">Изменения в утвер</w:t>
      </w:r>
      <w:r>
        <w:rPr>
          <w:sz w:val="28"/>
          <w:szCs w:val="28"/>
          <w:highlight w:val="white"/>
        </w:rPr>
        <w:t xml:space="preserve">ж</w:t>
      </w:r>
      <w:r>
        <w:rPr>
          <w:sz w:val="28"/>
          <w:szCs w:val="28"/>
          <w:highlight w:val="white"/>
        </w:rPr>
        <w:t xml:space="preserve">денные назначения в течение 2023</w:t>
      </w:r>
      <w:r>
        <w:rPr>
          <w:sz w:val="28"/>
          <w:szCs w:val="28"/>
          <w:highlight w:val="white"/>
        </w:rPr>
        <w:t xml:space="preserve"> года вносились решениями Представительного </w:t>
      </w:r>
      <w:r>
        <w:rPr>
          <w:sz w:val="28"/>
          <w:szCs w:val="28"/>
          <w:highlight w:val="white"/>
        </w:rPr>
        <w:t xml:space="preserve">Собрания </w:t>
      </w:r>
      <w:r>
        <w:rPr>
          <w:sz w:val="28"/>
          <w:szCs w:val="28"/>
          <w:highlight w:val="white"/>
        </w:rPr>
        <w:t xml:space="preserve">пять раз</w:t>
      </w:r>
      <w:r>
        <w:rPr>
          <w:sz w:val="28"/>
          <w:szCs w:val="28"/>
          <w:highlight w:val="white"/>
        </w:rPr>
        <w:t xml:space="preserve">.</w:t>
      </w:r>
      <w:r>
        <w:rPr>
          <w:sz w:val="28"/>
          <w:szCs w:val="28"/>
          <w:highlight w:val="white"/>
        </w:rPr>
        <w:t xml:space="preserve"> </w:t>
      </w:r>
      <w:r>
        <w:rPr>
          <w:sz w:val="28"/>
          <w:szCs w:val="28"/>
          <w:highlight w:val="white"/>
        </w:rPr>
        <w:t xml:space="preserve">С учетом всех изменений плановый объем </w:t>
      </w:r>
      <w:r>
        <w:rPr>
          <w:sz w:val="28"/>
          <w:szCs w:val="28"/>
        </w:rPr>
        <w:t xml:space="preserve">безвозмездн</w:t>
      </w:r>
      <w:r>
        <w:rPr>
          <w:sz w:val="28"/>
          <w:szCs w:val="28"/>
        </w:rPr>
        <w:t xml:space="preserve">ых пос</w:t>
      </w:r>
      <w:r>
        <w:rPr>
          <w:sz w:val="28"/>
          <w:szCs w:val="28"/>
        </w:rPr>
        <w:t xml:space="preserve">туплений составил 1090653,7</w:t>
      </w:r>
      <w:r>
        <w:rPr>
          <w:sz w:val="28"/>
          <w:szCs w:val="28"/>
        </w:rPr>
        <w:t xml:space="preserve"> тыс. рублей (сокращен</w:t>
      </w:r>
      <w:r>
        <w:rPr>
          <w:sz w:val="28"/>
          <w:szCs w:val="28"/>
        </w:rPr>
        <w:t xml:space="preserve"> в течение год</w:t>
      </w:r>
      <w:r>
        <w:rPr>
          <w:sz w:val="28"/>
          <w:szCs w:val="28"/>
        </w:rPr>
        <w:t xml:space="preserve">а на 41608,5</w:t>
      </w:r>
      <w:r>
        <w:rPr>
          <w:sz w:val="28"/>
          <w:szCs w:val="28"/>
        </w:rPr>
        <w:t xml:space="preserve"> тыс. рублей). </w:t>
      </w:r>
      <w:r>
        <w:rPr>
          <w:sz w:val="28"/>
          <w:szCs w:val="28"/>
        </w:rPr>
      </w:r>
      <w:r>
        <w:rPr>
          <w:sz w:val="28"/>
          <w:szCs w:val="28"/>
        </w:rPr>
      </w:r>
    </w:p>
    <w:p>
      <w:pPr>
        <w:pStyle w:val="1034"/>
        <w:ind w:firstLine="709"/>
        <w:jc w:val="both"/>
        <w:spacing w:after="0"/>
      </w:pPr>
      <w:r/>
      <w:r/>
    </w:p>
    <w:p>
      <w:pPr>
        <w:pStyle w:val="1034"/>
        <w:ind w:left="0" w:right="0" w:firstLine="567"/>
        <w:jc w:val="both"/>
        <w:spacing w:after="0"/>
        <w:rPr>
          <w:sz w:val="28"/>
          <w:szCs w:val="28"/>
        </w:rPr>
      </w:pPr>
      <w:r>
        <w:rPr>
          <w:sz w:val="28"/>
          <w:szCs w:val="28"/>
        </w:rPr>
        <w:t xml:space="preserve">По данным годового отчета общая сумма поступивших средств в форме б</w:t>
      </w:r>
      <w:r>
        <w:rPr>
          <w:sz w:val="28"/>
          <w:szCs w:val="28"/>
        </w:rPr>
        <w:t xml:space="preserve">езвозме</w:t>
      </w:r>
      <w:r>
        <w:rPr>
          <w:sz w:val="28"/>
          <w:szCs w:val="28"/>
        </w:rPr>
        <w:t xml:space="preserve">здных поступлений за 2023</w:t>
      </w:r>
      <w:r>
        <w:rPr>
          <w:sz w:val="28"/>
          <w:szCs w:val="28"/>
        </w:rPr>
        <w:t xml:space="preserve"> год сос</w:t>
      </w:r>
      <w:r>
        <w:rPr>
          <w:sz w:val="28"/>
          <w:szCs w:val="28"/>
        </w:rPr>
        <w:t xml:space="preserve">тавила 1047945,0</w:t>
      </w:r>
      <w:r>
        <w:rPr>
          <w:sz w:val="28"/>
          <w:szCs w:val="28"/>
        </w:rPr>
        <w:t xml:space="preserve"> тыс. рублей или</w:t>
      </w:r>
      <w:r>
        <w:rPr>
          <w:sz w:val="28"/>
          <w:szCs w:val="28"/>
        </w:rPr>
        <w:t xml:space="preserve"> 96,1</w:t>
      </w:r>
      <w:r>
        <w:rPr>
          <w:sz w:val="28"/>
          <w:szCs w:val="28"/>
        </w:rPr>
        <w:t xml:space="preserve"> процентов</w:t>
      </w:r>
      <w:r>
        <w:rPr>
          <w:sz w:val="28"/>
          <w:szCs w:val="28"/>
        </w:rPr>
        <w:t xml:space="preserve"> от утвержденных бюджетных назначений. Удельный вес безвозмездных </w:t>
      </w:r>
      <w:r>
        <w:rPr>
          <w:sz w:val="28"/>
          <w:szCs w:val="28"/>
        </w:rPr>
        <w:t xml:space="preserve">поступлений в общем объеме поступивших в район</w:t>
      </w:r>
      <w:r>
        <w:rPr>
          <w:sz w:val="28"/>
          <w:szCs w:val="28"/>
        </w:rPr>
        <w:t xml:space="preserve">ный бюджет доходов составил</w:t>
      </w:r>
      <w:r>
        <w:rPr>
          <w:sz w:val="28"/>
          <w:szCs w:val="28"/>
        </w:rPr>
        <w:t xml:space="preserve"> </w:t>
      </w:r>
      <w:r>
        <w:rPr>
          <w:sz w:val="28"/>
          <w:szCs w:val="28"/>
        </w:rPr>
        <w:t xml:space="preserve">71,2 процента против 68,3</w:t>
      </w:r>
      <w:r>
        <w:rPr>
          <w:sz w:val="28"/>
          <w:szCs w:val="28"/>
        </w:rPr>
        <w:t xml:space="preserve"> проценто</w:t>
      </w:r>
      <w:r>
        <w:rPr>
          <w:sz w:val="28"/>
          <w:szCs w:val="28"/>
        </w:rPr>
        <w:t xml:space="preserve">в в 2022</w:t>
      </w:r>
      <w:r>
        <w:rPr>
          <w:sz w:val="28"/>
          <w:szCs w:val="28"/>
        </w:rPr>
        <w:t xml:space="preserve"> году. </w:t>
      </w:r>
      <w:r>
        <w:rPr>
          <w:sz w:val="28"/>
          <w:szCs w:val="28"/>
        </w:rPr>
      </w:r>
      <w:r>
        <w:rPr>
          <w:sz w:val="28"/>
          <w:szCs w:val="28"/>
        </w:rPr>
      </w:r>
    </w:p>
    <w:p>
      <w:pPr>
        <w:pStyle w:val="1034"/>
        <w:ind w:firstLine="709"/>
        <w:jc w:val="both"/>
        <w:spacing w:after="0"/>
      </w:pPr>
      <w:r/>
      <w:r/>
    </w:p>
    <w:p>
      <w:pPr>
        <w:pStyle w:val="1034"/>
        <w:ind w:firstLine="567"/>
        <w:jc w:val="both"/>
        <w:spacing w:after="0"/>
        <w:rPr>
          <w:sz w:val="28"/>
          <w:szCs w:val="28"/>
        </w:rPr>
      </w:pPr>
      <w:r>
        <w:rPr>
          <w:sz w:val="28"/>
          <w:szCs w:val="28"/>
        </w:rPr>
        <w:t xml:space="preserve">Дотации м</w:t>
      </w:r>
      <w:r>
        <w:rPr>
          <w:sz w:val="28"/>
          <w:szCs w:val="28"/>
        </w:rPr>
        <w:t xml:space="preserve">униципальному образованию в 2023</w:t>
      </w:r>
      <w:r>
        <w:rPr>
          <w:sz w:val="28"/>
          <w:szCs w:val="28"/>
        </w:rPr>
        <w:t xml:space="preserve"> году предоставлены на поддержку мер по обеспечению сбалансированности местных бюджетов бюджетам муниципальных районов (гор</w:t>
      </w:r>
      <w:r>
        <w:rPr>
          <w:sz w:val="28"/>
          <w:szCs w:val="28"/>
        </w:rPr>
        <w:t xml:space="preserve">о</w:t>
      </w:r>
      <w:r>
        <w:rPr>
          <w:sz w:val="28"/>
          <w:szCs w:val="28"/>
        </w:rPr>
        <w:t xml:space="preserve">дских округов) в объеме 195240,5</w:t>
      </w:r>
      <w:r>
        <w:rPr>
          <w:sz w:val="28"/>
          <w:szCs w:val="28"/>
        </w:rPr>
        <w:t xml:space="preserve"> </w:t>
      </w:r>
      <w:r>
        <w:rPr>
          <w:sz w:val="28"/>
          <w:szCs w:val="28"/>
        </w:rPr>
        <w:t xml:space="preserve">тыс.рублей</w:t>
      </w:r>
      <w:r>
        <w:rPr>
          <w:sz w:val="28"/>
          <w:szCs w:val="28"/>
        </w:rPr>
        <w:t xml:space="preserve"> или 100,0 процен</w:t>
      </w:r>
      <w:r>
        <w:rPr>
          <w:sz w:val="28"/>
          <w:szCs w:val="28"/>
        </w:rPr>
        <w:t xml:space="preserve">тов от запл</w:t>
      </w:r>
      <w:r>
        <w:rPr>
          <w:sz w:val="28"/>
          <w:szCs w:val="28"/>
        </w:rPr>
        <w:t xml:space="preserve">анированных значений, что больше 2022 года на 88826,6</w:t>
      </w:r>
      <w:r>
        <w:rPr>
          <w:sz w:val="28"/>
          <w:szCs w:val="28"/>
        </w:rPr>
        <w:t xml:space="preserve"> </w:t>
      </w:r>
      <w:r>
        <w:rPr>
          <w:sz w:val="28"/>
          <w:szCs w:val="28"/>
        </w:rPr>
        <w:t xml:space="preserve">тыс.рублей</w:t>
      </w:r>
      <w:r>
        <w:rPr>
          <w:sz w:val="28"/>
          <w:szCs w:val="28"/>
        </w:rPr>
        <w:t xml:space="preserve">.</w:t>
      </w:r>
      <w:r>
        <w:rPr>
          <w:sz w:val="28"/>
          <w:szCs w:val="28"/>
        </w:rPr>
        <w:t xml:space="preserve">  </w:t>
      </w:r>
      <w:r>
        <w:rPr>
          <w:sz w:val="28"/>
          <w:szCs w:val="28"/>
        </w:rPr>
        <w:t xml:space="preserve">Поступили дотации:</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на выравнивание бюджетной обеспеченности из бюджета субъекта </w:t>
      </w:r>
      <w:r>
        <w:rPr>
          <w:sz w:val="28"/>
          <w:szCs w:val="28"/>
        </w:rPr>
        <w:t xml:space="preserve">в сумме 23835,3</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highlight w:val="none"/>
        </w:rPr>
      </w:pPr>
      <w:r>
        <w:rPr>
          <w:sz w:val="28"/>
          <w:szCs w:val="28"/>
        </w:rPr>
        <w:t xml:space="preserve">- </w:t>
      </w:r>
      <w:r>
        <w:rPr>
          <w:sz w:val="28"/>
          <w:szCs w:val="28"/>
        </w:rPr>
        <w:t xml:space="preserve">на поддержку мер по обеспечению сбалансированности бюджетов</w:t>
      </w:r>
      <w:r>
        <w:rPr>
          <w:sz w:val="28"/>
          <w:szCs w:val="28"/>
        </w:rPr>
        <w:t xml:space="preserve"> в сумме 59544,4</w:t>
      </w:r>
      <w:r>
        <w:rPr>
          <w:sz w:val="28"/>
          <w:szCs w:val="28"/>
        </w:rPr>
        <w:t xml:space="preserve"> </w:t>
      </w:r>
      <w:r>
        <w:rPr>
          <w:sz w:val="28"/>
          <w:szCs w:val="28"/>
        </w:rPr>
        <w:t xml:space="preserve">тыс.рублей</w:t>
      </w:r>
      <w:r>
        <w:rPr>
          <w:sz w:val="28"/>
          <w:szCs w:val="28"/>
        </w:rPr>
        <w:t xml:space="preserve">;</w:t>
      </w:r>
      <w:r>
        <w:rPr>
          <w:sz w:val="28"/>
          <w:szCs w:val="28"/>
          <w:highlight w:val="none"/>
        </w:rPr>
      </w:r>
      <w:r>
        <w:rPr>
          <w:sz w:val="28"/>
          <w:szCs w:val="28"/>
          <w:highlight w:val="none"/>
        </w:rPr>
      </w:r>
    </w:p>
    <w:p>
      <w:pPr>
        <w:pStyle w:val="1034"/>
        <w:ind w:firstLine="567"/>
        <w:jc w:val="both"/>
        <w:spacing w:after="0"/>
        <w:rPr>
          <w:sz w:val="28"/>
          <w:szCs w:val="28"/>
        </w:rPr>
      </w:pPr>
      <w:r>
        <w:rPr>
          <w:sz w:val="28"/>
          <w:szCs w:val="28"/>
        </w:rPr>
        <w:t xml:space="preserve">- на частичную компенсацию дополнительных расходов на повышение оплаты труда работников бюд</w:t>
      </w:r>
      <w:r>
        <w:rPr>
          <w:sz w:val="28"/>
          <w:szCs w:val="28"/>
        </w:rPr>
        <w:t xml:space="preserve">жетной сферы и иные цели в сумме 111860,8</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Субсидий поступило 410784,9 тыс. рублей, или 90,7</w:t>
      </w:r>
      <w:r>
        <w:rPr>
          <w:sz w:val="28"/>
          <w:szCs w:val="28"/>
        </w:rPr>
        <w:t xml:space="preserve"> % к годовым плановым назначениям. По сравнению с прошлым годом о</w:t>
      </w:r>
      <w:r>
        <w:rPr>
          <w:sz w:val="28"/>
          <w:szCs w:val="28"/>
        </w:rPr>
        <w:t xml:space="preserve">бъем</w:t>
      </w:r>
      <w:r>
        <w:rPr>
          <w:sz w:val="28"/>
          <w:szCs w:val="28"/>
        </w:rPr>
        <w:t xml:space="preserve"> субсидий возрос</w:t>
      </w:r>
      <w:r>
        <w:rPr>
          <w:sz w:val="28"/>
          <w:szCs w:val="28"/>
        </w:rPr>
        <w:t xml:space="preserve"> на 114655,8 тыс. рублей или на 43,3</w:t>
      </w:r>
      <w:r>
        <w:rPr>
          <w:sz w:val="28"/>
          <w:szCs w:val="28"/>
        </w:rPr>
        <w:t xml:space="preserve"> процента</w:t>
      </w:r>
      <w:r>
        <w:rPr>
          <w:sz w:val="28"/>
          <w:szCs w:val="28"/>
        </w:rPr>
        <w:t xml:space="preserve">. </w:t>
      </w:r>
      <w:r>
        <w:rPr>
          <w:sz w:val="28"/>
          <w:szCs w:val="28"/>
        </w:rPr>
      </w:r>
      <w:r>
        <w:rPr>
          <w:sz w:val="28"/>
          <w:szCs w:val="28"/>
        </w:rPr>
      </w:r>
    </w:p>
    <w:p>
      <w:pPr>
        <w:pStyle w:val="1034"/>
        <w:ind w:firstLine="567"/>
        <w:jc w:val="both"/>
        <w:spacing w:after="0"/>
        <w:rPr>
          <w:bCs/>
          <w:sz w:val="28"/>
          <w:szCs w:val="28"/>
        </w:rPr>
      </w:pPr>
      <w:r>
        <w:rPr>
          <w:sz w:val="28"/>
          <w:szCs w:val="28"/>
        </w:rPr>
        <w:t xml:space="preserve">В районный бюджет поступили</w:t>
      </w:r>
      <w:r>
        <w:rPr>
          <w:bCs/>
          <w:sz w:val="28"/>
          <w:szCs w:val="28"/>
        </w:rPr>
        <w:t xml:space="preserve">:</w:t>
      </w:r>
      <w:r>
        <w:rPr>
          <w:bCs/>
          <w:sz w:val="28"/>
          <w:szCs w:val="28"/>
        </w:rPr>
      </w:r>
      <w:r>
        <w:rPr>
          <w:bCs/>
          <w:sz w:val="28"/>
          <w:szCs w:val="28"/>
        </w:rPr>
      </w:r>
    </w:p>
    <w:p>
      <w:pPr>
        <w:pStyle w:val="1034"/>
        <w:ind w:firstLine="567"/>
        <w:jc w:val="right"/>
        <w:spacing w:after="0"/>
        <w:rPr>
          <w:bCs/>
        </w:rPr>
      </w:pPr>
      <w:r>
        <w:rPr>
          <w:bCs/>
        </w:rPr>
        <w:t xml:space="preserve">Таблица 6</w:t>
      </w:r>
      <w:r>
        <w:rPr>
          <w:bCs/>
        </w:rPr>
      </w:r>
      <w:r>
        <w:rPr>
          <w:bCs/>
        </w:rPr>
      </w:r>
    </w:p>
    <w:p>
      <w:pPr>
        <w:pStyle w:val="1034"/>
        <w:ind w:firstLine="567"/>
        <w:jc w:val="right"/>
        <w:spacing w:after="0"/>
        <w:rPr>
          <w:bCs/>
        </w:rPr>
      </w:pPr>
      <w:r>
        <w:rPr>
          <w:bCs/>
        </w:rPr>
        <w:t xml:space="preserve">(</w:t>
      </w:r>
      <w:r>
        <w:rPr>
          <w:bCs/>
        </w:rPr>
        <w:t xml:space="preserve">тыс.руб</w:t>
      </w:r>
      <w:r>
        <w:rPr>
          <w:bCs/>
        </w:rPr>
        <w:t xml:space="preserve">.)</w:t>
      </w:r>
      <w:r>
        <w:rPr>
          <w:bCs/>
        </w:rPr>
      </w:r>
      <w:r>
        <w:rPr>
          <w:bCs/>
        </w:rPr>
      </w:r>
    </w:p>
    <w:tbl>
      <w:tblPr>
        <w:tblW w:w="9776" w:type="dxa"/>
        <w:jc w:val="center"/>
        <w:tblBorders>
          <w:top w:val="single" w:color="000000" w:sz="4" w:space="0"/>
          <w:left w:val="single" w:color="000000" w:sz="4" w:space="0"/>
          <w:bottom w:val="single" w:color="000000" w:sz="4" w:space="0"/>
          <w:right w:val="single" w:color="000000" w:sz="8" w:space="0"/>
          <w:insideH w:val="single" w:color="000000" w:sz="4" w:space="0"/>
          <w:insideV w:val="single" w:color="000000" w:sz="4" w:space="0"/>
        </w:tblBorders>
        <w:tblLook w:val="04A0" w:firstRow="1" w:lastRow="0" w:firstColumn="1" w:lastColumn="0" w:noHBand="0" w:noVBand="1"/>
      </w:tblPr>
      <w:tblGrid>
        <w:gridCol w:w="5574"/>
        <w:gridCol w:w="1411"/>
        <w:gridCol w:w="1410"/>
        <w:gridCol w:w="1381"/>
      </w:tblGrid>
      <w:tr>
        <w:tblPrEx/>
        <w:trPr>
          <w:jc w:val="center"/>
          <w:trHeight w:val="450"/>
        </w:trPr>
        <w:tc>
          <w:tcPr>
            <w:shd w:val="clear" w:color="ffffff" w:fill="ffffff"/>
            <w:tcBorders>
              <w:top w:val="single" w:color="000000" w:sz="4" w:space="0"/>
              <w:left w:val="single" w:color="000000" w:sz="4" w:space="0"/>
              <w:bottom w:val="single" w:color="000000" w:sz="4" w:space="0"/>
              <w:right w:val="single" w:color="000000" w:sz="4" w:space="0"/>
            </w:tcBorders>
            <w:tcW w:w="5574" w:type="dxa"/>
            <w:vAlign w:val="center"/>
            <w:textDirection w:val="lrTb"/>
            <w:noWrap w:val="false"/>
          </w:tcPr>
          <w:p>
            <w:pPr>
              <w:jc w:val="center"/>
              <w:spacing w:after="0" w:line="240" w:lineRule="auto"/>
              <w:rPr>
                <w:rFonts w:ascii="Times New Roman" w:hAnsi="Times New Roman" w:eastAsia="Times New Roman" w:cs="Times New Roman"/>
                <w:b/>
                <w:color w:val="000000"/>
                <w:sz w:val="16"/>
                <w:szCs w:val="16"/>
                <w:lang w:eastAsia="ru-RU"/>
              </w:rPr>
            </w:pPr>
            <w:r>
              <w:rPr>
                <w:rFonts w:ascii="Times New Roman" w:hAnsi="Times New Roman" w:eastAsia="Times New Roman" w:cs="Times New Roman"/>
                <w:b/>
                <w:color w:val="000000"/>
                <w:sz w:val="16"/>
                <w:szCs w:val="16"/>
                <w:lang w:eastAsia="ru-RU"/>
              </w:rPr>
              <w:t xml:space="preserve">Субсидии</w:t>
            </w:r>
            <w:r>
              <w:rPr>
                <w:rFonts w:ascii="Times New Roman" w:hAnsi="Times New Roman" w:eastAsia="Times New Roman" w:cs="Times New Roman"/>
                <w:b/>
                <w:color w:val="000000"/>
                <w:sz w:val="16"/>
                <w:szCs w:val="16"/>
                <w:lang w:eastAsia="ru-RU"/>
              </w:rPr>
            </w:r>
            <w:r>
              <w:rPr>
                <w:rFonts w:ascii="Times New Roman" w:hAnsi="Times New Roman" w:eastAsia="Times New Roman" w:cs="Times New Roman"/>
                <w:b/>
                <w:color w:val="000000"/>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b/>
                <w:color w:val="000000"/>
                <w:sz w:val="16"/>
                <w:szCs w:val="16"/>
                <w:lang w:eastAsia="ru-RU"/>
              </w:rPr>
            </w:pPr>
            <w:r>
              <w:rPr>
                <w:rFonts w:ascii="Times New Roman" w:hAnsi="Times New Roman" w:eastAsia="Times New Roman" w:cs="Times New Roman"/>
                <w:b/>
                <w:color w:val="000000"/>
                <w:sz w:val="16"/>
                <w:szCs w:val="16"/>
                <w:lang w:eastAsia="ru-RU"/>
              </w:rPr>
              <w:t xml:space="preserve">Утверждено</w:t>
            </w:r>
            <w:r>
              <w:rPr>
                <w:rFonts w:ascii="Times New Roman" w:hAnsi="Times New Roman" w:eastAsia="Times New Roman" w:cs="Times New Roman"/>
                <w:b/>
                <w:color w:val="000000"/>
                <w:sz w:val="16"/>
                <w:szCs w:val="16"/>
                <w:lang w:eastAsia="ru-RU"/>
              </w:rPr>
            </w:r>
            <w:r>
              <w:rPr>
                <w:rFonts w:ascii="Times New Roman" w:hAnsi="Times New Roman" w:eastAsia="Times New Roman" w:cs="Times New Roman"/>
                <w:b/>
                <w:color w:val="000000"/>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b/>
                <w:color w:val="000000"/>
                <w:sz w:val="16"/>
                <w:szCs w:val="16"/>
                <w:lang w:eastAsia="ru-RU"/>
              </w:rPr>
            </w:pPr>
            <w:r>
              <w:rPr>
                <w:rFonts w:ascii="Times New Roman" w:hAnsi="Times New Roman" w:eastAsia="Times New Roman" w:cs="Times New Roman"/>
                <w:b/>
                <w:color w:val="000000"/>
                <w:sz w:val="16"/>
                <w:szCs w:val="16"/>
                <w:lang w:eastAsia="ru-RU"/>
              </w:rPr>
              <w:t xml:space="preserve">Исполнение</w:t>
            </w:r>
            <w:r>
              <w:rPr>
                <w:rFonts w:ascii="Times New Roman" w:hAnsi="Times New Roman" w:eastAsia="Times New Roman" w:cs="Times New Roman"/>
                <w:b/>
                <w:color w:val="000000"/>
                <w:sz w:val="16"/>
                <w:szCs w:val="16"/>
                <w:lang w:eastAsia="ru-RU"/>
              </w:rPr>
            </w:r>
            <w:r>
              <w:rPr>
                <w:rFonts w:ascii="Times New Roman" w:hAnsi="Times New Roman" w:eastAsia="Times New Roman" w:cs="Times New Roman"/>
                <w:b/>
                <w:color w:val="000000"/>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b/>
                <w:color w:val="000000"/>
                <w:sz w:val="16"/>
                <w:szCs w:val="16"/>
                <w:lang w:eastAsia="ru-RU"/>
              </w:rPr>
            </w:pPr>
            <w:r>
              <w:rPr>
                <w:rFonts w:ascii="Times New Roman" w:hAnsi="Times New Roman" w:eastAsia="Times New Roman" w:cs="Times New Roman"/>
                <w:b/>
                <w:color w:val="000000"/>
                <w:sz w:val="16"/>
                <w:szCs w:val="16"/>
                <w:lang w:eastAsia="ru-RU"/>
              </w:rPr>
              <w:t xml:space="preserve">Неисполненные назначения</w:t>
            </w:r>
            <w:r>
              <w:rPr>
                <w:rFonts w:ascii="Times New Roman" w:hAnsi="Times New Roman" w:eastAsia="Times New Roman" w:cs="Times New Roman"/>
                <w:b/>
                <w:color w:val="000000"/>
                <w:sz w:val="16"/>
                <w:szCs w:val="16"/>
                <w:lang w:eastAsia="ru-RU"/>
              </w:rPr>
            </w:r>
            <w:r>
              <w:rPr>
                <w:rFonts w:ascii="Times New Roman" w:hAnsi="Times New Roman" w:eastAsia="Times New Roman" w:cs="Times New Roman"/>
                <w:b/>
                <w:color w:val="000000"/>
                <w:sz w:val="16"/>
                <w:szCs w:val="16"/>
                <w:lang w:eastAsia="ru-RU"/>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 xml:space="preserve">Субсидии бюджетам бюджетной системы Российской Федерации (межбюджетные субсидии) - всего</w:t>
            </w:r>
            <w:r>
              <w:rPr>
                <w:rFonts w:ascii="Times New Roman" w:hAnsi="Times New Roman" w:eastAsia="Times New Roman" w:cs="Times New Roman"/>
                <w:b/>
                <w:color w:val="000000"/>
                <w:sz w:val="20"/>
                <w:szCs w:val="20"/>
                <w:lang w:eastAsia="ru-RU"/>
              </w:rPr>
            </w:r>
            <w:r>
              <w:rPr>
                <w:rFonts w:ascii="Times New Roman" w:hAnsi="Times New Roman" w:eastAsia="Times New Roman" w:cs="Times New Roman"/>
                <w:b/>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 xml:space="preserve">452 910,7</w:t>
            </w:r>
            <w:r>
              <w:rPr>
                <w:rFonts w:ascii="Times New Roman" w:hAnsi="Times New Roman" w:cs="Times New Roman"/>
                <w:b/>
                <w:color w:val="000000"/>
                <w:sz w:val="20"/>
                <w:szCs w:val="20"/>
                <w:highlight w:val="white"/>
              </w:rPr>
            </w:r>
            <w:r>
              <w:rPr>
                <w:rFonts w:ascii="Times New Roman" w:hAnsi="Times New Roman" w:cs="Times New Roman"/>
                <w:b/>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 xml:space="preserve">410 784,9</w:t>
            </w:r>
            <w:r>
              <w:rPr>
                <w:rFonts w:ascii="Times New Roman" w:hAnsi="Times New Roman" w:cs="Times New Roman"/>
                <w:b/>
                <w:color w:val="000000"/>
                <w:sz w:val="20"/>
                <w:szCs w:val="20"/>
                <w:highlight w:val="white"/>
              </w:rPr>
            </w:r>
            <w:r>
              <w:rPr>
                <w:rFonts w:ascii="Times New Roman" w:hAnsi="Times New Roman" w:cs="Times New Roman"/>
                <w:b/>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 xml:space="preserve">42 125,8</w:t>
            </w:r>
            <w:r>
              <w:rPr>
                <w:rFonts w:ascii="Times New Roman" w:hAnsi="Times New Roman" w:cs="Times New Roman"/>
                <w:b/>
                <w:color w:val="000000"/>
                <w:sz w:val="20"/>
                <w:szCs w:val="20"/>
                <w:highlight w:val="white"/>
              </w:rPr>
            </w:r>
            <w:r>
              <w:rPr>
                <w:rFonts w:ascii="Times New Roman" w:hAnsi="Times New Roman" w:cs="Times New Roman"/>
                <w:b/>
                <w:color w:val="000000"/>
                <w:sz w:val="20"/>
                <w:szCs w:val="20"/>
                <w:highlight w:val="white"/>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софинансирование капитальных вложений в объекты муниципальной собственности</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65 000,0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65 000,0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vMerge w:val="restart"/>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w:t>
            </w:r>
            <w:r>
              <w:rPr>
                <w:rFonts w:ascii="Times New Roman" w:hAnsi="Times New Roman" w:eastAsia="Times New Roman" w:cs="Times New Roman"/>
                <w:color w:val="000000"/>
                <w:sz w:val="20"/>
                <w:szCs w:val="20"/>
                <w:lang w:eastAsia="ru-RU"/>
              </w:rPr>
              <w:t xml:space="preserve">аварийного жилищного фонда с учетом необходимости развития малоэтажного жилищного строительства, за счет средств бюджетов</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vMerge w:val="restart"/>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66752,7</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vMerge w:val="restart"/>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66752,7</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vMerge w:val="restart"/>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w:t>
            </w:r>
            <w:r>
              <w:rPr>
                <w:rFonts w:ascii="Times New Roman" w:hAnsi="Times New Roman" w:eastAsia="Times New Roman" w:cs="Times New Roman"/>
                <w:color w:val="000000"/>
                <w:sz w:val="20"/>
                <w:szCs w:val="20"/>
                <w:lang w:eastAsia="ru-RU"/>
              </w:rPr>
              <w:t xml:space="preserve">аварийного жилищного фонда с учетом необходимости развития малоэтажного жилищного строительства, за счет средств, поступивших от публично – правовой компании «Фонд развития территорий»</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38984,1</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38984,1</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обновление материально – технической базы образовательных организаций для внедрения цифровой образовательной среды и развития цифровых навыков обучающихся</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9587,2</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9587,2</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52251,9</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52251,9</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w:t>
            </w:r>
            <w:r>
              <w:rPr>
                <w:rFonts w:ascii="Times New Roman" w:hAnsi="Times New Roman" w:eastAsia="Times New Roman" w:cs="Times New Roman"/>
                <w:color w:val="000000"/>
                <w:sz w:val="20"/>
                <w:szCs w:val="20"/>
                <w:lang w:eastAsia="ru-RU"/>
              </w:rPr>
              <w:t xml:space="preserve">софинансирование</w:t>
            </w:r>
            <w:r>
              <w:rPr>
                <w:rFonts w:ascii="Times New Roman" w:hAnsi="Times New Roman" w:eastAsia="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5988,1</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5988,1</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0,0</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jc w:val="center"/>
          <w:trHeight w:val="77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17329,1</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17329,1</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w:t>
            </w:r>
            <w:r>
              <w:rPr>
                <w:rFonts w:ascii="Times New Roman" w:hAnsi="Times New Roman" w:cs="Times New Roman"/>
                <w:color w:val="000000"/>
                <w:sz w:val="20"/>
                <w:szCs w:val="20"/>
              </w:rPr>
            </w:r>
            <w:r>
              <w:rPr>
                <w:rFonts w:ascii="Times New Roman" w:hAnsi="Times New Roman" w:cs="Times New Roman"/>
                <w:color w:val="000000"/>
                <w:sz w:val="20"/>
                <w:szCs w:val="20"/>
              </w:rPr>
            </w:r>
          </w:p>
        </w:tc>
      </w:tr>
      <w:tr>
        <w:tblPrEx/>
        <w:trPr>
          <w:jc w:val="center"/>
          <w:trHeight w:val="557"/>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поддержку отрасли культуры</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4148,2</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4148,2</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w:t>
            </w:r>
            <w:r>
              <w:rPr>
                <w:rFonts w:ascii="Times New Roman" w:hAnsi="Times New Roman" w:cs="Times New Roman"/>
                <w:color w:val="000000"/>
                <w:sz w:val="20"/>
                <w:szCs w:val="20"/>
              </w:rPr>
            </w:r>
            <w:r>
              <w:rPr>
                <w:rFonts w:ascii="Times New Roman" w:hAnsi="Times New Roman" w:cs="Times New Roman"/>
                <w:color w:val="000000"/>
                <w:sz w:val="20"/>
                <w:szCs w:val="20"/>
              </w:rPr>
            </w:r>
          </w:p>
        </w:tc>
      </w:tr>
      <w:tr>
        <w:tblPrEx/>
        <w:trPr>
          <w:jc w:val="center"/>
          <w:trHeight w:val="556"/>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районов на реализацию программ формирования современной городской среды</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3707,9</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3707,9</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w:t>
            </w:r>
            <w:r>
              <w:rPr>
                <w:rFonts w:ascii="Times New Roman" w:hAnsi="Times New Roman" w:cs="Times New Roman"/>
                <w:color w:val="000000"/>
                <w:sz w:val="20"/>
                <w:szCs w:val="20"/>
              </w:rPr>
            </w:r>
            <w:r>
              <w:rPr>
                <w:rFonts w:ascii="Times New Roman" w:hAnsi="Times New Roman" w:cs="Times New Roman"/>
                <w:color w:val="000000"/>
                <w:sz w:val="20"/>
                <w:szCs w:val="20"/>
              </w:rPr>
            </w:r>
          </w:p>
        </w:tc>
      </w:tr>
      <w:tr>
        <w:tblPrEx/>
        <w:trPr>
          <w:jc w:val="center"/>
          <w:trHeight w:val="469"/>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Прочие субсидии бюджетам муниципальных районов</w:t>
            </w:r>
            <w:r>
              <w:rPr>
                <w:rFonts w:ascii="Times New Roman" w:hAnsi="Times New Roman" w:eastAsia="Times New Roman" w:cs="Times New Roman"/>
                <w:color w:val="000000"/>
                <w:sz w:val="20"/>
                <w:szCs w:val="20"/>
                <w:lang w:eastAsia="ru-RU"/>
              </w:rPr>
              <w:t xml:space="preserve"> – всего в том числе:</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189161,5</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147035,7</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42125,8</w:t>
            </w:r>
            <w:r>
              <w:rPr>
                <w:rFonts w:ascii="Times New Roman" w:hAnsi="Times New Roman" w:cs="Times New Roman"/>
                <w:color w:val="000000"/>
                <w:sz w:val="20"/>
                <w:szCs w:val="20"/>
                <w:highlight w:val="white"/>
              </w:rPr>
            </w:r>
            <w:r>
              <w:rPr>
                <w:rFonts w:ascii="Times New Roman" w:hAnsi="Times New Roman" w:cs="Times New Roman"/>
                <w:color w:val="000000"/>
                <w:sz w:val="20"/>
                <w:szCs w:val="20"/>
                <w:highlight w:val="white"/>
              </w:rPr>
            </w:r>
          </w:p>
        </w:tc>
      </w:tr>
      <w:tr>
        <w:tblPrEx/>
        <w:trPr>
          <w:jc w:val="center"/>
          <w:trHeight w:val="563"/>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внедрение и (или) эксплуатацию аппаратно- программного комплекса '’Безопасный город"</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870,5</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rPr>
              <w:t xml:space="preserve">870,5</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67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организацию транспортного обслуживания населения на муниципальных маршрутах регулярных перевозок по регулируемым тарифам</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3993,0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3993,00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trHeight w:val="675"/>
        </w:trPr>
        <w:tc>
          <w:tcPr>
            <w:shd w:val="clear" w:color="ffffff" w:fill="ffffff"/>
            <w:tcBorders>
              <w:top w:val="single" w:color="000000" w:sz="4" w:space="0"/>
              <w:left w:val="single" w:color="000000" w:sz="4" w:space="0"/>
              <w:bottom w:val="single" w:color="000000" w:sz="4" w:space="0"/>
              <w:right w:val="single" w:color="000000" w:sz="4" w:space="0"/>
            </w:tcBorders>
            <w:tcW w:w="5574" w:type="dxa"/>
            <w:vMerge w:val="restart"/>
            <w:textDirection w:val="lrTb"/>
            <w:noWrap w:val="false"/>
          </w:tcPr>
          <w:p>
            <w:pPr>
              <w:spacing w:after="0" w:line="240" w:lineRule="auto"/>
              <w:rPr>
                <w:rFonts w:ascii="Times New Roman" w:hAnsi="Times New Roman" w:eastAsia="Times New Roman" w:cs="Times New Roman"/>
                <w:color w:val="000000"/>
                <w:sz w:val="20"/>
                <w:szCs w:val="20"/>
                <w:highlight w:val="white"/>
                <w:lang w:eastAsia="ru-RU"/>
              </w:rPr>
            </w:pPr>
            <w:r>
              <w:rPr>
                <w:rFonts w:ascii="Times New Roman" w:hAnsi="Times New Roman" w:eastAsia="Times New Roman" w:cs="Times New Roman"/>
                <w:color w:val="000000"/>
                <w:sz w:val="20"/>
                <w:szCs w:val="20"/>
                <w:highlight w:val="none"/>
                <w:lang w:eastAsia="ru-RU"/>
              </w:rPr>
              <w:t xml:space="preserve">Субсидии на обеспечение развития и укрепление материально-технической базы муниципальных учреждений отрасли культура</w:t>
            </w:r>
            <w:r>
              <w:rPr>
                <w:rFonts w:ascii="Times New Roman" w:hAnsi="Times New Roman" w:eastAsia="Times New Roman" w:cs="Times New Roman"/>
                <w:color w:val="000000"/>
                <w:sz w:val="20"/>
                <w:szCs w:val="20"/>
                <w:highlight w:val="white"/>
                <w:lang w:eastAsia="ru-RU"/>
              </w:rPr>
            </w:r>
            <w:r>
              <w:rPr>
                <w:rFonts w:ascii="Times New Roman" w:hAnsi="Times New Roman" w:eastAsia="Times New Roman" w:cs="Times New Roman"/>
                <w:color w:val="000000"/>
                <w:sz w:val="20"/>
                <w:szCs w:val="20"/>
                <w:highlight w:val="white"/>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3621,7</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3621,7</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67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w:t>
            </w:r>
            <w:r>
              <w:rPr>
                <w:rFonts w:ascii="Times New Roman" w:hAnsi="Times New Roman" w:eastAsia="Times New Roman" w:cs="Times New Roman"/>
                <w:color w:val="000000"/>
                <w:sz w:val="20"/>
                <w:szCs w:val="20"/>
                <w:highlight w:val="white"/>
                <w:lang w:eastAsia="ru-RU"/>
              </w:rPr>
              <w:t xml:space="preserve">ткам, предоставляемым отдельным </w:t>
            </w:r>
            <w:r>
              <w:rPr>
                <w:rFonts w:ascii="Times New Roman" w:hAnsi="Times New Roman" w:eastAsia="Times New Roman" w:cs="Times New Roman"/>
                <w:color w:val="000000"/>
                <w:sz w:val="20"/>
                <w:szCs w:val="20"/>
                <w:highlight w:val="white"/>
                <w:lang w:eastAsia="ru-RU"/>
              </w:rPr>
              <w:t xml:space="preserve">категориям</w:t>
            </w:r>
            <w:r>
              <w:rPr>
                <w:rFonts w:ascii="Times New Roman" w:hAnsi="Times New Roman" w:eastAsia="Times New Roman" w:cs="Times New Roman"/>
                <w:color w:val="000000"/>
                <w:sz w:val="20"/>
                <w:szCs w:val="20"/>
                <w:highlight w:val="white"/>
                <w:lang w:eastAsia="ru-RU"/>
              </w:rPr>
              <w:t xml:space="preserve"> граждан</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1298,7</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rPr>
              <w:t xml:space="preserve">1298,7</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450"/>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развитие мобильной торговли в малонаселенных и труднодоступных населенных пунктах</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709,3</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709,3</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vMerge w:val="restart"/>
            <w:textDirection w:val="lrTb"/>
            <w:noWrap w:val="false"/>
          </w:tcPr>
          <w:p>
            <w:pPr>
              <w:spacing w:after="0" w:line="240" w:lineRule="auto"/>
              <w:rPr>
                <w:rFonts w:ascii="Times New Roman" w:hAnsi="Times New Roman" w:eastAsia="Times New Roman" w:cs="Times New Roman"/>
                <w:color w:val="000000"/>
                <w:sz w:val="20"/>
                <w:szCs w:val="20"/>
                <w:highlight w:val="white"/>
                <w:lang w:eastAsia="ru-RU"/>
              </w:rPr>
            </w:pPr>
            <w:r>
              <w:rPr>
                <w:rFonts w:ascii="Times New Roman" w:hAnsi="Times New Roman" w:eastAsia="Times New Roman" w:cs="Times New Roman"/>
                <w:color w:val="000000"/>
                <w:sz w:val="20"/>
                <w:szCs w:val="20"/>
                <w:highlight w:val="none"/>
                <w:lang w:eastAsia="ru-RU"/>
              </w:rPr>
              <w:t xml:space="preserve">Субсидии на реализацию мероприятий по благоустройству общественных пространств</w:t>
            </w:r>
            <w:r>
              <w:rPr>
                <w:rFonts w:ascii="Times New Roman" w:hAnsi="Times New Roman" w:eastAsia="Times New Roman" w:cs="Times New Roman"/>
                <w:color w:val="000000"/>
                <w:sz w:val="20"/>
                <w:szCs w:val="20"/>
                <w:highlight w:val="white"/>
                <w:lang w:eastAsia="ru-RU"/>
              </w:rPr>
            </w:r>
            <w:r>
              <w:rPr>
                <w:rFonts w:ascii="Times New Roman" w:hAnsi="Times New Roman" w:eastAsia="Times New Roman" w:cs="Times New Roman"/>
                <w:color w:val="000000"/>
                <w:sz w:val="20"/>
                <w:szCs w:val="20"/>
                <w:highlight w:val="white"/>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vMerge w:val="restart"/>
            <w:textDirection w:val="lrTb"/>
            <w:noWrap w:val="false"/>
          </w:tcPr>
          <w:p>
            <w:pPr>
              <w:jc w:val="cente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2789,6</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vMerge w:val="restart"/>
            <w:textDirection w:val="lrTb"/>
            <w:noWrap w:val="false"/>
          </w:tcPr>
          <w:p>
            <w:pPr>
              <w:jc w:val="cente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2789,6</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vMerge w:val="restart"/>
            <w:textDirection w:val="lrTb"/>
            <w:noWrap w:val="false"/>
          </w:tcPr>
          <w:p>
            <w:pPr>
              <w:spacing w:after="0" w:line="240" w:lineRule="auto"/>
              <w:rPr>
                <w:rFonts w:ascii="Times New Roman" w:hAnsi="Times New Roman" w:eastAsia="Times New Roman" w:cs="Times New Roman"/>
                <w:color w:val="000000"/>
                <w:sz w:val="20"/>
                <w:szCs w:val="20"/>
                <w:highlight w:val="none"/>
                <w:lang w:eastAsia="ru-RU"/>
              </w:rPr>
            </w:pPr>
            <w:r>
              <w:rPr>
                <w:rFonts w:ascii="Times New Roman" w:hAnsi="Times New Roman" w:eastAsia="Times New Roman" w:cs="Times New Roman"/>
                <w:color w:val="000000"/>
                <w:sz w:val="20"/>
                <w:szCs w:val="20"/>
                <w:highlight w:val="none"/>
                <w:lang w:eastAsia="ru-RU"/>
              </w:rPr>
            </w:r>
            <w:r>
              <w:rPr>
                <w:rFonts w:ascii="Times New Roman" w:hAnsi="Times New Roman" w:eastAsia="Times New Roman" w:cs="Times New Roman"/>
                <w:color w:val="000000"/>
                <w:sz w:val="20"/>
                <w:szCs w:val="20"/>
                <w:highlight w:val="none"/>
                <w:lang w:eastAsia="ru-RU"/>
              </w:rPr>
              <w:t xml:space="preserve">Субсидии на реализацию мероприятий по благоустройству </w:t>
            </w:r>
            <w:r>
              <w:rPr>
                <w:rFonts w:ascii="Times New Roman" w:hAnsi="Times New Roman" w:eastAsia="Times New Roman" w:cs="Times New Roman"/>
                <w:color w:val="000000"/>
                <w:sz w:val="20"/>
                <w:szCs w:val="20"/>
                <w:highlight w:val="none"/>
                <w:lang w:eastAsia="ru-RU"/>
              </w:rPr>
              <w:t xml:space="preserve">дворовых территорий многоквартирных домов</w:t>
            </w:r>
            <w:r>
              <w:rPr>
                <w:rFonts w:ascii="Times New Roman" w:hAnsi="Times New Roman" w:eastAsia="Times New Roman" w:cs="Times New Roman"/>
                <w:color w:val="000000"/>
                <w:sz w:val="20"/>
                <w:szCs w:val="20"/>
                <w:highlight w:val="none"/>
                <w:lang w:eastAsia="ru-RU"/>
              </w:rPr>
            </w:r>
            <w:r>
              <w:rPr>
                <w:rFonts w:ascii="Times New Roman" w:hAnsi="Times New Roman" w:eastAsia="Times New Roman" w:cs="Times New Roman"/>
                <w:color w:val="000000"/>
                <w:sz w:val="20"/>
                <w:szCs w:val="20"/>
                <w:highlight w:val="none"/>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vMerge w:val="restart"/>
            <w:textDirection w:val="lrTb"/>
            <w:noWrap w:val="false"/>
          </w:tcPr>
          <w:p>
            <w:pPr>
              <w:jc w:val="cente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1529,0</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vMerge w:val="restart"/>
            <w:textDirection w:val="lrTb"/>
            <w:noWrap w:val="false"/>
          </w:tcPr>
          <w:p>
            <w:pPr>
              <w:jc w:val="cente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1529,0</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vMerge w:val="restart"/>
            <w:textDirection w:val="lrTb"/>
            <w:noWrap w:val="false"/>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Субсидии бюджетам муниципальных образований области  на создание новых мест в общеобразовательных организациях, расположенных в сельской местности и поселках городского типа</w:t>
            </w:r>
            <w:r>
              <w:rPr>
                <w:rFonts w:ascii="Times New Roman" w:hAnsi="Times New Roman" w:eastAsia="Times New Roman" w:cs="Times New Roman"/>
                <w:color w:val="000000"/>
                <w:sz w:val="20"/>
                <w:szCs w:val="20"/>
                <w:lang w:eastAsia="ru-RU"/>
              </w:rPr>
            </w:r>
            <w:r>
              <w:rPr>
                <w:rFonts w:ascii="Times New Roman" w:hAnsi="Times New Roman" w:eastAsia="Times New Roman" w:cs="Times New Roman"/>
                <w:color w:val="000000"/>
                <w:sz w:val="20"/>
                <w:szCs w:val="20"/>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vMerge w:val="restart"/>
            <w:textDirection w:val="lrTb"/>
            <w:noWrap w:val="false"/>
          </w:tcPr>
          <w:p>
            <w:pPr>
              <w:jc w:val="cente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144458,2</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vMerge w:val="restart"/>
            <w:textDirection w:val="lrTb"/>
            <w:noWrap w:val="false"/>
          </w:tcPr>
          <w:p>
            <w:pPr>
              <w:jc w:val="cente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none"/>
              </w:rPr>
              <w:t xml:space="preserve">108155,3</w:t>
            </w:r>
            <w:r>
              <w:rPr>
                <w:rFonts w:ascii="Times New Roman" w:hAnsi="Times New Roman" w:eastAsia="Times New Roman" w:cs="Times New Roman"/>
                <w:sz w:val="20"/>
                <w:szCs w:val="20"/>
                <w:highlight w:val="white"/>
              </w:rPr>
            </w:r>
            <w:r>
              <w:rPr>
                <w:rFonts w:ascii="Times New Roman" w:hAnsi="Times New Roman" w:eastAsia="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20"/>
                <w:szCs w:val="20"/>
                <w:highlight w:val="none"/>
                <w:lang w:eastAsia="ru-RU"/>
              </w:rPr>
            </w:pPr>
            <w:r>
              <w:rPr>
                <w:rFonts w:ascii="Times New Roman" w:hAnsi="Times New Roman" w:eastAsia="Times New Roman" w:cs="Times New Roman"/>
                <w:color w:val="000000"/>
                <w:sz w:val="20"/>
                <w:szCs w:val="20"/>
                <w:highlight w:val="none"/>
                <w:lang w:eastAsia="ru-RU"/>
              </w:rPr>
              <w:t xml:space="preserve">36312,9</w:t>
            </w:r>
            <w:r>
              <w:rPr>
                <w:rFonts w:ascii="Times New Roman" w:hAnsi="Times New Roman" w:eastAsia="Times New Roman" w:cs="Times New Roman"/>
                <w:color w:val="000000"/>
                <w:sz w:val="20"/>
                <w:szCs w:val="20"/>
                <w:highlight w:val="none"/>
                <w:lang w:eastAsia="ru-RU"/>
              </w:rPr>
            </w:r>
            <w:r>
              <w:rPr>
                <w:rFonts w:ascii="Times New Roman" w:hAnsi="Times New Roman" w:eastAsia="Times New Roman" w:cs="Times New Roman"/>
                <w:color w:val="000000"/>
                <w:sz w:val="20"/>
                <w:szCs w:val="20"/>
                <w:highlight w:val="none"/>
                <w:lang w:eastAsia="ru-RU"/>
              </w:rPr>
            </w:r>
          </w:p>
          <w:p>
            <w:pPr>
              <w:jc w:val="left"/>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бюджетам муниципальным образованиям области </w:t>
            </w:r>
            <w:r>
              <w:rPr>
                <w:rFonts w:ascii="Times New Roman" w:hAnsi="Times New Roman" w:eastAsia="Times New Roman" w:cs="Times New Roman"/>
                <w:color w:val="000000"/>
                <w:sz w:val="20"/>
                <w:szCs w:val="20"/>
                <w:highlight w:val="white"/>
                <w:lang w:eastAsia="ru-RU"/>
              </w:rPr>
              <w:t xml:space="preserve">на </w:t>
            </w:r>
            <w:r>
              <w:rPr>
                <w:rFonts w:ascii="Times New Roman" w:hAnsi="Times New Roman" w:eastAsia="Times New Roman" w:cs="Times New Roman"/>
                <w:color w:val="000000"/>
                <w:sz w:val="20"/>
                <w:szCs w:val="20"/>
                <w:highlight w:val="white"/>
              </w:rPr>
              <w:t xml:space="preserve">р</w:t>
            </w:r>
            <w:r>
              <w:rPr>
                <w:rFonts w:ascii="Times New Roman" w:hAnsi="Times New Roman" w:eastAsia="Times New Roman" w:cs="Times New Roman"/>
                <w:color w:val="000000"/>
                <w:sz w:val="20"/>
                <w:szCs w:val="20"/>
                <w:highlight w:val="none"/>
              </w:rPr>
              <w:t xml:space="preserve">азработку проекта рекультивации земельных участков, занятых несанкционированными свалками</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1990,0</w:t>
            </w:r>
            <w:r>
              <w:rPr>
                <w:rFonts w:ascii="Times New Roman" w:hAnsi="Times New Roman" w:cs="Times New Roman"/>
                <w:sz w:val="20"/>
                <w:szCs w:val="20"/>
                <w:highlight w:val="white"/>
              </w:rPr>
            </w:r>
            <w:r>
              <w:rPr>
                <w:rFonts w:ascii="Times New Roman" w:hAnsi="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rPr>
                <w:rFonts w:ascii="Times New Roman" w:hAnsi="Times New Roman" w:cs="Times New Roman"/>
                <w:sz w:val="20"/>
                <w:szCs w:val="20"/>
                <w:highlight w:val="white"/>
              </w:rPr>
            </w:pPr>
            <w:r>
              <w:rPr>
                <w:rFonts w:ascii="Times New Roman" w:hAnsi="Times New Roman" w:eastAsia="Times New Roman" w:cs="Times New Roman"/>
                <w:sz w:val="20"/>
                <w:szCs w:val="20"/>
                <w:highlight w:val="white"/>
              </w:rPr>
              <w:t xml:space="preserve">0,0</w:t>
            </w:r>
            <w:r>
              <w:rPr>
                <w:rFonts w:ascii="Times New Roman" w:hAnsi="Times New Roman" w:cs="Times New Roman"/>
                <w:sz w:val="20"/>
                <w:szCs w:val="20"/>
                <w:highlight w:val="white"/>
              </w:rPr>
            </w:r>
            <w:r>
              <w:rPr>
                <w:rFonts w:ascii="Times New Roman" w:hAnsi="Times New Roman" w:cs="Times New Roman"/>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none"/>
                <w:lang w:eastAsia="ru-RU"/>
              </w:rPr>
            </w:pPr>
            <w:r>
              <w:rPr>
                <w:rFonts w:ascii="Times New Roman" w:hAnsi="Times New Roman" w:eastAsia="Times New Roman" w:cs="Times New Roman"/>
                <w:color w:val="000000"/>
                <w:sz w:val="20"/>
                <w:szCs w:val="20"/>
                <w:highlight w:val="none"/>
                <w:lang w:eastAsia="ru-RU"/>
              </w:rPr>
              <w:t xml:space="preserve">1990,</w:t>
            </w:r>
            <w:r>
              <w:rPr>
                <w:rFonts w:ascii="Times New Roman" w:hAnsi="Times New Roman" w:eastAsia="Times New Roman" w:cs="Times New Roman"/>
                <w:color w:val="000000"/>
                <w:sz w:val="20"/>
                <w:szCs w:val="20"/>
                <w:highlight w:val="white"/>
                <w:lang w:eastAsia="ru-RU"/>
              </w:rPr>
              <w:t xml:space="preserve">0</w:t>
            </w:r>
            <w:r>
              <w:rPr>
                <w:rFonts w:ascii="Times New Roman" w:hAnsi="Times New Roman" w:eastAsia="Times New Roman" w:cs="Times New Roman"/>
                <w:color w:val="000000"/>
                <w:sz w:val="20"/>
                <w:szCs w:val="20"/>
                <w:highlight w:val="none"/>
                <w:lang w:eastAsia="ru-RU"/>
              </w:rPr>
            </w:r>
            <w:r>
              <w:rPr>
                <w:rFonts w:ascii="Times New Roman" w:hAnsi="Times New Roman" w:eastAsia="Times New Roman" w:cs="Times New Roman"/>
                <w:color w:val="000000"/>
                <w:sz w:val="20"/>
                <w:szCs w:val="20"/>
                <w:highlight w:val="none"/>
                <w:lang w:eastAsia="ru-RU"/>
              </w:rPr>
            </w:r>
          </w:p>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местным бюджетам </w:t>
            </w:r>
            <w:r>
              <w:rPr>
                <w:rFonts w:ascii="Times New Roman" w:hAnsi="Times New Roman" w:eastAsia="Times New Roman" w:cs="Times New Roman"/>
                <w:color w:val="000000"/>
                <w:sz w:val="20"/>
                <w:szCs w:val="20"/>
                <w:highlight w:val="white"/>
                <w:lang w:eastAsia="ru-RU"/>
              </w:rPr>
              <w:t xml:space="preserve">н</w:t>
            </w:r>
            <w:r>
              <w:rPr>
                <w:rFonts w:ascii="Times New Roman" w:hAnsi="Times New Roman" w:eastAsia="Times New Roman" w:cs="Times New Roman"/>
                <w:color w:val="000000"/>
                <w:sz w:val="20"/>
                <w:szCs w:val="20"/>
                <w:highlight w:val="white"/>
                <w:lang w:eastAsia="ru-RU"/>
              </w:rPr>
              <w:t xml:space="preserve">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w:t>
            </w:r>
            <w:r>
              <w:rPr>
                <w:rFonts w:ascii="Times New Roman" w:hAnsi="Times New Roman" w:eastAsia="Times New Roman" w:cs="Times New Roman"/>
                <w:color w:val="000000"/>
                <w:sz w:val="20"/>
                <w:szCs w:val="20"/>
                <w:highlight w:val="white"/>
                <w:lang w:eastAsia="ru-RU"/>
              </w:rPr>
              <w:t xml:space="preserve">программам</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5588,9</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rPr>
              <w:t xml:space="preserve">5588,9</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pStyle w:val="1034"/>
              <w:spacing w:after="0"/>
              <w:rPr>
                <w:sz w:val="20"/>
                <w:szCs w:val="20"/>
                <w:highlight w:val="white"/>
              </w:rPr>
            </w:pPr>
            <w:r>
              <w:rPr>
                <w:sz w:val="20"/>
                <w:szCs w:val="20"/>
                <w:highlight w:val="none"/>
              </w:rPr>
              <w:t xml:space="preserve">Субсидии </w:t>
            </w:r>
            <w:r>
              <w:rPr>
                <w:sz w:val="20"/>
                <w:szCs w:val="20"/>
                <w:highlight w:val="white"/>
              </w:rPr>
              <w:t xml:space="preserve">н</w:t>
            </w:r>
            <w:r>
              <w:rPr>
                <w:sz w:val="20"/>
                <w:szCs w:val="20"/>
                <w:highlight w:val="white"/>
              </w:rPr>
              <w:t xml:space="preserve">а</w:t>
            </w:r>
            <w:r>
              <w:rPr>
                <w:sz w:val="20"/>
                <w:szCs w:val="20"/>
                <w:highlight w:val="white"/>
              </w:rPr>
              <w:t xml:space="preserve"> проведени</w:t>
            </w:r>
            <w:r>
              <w:rPr>
                <w:sz w:val="20"/>
                <w:szCs w:val="20"/>
                <w:highlight w:val="none"/>
              </w:rPr>
              <w:t xml:space="preserve">е мероприятий по обеспечению условий для организации питания обучающихся в муниципальных общеобразовательных организациях</w:t>
            </w:r>
            <w:r>
              <w:rPr>
                <w:sz w:val="20"/>
                <w:szCs w:val="20"/>
                <w:highlight w:val="white"/>
              </w:rPr>
            </w:r>
            <w:r>
              <w:rPr>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622,0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622,0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w:t>
            </w:r>
            <w:r>
              <w:rPr>
                <w:rFonts w:ascii="Times New Roman" w:hAnsi="Times New Roman" w:eastAsia="Times New Roman" w:cs="Times New Roman"/>
                <w:color w:val="000000"/>
                <w:sz w:val="20"/>
                <w:szCs w:val="20"/>
                <w:highlight w:val="white"/>
              </w:rPr>
              <w:t xml:space="preserve">п</w:t>
            </w:r>
            <w:r>
              <w:rPr>
                <w:rFonts w:ascii="Times New Roman" w:hAnsi="Times New Roman" w:eastAsia="Times New Roman" w:cs="Times New Roman"/>
                <w:color w:val="000000"/>
                <w:sz w:val="20"/>
                <w:szCs w:val="20"/>
                <w:highlight w:val="none"/>
              </w:rPr>
              <w:t xml:space="preserve">роведение работ по сохранению объектов культурного наследия</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15230,4</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11463,2</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3767,2</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комплектование книжных фондов муниципальных библиотек </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340,0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340,0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w:t>
            </w:r>
            <w:r>
              <w:rPr>
                <w:rFonts w:ascii="Times New Roman" w:hAnsi="Times New Roman" w:eastAsia="Times New Roman" w:cs="Times New Roman"/>
                <w:color w:val="000000"/>
                <w:sz w:val="20"/>
                <w:szCs w:val="20"/>
                <w:highlight w:val="white"/>
                <w:lang w:eastAsia="ru-RU"/>
              </w:rPr>
              <w:t xml:space="preserve">а </w:t>
            </w:r>
            <w:r>
              <w:rPr>
                <w:rFonts w:ascii="Times New Roman" w:hAnsi="Times New Roman" w:eastAsia="Times New Roman" w:cs="Times New Roman"/>
                <w:color w:val="000000"/>
                <w:sz w:val="20"/>
                <w:szCs w:val="20"/>
                <w:highlight w:val="none"/>
              </w:rPr>
              <w:t xml:space="preserve">приобретение услуг распределительно-логистического центра на поставки продовольственных товаров для муниципальных общеобразовательных организаций</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104,5</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rPr>
              <w:t xml:space="preserve">52,8</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51,7</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организацию и проведение на территории муниципального образования по месту жительства и/или по месту отдыха организованных занятий граждан физической культурой</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600,0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6</w:t>
            </w:r>
            <w:r>
              <w:rPr>
                <w:rFonts w:ascii="Times New Roman" w:hAnsi="Times New Roman" w:eastAsia="Times New Roman" w:cs="Times New Roman"/>
                <w:color w:val="000000"/>
                <w:sz w:val="20"/>
                <w:szCs w:val="20"/>
                <w:highlight w:val="white"/>
                <w:lang w:eastAsia="ru-RU"/>
              </w:rPr>
              <w:t xml:space="preserve">00,0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0,0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r>
        <w:tblPrEx/>
        <w:trPr>
          <w:jc w:val="center"/>
          <w:trHeight w:val="255"/>
        </w:trPr>
        <w:tc>
          <w:tcPr>
            <w:shd w:val="clear" w:color="ffffff" w:fill="ffffff"/>
            <w:tcBorders>
              <w:top w:val="single" w:color="000000" w:sz="4" w:space="0"/>
              <w:left w:val="single" w:color="000000" w:sz="4" w:space="0"/>
              <w:bottom w:val="single" w:color="000000" w:sz="4" w:space="0"/>
              <w:right w:val="single" w:color="000000" w:sz="4" w:space="0"/>
            </w:tcBorders>
            <w:tcW w:w="5574" w:type="dxa"/>
            <w:textDirection w:val="lrTb"/>
            <w:noWrap w:val="false"/>
          </w:tcPr>
          <w:p>
            <w:pP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Субсидии </w:t>
            </w:r>
            <w:r>
              <w:rPr>
                <w:rFonts w:ascii="Times New Roman" w:hAnsi="Times New Roman" w:eastAsia="Times New Roman" w:cs="Times New Roman"/>
                <w:color w:val="000000"/>
                <w:sz w:val="20"/>
                <w:szCs w:val="20"/>
                <w:highlight w:val="white"/>
                <w:lang w:eastAsia="ru-RU"/>
              </w:rPr>
              <w:t xml:space="preserve">на реализацию проекта "</w:t>
            </w:r>
            <w:r>
              <w:rPr>
                <w:rFonts w:ascii="Times New Roman" w:hAnsi="Times New Roman" w:eastAsia="Times New Roman" w:cs="Times New Roman"/>
                <w:color w:val="000000"/>
                <w:sz w:val="20"/>
                <w:szCs w:val="20"/>
                <w:highlight w:val="white"/>
                <w:lang w:eastAsia="ru-RU"/>
              </w:rPr>
              <w:t xml:space="preserve">Народный бюджет</w:t>
            </w:r>
            <w:r>
              <w:rPr>
                <w:rFonts w:ascii="Times New Roman" w:hAnsi="Times New Roman" w:eastAsia="Times New Roman" w:cs="Times New Roman"/>
                <w:color w:val="000000"/>
                <w:sz w:val="20"/>
                <w:szCs w:val="20"/>
                <w:highlight w:val="white"/>
                <w:lang w:eastAsia="ru-RU"/>
              </w:rPr>
              <w:t xml:space="preserve">»</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lang w:eastAsia="ru-RU"/>
              </w:rPr>
              <w:t xml:space="preserve">5415,8</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410"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rPr>
              <w:t xml:space="preserve">5401,8</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c>
          <w:tcPr>
            <w:shd w:val="clear" w:color="ffffff" w:fill="ffffff"/>
            <w:tcBorders>
              <w:top w:val="single" w:color="000000" w:sz="4" w:space="0"/>
              <w:left w:val="single" w:color="000000" w:sz="4" w:space="0"/>
              <w:bottom w:val="single" w:color="000000" w:sz="4" w:space="0"/>
              <w:right w:val="single" w:color="000000" w:sz="4" w:space="0"/>
            </w:tcBorders>
            <w:tcW w:w="1381" w:type="dxa"/>
            <w:vAlign w:val="center"/>
            <w:textDirection w:val="lrTb"/>
            <w:noWrap w:val="false"/>
          </w:tcPr>
          <w:p>
            <w:pPr>
              <w:jc w:val="center"/>
              <w:spacing w:after="0" w:line="240" w:lineRule="auto"/>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none"/>
                <w:lang w:eastAsia="ru-RU"/>
              </w:rPr>
              <w:t xml:space="preserve">14,0</w:t>
            </w:r>
            <w:r>
              <w:rPr>
                <w:rFonts w:ascii="Times New Roman" w:hAnsi="Times New Roman" w:eastAsia="Times New Roman" w:cs="Times New Roman"/>
                <w:color w:val="000000"/>
                <w:sz w:val="20"/>
                <w:szCs w:val="20"/>
                <w:highlight w:val="white"/>
              </w:rPr>
            </w:r>
            <w:r>
              <w:rPr>
                <w:rFonts w:ascii="Times New Roman" w:hAnsi="Times New Roman" w:eastAsia="Times New Roman" w:cs="Times New Roman"/>
                <w:color w:val="000000"/>
                <w:sz w:val="20"/>
                <w:szCs w:val="20"/>
                <w:highlight w:val="white"/>
              </w:rPr>
            </w:r>
          </w:p>
        </w:tc>
      </w:tr>
    </w:tbl>
    <w:p>
      <w:pPr>
        <w:pStyle w:val="1034"/>
        <w:jc w:val="both"/>
        <w:spacing w:after="0"/>
        <w:rPr>
          <w:bCs/>
          <w:sz w:val="28"/>
          <w:szCs w:val="28"/>
        </w:rPr>
      </w:pPr>
      <w:r>
        <w:rPr>
          <w:bCs/>
          <w:sz w:val="28"/>
          <w:szCs w:val="28"/>
        </w:rPr>
      </w:r>
      <w:r>
        <w:rPr>
          <w:bCs/>
          <w:sz w:val="28"/>
          <w:szCs w:val="28"/>
        </w:rPr>
      </w:r>
      <w:r>
        <w:rPr>
          <w:bCs/>
          <w:sz w:val="28"/>
          <w:szCs w:val="28"/>
        </w:rPr>
      </w:r>
    </w:p>
    <w:p>
      <w:pPr>
        <w:pStyle w:val="1034"/>
        <w:ind w:firstLine="567"/>
        <w:jc w:val="both"/>
        <w:spacing w:after="0"/>
        <w:rPr>
          <w:sz w:val="28"/>
          <w:szCs w:val="28"/>
        </w:rPr>
      </w:pPr>
      <w:r>
        <w:rPr>
          <w:sz w:val="28"/>
          <w:szCs w:val="28"/>
        </w:rPr>
        <w:t xml:space="preserve">Субвенций из област</w:t>
      </w:r>
      <w:r>
        <w:rPr>
          <w:sz w:val="28"/>
          <w:szCs w:val="28"/>
        </w:rPr>
        <w:t xml:space="preserve">ного </w:t>
      </w:r>
      <w:r>
        <w:rPr>
          <w:sz w:val="28"/>
          <w:szCs w:val="28"/>
        </w:rPr>
        <w:t xml:space="preserve">бюджета поступило 389558,7</w:t>
      </w:r>
      <w:r>
        <w:rPr>
          <w:sz w:val="28"/>
          <w:szCs w:val="28"/>
        </w:rPr>
        <w:t xml:space="preserve"> тыс. рублей,</w:t>
      </w:r>
      <w:r>
        <w:rPr>
          <w:sz w:val="28"/>
          <w:szCs w:val="28"/>
        </w:rPr>
        <w:t xml:space="preserve"> или </w:t>
      </w:r>
      <w:r>
        <w:rPr>
          <w:sz w:val="28"/>
          <w:szCs w:val="28"/>
        </w:rPr>
        <w:t xml:space="preserve">100,0</w:t>
      </w:r>
      <w:r>
        <w:rPr>
          <w:sz w:val="28"/>
          <w:szCs w:val="28"/>
        </w:rPr>
        <w:t xml:space="preserve"> </w:t>
      </w:r>
      <w:r>
        <w:rPr>
          <w:sz w:val="28"/>
          <w:szCs w:val="28"/>
        </w:rPr>
        <w:t xml:space="preserve">%  плановых</w:t>
      </w:r>
      <w:r>
        <w:rPr>
          <w:sz w:val="28"/>
          <w:szCs w:val="28"/>
        </w:rPr>
        <w:t xml:space="preserve"> назначений и 111,8 процентов к уровню 2021</w:t>
      </w:r>
      <w:r>
        <w:rPr>
          <w:sz w:val="28"/>
          <w:szCs w:val="28"/>
        </w:rPr>
        <w:t xml:space="preserve"> года.</w:t>
      </w:r>
      <w:r>
        <w:rPr>
          <w:sz w:val="28"/>
          <w:szCs w:val="28"/>
        </w:rPr>
      </w:r>
      <w:r>
        <w:rPr>
          <w:sz w:val="28"/>
          <w:szCs w:val="28"/>
        </w:rPr>
      </w:r>
    </w:p>
    <w:p>
      <w:pPr>
        <w:pStyle w:val="1034"/>
        <w:ind w:firstLine="567"/>
        <w:jc w:val="both"/>
        <w:spacing w:after="0"/>
        <w:rPr>
          <w:sz w:val="28"/>
          <w:szCs w:val="28"/>
          <w:highlight w:val="none"/>
        </w:rPr>
      </w:pPr>
      <w:r>
        <w:rPr>
          <w:sz w:val="28"/>
          <w:szCs w:val="28"/>
        </w:rPr>
        <w:t xml:space="preserve">Поступили</w:t>
      </w:r>
      <w:r>
        <w:rPr>
          <w:sz w:val="28"/>
          <w:szCs w:val="28"/>
        </w:rPr>
        <w:t xml:space="preserve"> субвенции</w:t>
      </w:r>
      <w:r>
        <w:rPr>
          <w:sz w:val="28"/>
          <w:szCs w:val="28"/>
        </w:rPr>
        <w:t xml:space="preserve">:</w:t>
      </w:r>
      <w:r>
        <w:rPr>
          <w:sz w:val="28"/>
          <w:szCs w:val="28"/>
          <w:highlight w:val="none"/>
        </w:rPr>
      </w:r>
      <w:r>
        <w:rPr>
          <w:sz w:val="28"/>
          <w:szCs w:val="28"/>
          <w:highlight w:val="none"/>
        </w:rPr>
      </w:r>
    </w:p>
    <w:p>
      <w:pPr>
        <w:pStyle w:val="1034"/>
        <w:ind w:firstLine="0"/>
        <w:jc w:val="both"/>
        <w:spacing w:after="0"/>
        <w:rPr>
          <w:sz w:val="28"/>
          <w:szCs w:val="28"/>
          <w:highlight w:val="none"/>
        </w:rPr>
      </w:pPr>
      <w:r>
        <w:rPr>
          <w:sz w:val="28"/>
          <w:szCs w:val="28"/>
        </w:rPr>
      </w:r>
      <w:r>
        <w:rPr>
          <w:sz w:val="28"/>
          <w:szCs w:val="2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Pr>
          <w:sz w:val="28"/>
          <w:szCs w:val="28"/>
          <w:highlight w:val="white"/>
        </w:rPr>
        <w:t xml:space="preserve">0,9 </w:t>
      </w:r>
      <w:r>
        <w:rPr>
          <w:sz w:val="28"/>
          <w:szCs w:val="28"/>
        </w:rPr>
        <w:t xml:space="preserve">тыс.рублей;</w:t>
      </w:r>
      <w:r>
        <w:rPr>
          <w:sz w:val="28"/>
          <w:szCs w:val="28"/>
          <w:highlight w:val="none"/>
        </w:rPr>
      </w:r>
      <w:r>
        <w:rPr>
          <w:sz w:val="28"/>
          <w:szCs w:val="28"/>
          <w:highlight w:val="none"/>
        </w:rPr>
      </w:r>
    </w:p>
    <w:p>
      <w:pPr>
        <w:pStyle w:val="1034"/>
        <w:ind w:firstLine="567"/>
        <w:jc w:val="both"/>
        <w:spacing w:after="0"/>
        <w:rPr>
          <w:sz w:val="28"/>
          <w:szCs w:val="28"/>
          <w:highlight w:val="white"/>
        </w:rPr>
      </w:pPr>
      <w:r>
        <w:rPr>
          <w:sz w:val="28"/>
          <w:szCs w:val="28"/>
          <w:highlight w:val="white"/>
        </w:rPr>
      </w:r>
      <w:r>
        <w:rPr>
          <w:sz w:val="28"/>
          <w:szCs w:val="28"/>
          <w:highlight w:val="white"/>
        </w:rPr>
        <w:t xml:space="preserve">-с</w:t>
      </w:r>
      <w:r>
        <w:rPr>
          <w:sz w:val="28"/>
          <w:szCs w:val="28"/>
          <w:highlight w:val="white"/>
        </w:rPr>
        <w:t xml:space="preserve">убвенции бюджетам </w:t>
      </w:r>
      <w:r>
        <w:rPr>
          <w:sz w:val="28"/>
          <w:szCs w:val="28"/>
          <w:highlight w:val="white"/>
        </w:rPr>
        <w:t xml:space="preserve">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Pr>
          <w:sz w:val="28"/>
          <w:szCs w:val="28"/>
          <w:highlight w:val="white"/>
        </w:rPr>
        <w:t xml:space="preserve">общеобразовательных организациях в сумме 1655,3</w:t>
      </w:r>
      <w:r>
        <w:rPr>
          <w:sz w:val="28"/>
          <w:szCs w:val="28"/>
          <w:highlight w:val="white"/>
        </w:rPr>
        <w:t xml:space="preserve">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ind w:firstLine="567"/>
        <w:jc w:val="both"/>
        <w:spacing w:after="0"/>
        <w:rPr>
          <w:sz w:val="28"/>
          <w:szCs w:val="28"/>
        </w:rPr>
      </w:pPr>
      <w:r>
        <w:rPr>
          <w:sz w:val="28"/>
          <w:szCs w:val="28"/>
        </w:rPr>
      </w:r>
      <w:r>
        <w:rPr>
          <w:sz w:val="28"/>
          <w:szCs w:val="28"/>
        </w:rPr>
        <w:t xml:space="preserve">- Единая субвенция местным бюджетам из бюджета субъек</w:t>
      </w:r>
      <w:r>
        <w:rPr>
          <w:sz w:val="28"/>
          <w:szCs w:val="28"/>
        </w:rPr>
        <w:t xml:space="preserve">та Российской Федерации</w:t>
      </w:r>
      <w:r>
        <w:rPr>
          <w:sz w:val="28"/>
          <w:szCs w:val="28"/>
        </w:rPr>
        <w:tab/>
        <w:t xml:space="preserve">2695,4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highlight w:val="none"/>
        </w:rPr>
      </w:pPr>
      <w:r>
        <w:rPr>
          <w:sz w:val="28"/>
          <w:szCs w:val="28"/>
        </w:rPr>
        <w:t xml:space="preserve">- с</w:t>
      </w:r>
      <w:r>
        <w:rPr>
          <w:sz w:val="28"/>
          <w:szCs w:val="28"/>
        </w:rPr>
        <w:t xml:space="preserve">убвенции бюджетам муниципальных районов на выполнение передаваемых полномочий субъектов Российской Федерации в сумме</w:t>
      </w:r>
      <w:r>
        <w:rPr>
          <w:sz w:val="28"/>
          <w:szCs w:val="28"/>
        </w:rPr>
        <w:t xml:space="preserve"> 415732,1</w:t>
      </w:r>
      <w:r>
        <w:rPr>
          <w:sz w:val="28"/>
          <w:szCs w:val="28"/>
        </w:rPr>
        <w:t xml:space="preserve"> </w:t>
      </w:r>
      <w:r>
        <w:rPr>
          <w:sz w:val="28"/>
          <w:szCs w:val="28"/>
        </w:rPr>
        <w:t xml:space="preserve">тыс.рублей, из них:</w:t>
      </w:r>
      <w:r>
        <w:rPr>
          <w:sz w:val="28"/>
          <w:szCs w:val="28"/>
          <w:highlight w:val="none"/>
        </w:rPr>
      </w:r>
      <w:r>
        <w:rPr>
          <w:sz w:val="28"/>
          <w:szCs w:val="28"/>
          <w:highlight w:val="none"/>
        </w:rPr>
      </w:r>
    </w:p>
    <w:p>
      <w:pPr>
        <w:pStyle w:val="1034"/>
        <w:jc w:val="both"/>
        <w:spacing w:after="0"/>
        <w:rPr>
          <w:sz w:val="28"/>
          <w:szCs w:val="28"/>
          <w:highlight w:val="white"/>
        </w:rPr>
      </w:pPr>
      <w:r>
        <w:rPr>
          <w:sz w:val="28"/>
          <w:szCs w:val="28"/>
          <w:highlight w:val="none"/>
        </w:rPr>
        <w:t xml:space="preserve">        </w:t>
      </w:r>
      <w:r>
        <w:rPr>
          <w:rFonts w:hint="default" w:ascii="Andale Mono" w:hAnsi="Andale Mono" w:eastAsia="Andale Mono" w:cs="Andale Mono"/>
          <w:sz w:val="28"/>
          <w:szCs w:val="28"/>
          <w:highlight w:val="white"/>
        </w:rPr>
        <w:t xml:space="preserve">•</w:t>
      </w:r>
      <w:r>
        <w:rPr>
          <w:sz w:val="28"/>
          <w:szCs w:val="28"/>
          <w:highlight w:val="white"/>
        </w:rPr>
        <w:t xml:space="preserve">на осущест</w:t>
      </w:r>
      <w:r>
        <w:rPr>
          <w:sz w:val="28"/>
          <w:szCs w:val="28"/>
          <w:highlight w:val="white"/>
        </w:rPr>
        <w:t xml:space="preserve">вление отдельных государственных полномочий в соответствии с законом области от 28 апреля 2006 года № 1443-03 «О наделении органов местного самоуправления муниципальных, районов и городских округов Вологодской области отдельными государственными полномочия</w:t>
      </w:r>
      <w:r>
        <w:rPr>
          <w:sz w:val="28"/>
          <w:szCs w:val="28"/>
          <w:highlight w:val="white"/>
        </w:rPr>
        <w:t xml:space="preserve">ми в сфере архивного дела» 416,5</w:t>
      </w:r>
      <w:r>
        <w:rPr>
          <w:sz w:val="28"/>
          <w:szCs w:val="28"/>
          <w:highlight w:val="white"/>
        </w:rPr>
        <w:t xml:space="preserve"> </w:t>
      </w:r>
      <w:r>
        <w:rPr>
          <w:sz w:val="28"/>
          <w:szCs w:val="28"/>
          <w:highlight w:val="white"/>
        </w:rPr>
        <w:t xml:space="preserve">тыс.</w:t>
      </w:r>
      <w:r>
        <w:rPr>
          <w:sz w:val="28"/>
          <w:szCs w:val="28"/>
          <w:highlight w:val="white"/>
        </w:rPr>
        <w:t xml:space="preserve">рублей</w:t>
      </w:r>
      <w:r>
        <w:rPr>
          <w:sz w:val="28"/>
          <w:szCs w:val="28"/>
          <w:highlight w:val="white"/>
        </w:rPr>
        <w:t xml:space="preserve">;</w:t>
      </w:r>
      <w:r>
        <w:rPr>
          <w:sz w:val="28"/>
          <w:szCs w:val="28"/>
          <w:highlight w:val="white"/>
        </w:rPr>
      </w:r>
      <w:r>
        <w:rPr>
          <w:sz w:val="28"/>
          <w:szCs w:val="28"/>
          <w:highlight w:val="white"/>
        </w:rPr>
      </w:r>
    </w:p>
    <w:p>
      <w:pPr>
        <w:pStyle w:val="1034"/>
        <w:ind w:left="0" w:firstLine="0"/>
        <w:jc w:val="both"/>
        <w:spacing w:after="0"/>
        <w:rPr>
          <w:sz w:val="28"/>
          <w:szCs w:val="28"/>
          <w:highlight w:val="white"/>
        </w:rPr>
      </w:pPr>
      <w:r>
        <w:rPr>
          <w:sz w:val="28"/>
          <w:szCs w:val="28"/>
          <w:highlight w:val="none"/>
        </w:rPr>
        <w:t xml:space="preserve">       </w:t>
      </w:r>
      <w:r>
        <w:rPr>
          <w:rFonts w:hint="default" w:ascii="Andale Mono" w:hAnsi="Andale Mono" w:eastAsia="Andale Mono" w:cs="Andale Mono"/>
          <w:sz w:val="28"/>
          <w:szCs w:val="28"/>
          <w:highlight w:val="white"/>
        </w:rPr>
        <w:t xml:space="preserve">•</w:t>
      </w:r>
      <w:r>
        <w:rPr>
          <w:sz w:val="28"/>
          <w:szCs w:val="28"/>
          <w:highlight w:val="white"/>
        </w:rPr>
        <w:t xml:space="preserve">на осуществление отдельных государс</w:t>
      </w:r>
      <w:r>
        <w:rPr>
          <w:sz w:val="28"/>
          <w:szCs w:val="28"/>
          <w:highlight w:val="white"/>
        </w:rPr>
        <w:t xml:space="preserve">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w:t>
      </w:r>
      <w:r>
        <w:rPr>
          <w:sz w:val="28"/>
          <w:szCs w:val="28"/>
          <w:highlight w:val="white"/>
        </w:rPr>
        <w:t xml:space="preserve">ых и муниципальных услуг» 8130,5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jc w:val="both"/>
        <w:spacing w:after="0"/>
        <w:rPr>
          <w:sz w:val="28"/>
          <w:szCs w:val="28"/>
          <w:highlight w:val="white"/>
        </w:rPr>
      </w:pPr>
      <w:r>
        <w:rPr>
          <w:sz w:val="28"/>
          <w:szCs w:val="28"/>
          <w:highlight w:val="none"/>
        </w:rPr>
        <w:t xml:space="preserve">      </w:t>
      </w:r>
      <w:r>
        <w:rPr>
          <w:rFonts w:hint="default" w:ascii="Andale Mono" w:hAnsi="Andale Mono" w:eastAsia="Andale Mono" w:cs="Andale Mono"/>
          <w:sz w:val="28"/>
          <w:szCs w:val="28"/>
          <w:highlight w:val="white"/>
        </w:rPr>
        <w:t xml:space="preserve">•</w:t>
      </w:r>
      <w:r>
        <w:rPr>
          <w:sz w:val="28"/>
          <w:szCs w:val="28"/>
          <w:highlight w:val="white"/>
        </w:rPr>
        <w:t xml:space="preserve">на обеспечение дошкольного образования и общеобразовательного процесса в муниципальных образов</w:t>
      </w:r>
      <w:r>
        <w:rPr>
          <w:sz w:val="28"/>
          <w:szCs w:val="28"/>
          <w:highlight w:val="white"/>
        </w:rPr>
        <w:t xml:space="preserve">ательных организациях области 384519,5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jc w:val="both"/>
        <w:spacing w:after="0"/>
        <w:rPr>
          <w:color w:val="ff0000"/>
          <w:sz w:val="28"/>
          <w:szCs w:val="28"/>
          <w:highlight w:val="white"/>
        </w:rPr>
      </w:pPr>
      <w:r>
        <w:rPr>
          <w:sz w:val="28"/>
          <w:szCs w:val="28"/>
          <w:highlight w:val="none"/>
        </w:rPr>
        <w:t xml:space="preserve">      </w:t>
      </w:r>
      <w:r>
        <w:rPr>
          <w:rFonts w:hint="default" w:ascii="Andale Mono" w:hAnsi="Andale Mono" w:eastAsia="Andale Mono" w:cs="Andale Mono"/>
          <w:sz w:val="28"/>
          <w:szCs w:val="28"/>
          <w:highlight w:val="white"/>
        </w:rPr>
        <w:t xml:space="preserve">•</w:t>
      </w:r>
      <w:r>
        <w:rPr>
          <w:sz w:val="28"/>
          <w:szCs w:val="28"/>
          <w:highlight w:val="white"/>
        </w:rPr>
        <w:t xml:space="preserve">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w:t>
      </w:r>
      <w:r>
        <w:rPr>
          <w:sz w:val="28"/>
          <w:szCs w:val="28"/>
          <w:highlight w:val="white"/>
        </w:rPr>
        <w:t xml:space="preserve"> в сфере образования» 13151,5</w:t>
      </w:r>
      <w:r>
        <w:rPr>
          <w:sz w:val="28"/>
          <w:szCs w:val="28"/>
          <w:highlight w:val="white"/>
        </w:rPr>
        <w:t xml:space="preserve"> </w:t>
      </w:r>
      <w:r>
        <w:rPr>
          <w:sz w:val="28"/>
          <w:szCs w:val="28"/>
          <w:highlight w:val="white"/>
        </w:rPr>
        <w:t xml:space="preserve">тыс.рублей</w:t>
      </w:r>
      <w:r>
        <w:rPr>
          <w:sz w:val="28"/>
          <w:szCs w:val="28"/>
          <w:highlight w:val="white"/>
        </w:rPr>
        <w:t xml:space="preserve">;</w:t>
      </w:r>
      <w:r>
        <w:rPr>
          <w:color w:val="ff0000"/>
          <w:sz w:val="28"/>
          <w:szCs w:val="28"/>
          <w:highlight w:val="white"/>
        </w:rPr>
      </w:r>
      <w:r>
        <w:rPr>
          <w:color w:val="ff0000"/>
          <w:sz w:val="28"/>
          <w:szCs w:val="28"/>
          <w:highlight w:val="white"/>
        </w:rPr>
      </w:r>
    </w:p>
    <w:p>
      <w:pPr>
        <w:pStyle w:val="1034"/>
        <w:jc w:val="both"/>
        <w:spacing w:after="0"/>
        <w:rPr>
          <w:sz w:val="28"/>
          <w:szCs w:val="28"/>
          <w:highlight w:val="white"/>
        </w:rPr>
      </w:pPr>
      <w:r>
        <w:rPr>
          <w:sz w:val="28"/>
          <w:szCs w:val="28"/>
          <w:highlight w:val="white"/>
        </w:rPr>
      </w:r>
      <w:r>
        <w:rPr>
          <w:rFonts w:hint="default" w:ascii="Andale Mono" w:hAnsi="Andale Mono" w:eastAsia="Andale Mono" w:cs="Andale Mono"/>
          <w:sz w:val="28"/>
          <w:szCs w:val="28"/>
          <w:highlight w:val="white"/>
        </w:rPr>
        <w:t xml:space="preserve">   •</w:t>
      </w:r>
      <w:r>
        <w:rPr>
          <w:sz w:val="28"/>
          <w:szCs w:val="28"/>
          <w:highlight w:val="white"/>
        </w:rPr>
        <w:t xml:space="preserve">на осуществление отдельных государственных полномочий в соот</w:t>
      </w:r>
      <w:r>
        <w:rPr>
          <w:sz w:val="28"/>
          <w:szCs w:val="28"/>
          <w:highlight w:val="white"/>
        </w:rPr>
        <w:t xml:space="preserve">ветствии с законом области от 15 января 2013 года № 2966</w:t>
      </w:r>
      <w:r>
        <w:rPr>
          <w:sz w:val="28"/>
          <w:szCs w:val="28"/>
          <w:highlight w:val="white"/>
        </w:rPr>
        <w:t xml:space="preserve">-ОЗ «О наделении органов местного самоуправления отдельными государственными полномочиями</w:t>
      </w:r>
      <w:r>
        <w:rPr>
          <w:sz w:val="28"/>
          <w:szCs w:val="28"/>
          <w:highlight w:val="white"/>
        </w:rPr>
        <w:t xml:space="preserve"> по </w:t>
      </w:r>
      <w:r>
        <w:rPr>
          <w:sz w:val="28"/>
          <w:szCs w:val="28"/>
          <w:highlight w:val="white"/>
        </w:rPr>
        <w:t xml:space="preserve">организации мероприятий по осуществлению деятельности по обращению с животными без владельцев» 37,2</w:t>
      </w:r>
      <w:r>
        <w:rPr>
          <w:sz w:val="28"/>
          <w:szCs w:val="28"/>
          <w:highlight w:val="white"/>
        </w:rPr>
        <w:t xml:space="preserve">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jc w:val="both"/>
        <w:spacing w:after="0"/>
        <w:rPr>
          <w:sz w:val="28"/>
          <w:szCs w:val="28"/>
          <w:highlight w:val="white"/>
        </w:rPr>
      </w:pPr>
      <w:r>
        <w:rPr>
          <w:sz w:val="28"/>
          <w:szCs w:val="28"/>
          <w:highlight w:val="white"/>
        </w:rPr>
      </w:r>
      <w:r>
        <w:rPr>
          <w:rFonts w:hint="default" w:ascii="Andale Mono" w:hAnsi="Andale Mono" w:eastAsia="Andale Mono" w:cs="Andale Mono"/>
          <w:sz w:val="28"/>
          <w:szCs w:val="28"/>
          <w:highlight w:val="white"/>
        </w:rPr>
        <w:t xml:space="preserve">   •</w:t>
      </w:r>
      <w:r>
        <w:rPr>
          <w:sz w:val="28"/>
          <w:szCs w:val="28"/>
          <w:highlight w:val="white"/>
        </w:rPr>
        <w:t xml:space="preserve">на осуществление отдельных государственных полномочий в соответствии с законом области </w:t>
      </w:r>
      <w:r>
        <w:rPr>
          <w:sz w:val="28"/>
          <w:szCs w:val="28"/>
          <w:highlight w:val="white"/>
        </w:rPr>
        <w:t xml:space="preserve">от  25</w:t>
      </w:r>
      <w:r>
        <w:rPr>
          <w:sz w:val="28"/>
          <w:szCs w:val="28"/>
          <w:highlight w:val="white"/>
        </w:rPr>
        <w:t xml:space="preserve"> декабря 2013    года № 3248-ОЗ «О наделении органов местного самоуправления отдельными государственными полномочиями по предупреждению и ликвидации болезней животных, защите населения от болезней, об</w:t>
      </w:r>
      <w:r>
        <w:rPr>
          <w:sz w:val="28"/>
          <w:szCs w:val="28"/>
          <w:highlight w:val="white"/>
        </w:rPr>
        <w:t xml:space="preserve">щих для человека и животных» (скотомогильники) 39,8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jc w:val="both"/>
        <w:spacing w:after="0"/>
        <w:rPr>
          <w:sz w:val="28"/>
          <w:szCs w:val="28"/>
          <w:highlight w:val="white"/>
        </w:rPr>
      </w:pPr>
      <w:r>
        <w:rPr>
          <w:sz w:val="28"/>
          <w:szCs w:val="28"/>
          <w:highlight w:val="white"/>
        </w:rPr>
      </w:r>
      <w:r>
        <w:rPr>
          <w:rFonts w:hint="default" w:ascii="Andale Mono" w:hAnsi="Andale Mono" w:eastAsia="Andale Mono" w:cs="Andale Mono"/>
          <w:sz w:val="28"/>
          <w:szCs w:val="28"/>
          <w:highlight w:val="white"/>
        </w:rPr>
        <w:t xml:space="preserve">•</w:t>
      </w:r>
      <w:r>
        <w:rPr>
          <w:sz w:val="28"/>
          <w:szCs w:val="28"/>
          <w:highlight w:val="white"/>
        </w:rPr>
        <w:t xml:space="preserve">на осуществление отдельных государственных полномочий в соот</w:t>
      </w:r>
      <w:r>
        <w:rPr>
          <w:sz w:val="28"/>
          <w:szCs w:val="28"/>
          <w:highlight w:val="white"/>
        </w:rPr>
        <w:t xml:space="preserve">ветствии с законом области от 10 декабря 2018 года № 4463</w:t>
      </w:r>
      <w:r>
        <w:rPr>
          <w:sz w:val="28"/>
          <w:szCs w:val="28"/>
          <w:highlight w:val="white"/>
        </w:rPr>
        <w:t xml:space="preserve">-ОЗ «О наделении органов местного самоуправления отдельными государственными полномочиями</w:t>
      </w:r>
      <w:r>
        <w:rPr>
          <w:sz w:val="28"/>
          <w:szCs w:val="28"/>
          <w:highlight w:val="white"/>
        </w:rPr>
        <w:t xml:space="preserve"> по предоставлению единовременной денежной выплаты взамен предоставления земельного участка гражданам, имеющим трех</w:t>
      </w:r>
      <w:r>
        <w:rPr>
          <w:sz w:val="28"/>
          <w:szCs w:val="28"/>
          <w:highlight w:val="white"/>
        </w:rPr>
        <w:t xml:space="preserve"> и более детей» 2525,2</w:t>
      </w:r>
      <w:r>
        <w:rPr>
          <w:sz w:val="28"/>
          <w:szCs w:val="28"/>
          <w:highlight w:val="white"/>
        </w:rPr>
        <w:t xml:space="preserve">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jc w:val="both"/>
        <w:spacing w:after="0"/>
        <w:rPr>
          <w:sz w:val="28"/>
          <w:szCs w:val="28"/>
          <w:highlight w:val="white"/>
        </w:rPr>
      </w:pPr>
      <w:r>
        <w:rPr>
          <w:sz w:val="28"/>
          <w:szCs w:val="28"/>
          <w:highlight w:val="white"/>
        </w:rPr>
      </w:r>
      <w:r>
        <w:rPr>
          <w:rFonts w:hint="default" w:ascii="Andale Mono" w:hAnsi="Andale Mono" w:eastAsia="Andale Mono" w:cs="Andale Mono"/>
          <w:sz w:val="28"/>
          <w:szCs w:val="28"/>
          <w:highlight w:val="white"/>
        </w:rPr>
        <w:t xml:space="preserve">•</w:t>
      </w:r>
      <w:r>
        <w:rPr>
          <w:sz w:val="28"/>
          <w:szCs w:val="28"/>
          <w:highlight w:val="white"/>
        </w:rPr>
        <w:t xml:space="preserve">на осуществление отдельных государственных полномочий в соот</w:t>
      </w:r>
      <w:r>
        <w:rPr>
          <w:sz w:val="28"/>
          <w:szCs w:val="28"/>
          <w:highlight w:val="white"/>
        </w:rPr>
        <w:t xml:space="preserve">ветствии с законом области от 6 декабря 2013 года № 3223</w:t>
      </w:r>
      <w:r>
        <w:rPr>
          <w:sz w:val="28"/>
          <w:szCs w:val="28"/>
          <w:highlight w:val="white"/>
        </w:rPr>
        <w:t xml:space="preserve">-ОЗ «О наделении органов местного самоуправления отдельными государственными полномочиями</w:t>
      </w:r>
      <w:r>
        <w:rPr>
          <w:sz w:val="28"/>
          <w:szCs w:val="28"/>
          <w:highlight w:val="white"/>
        </w:rPr>
        <w:t xml:space="preserve"> области по расчету и предоставлению дотаций на выравнивание бюджетной обеспеченности поселений бюджетам поселений за счет ср</w:t>
      </w:r>
      <w:r>
        <w:rPr>
          <w:sz w:val="28"/>
          <w:szCs w:val="28"/>
          <w:highlight w:val="white"/>
        </w:rPr>
        <w:t xml:space="preserve">едств областного бюджета» 5312,0 </w:t>
      </w:r>
      <w:r>
        <w:rPr>
          <w:sz w:val="28"/>
          <w:szCs w:val="28"/>
          <w:highlight w:val="white"/>
        </w:rPr>
        <w:t xml:space="preserve">тыс.рублей</w:t>
      </w:r>
      <w:r>
        <w:rPr>
          <w:sz w:val="28"/>
          <w:szCs w:val="28"/>
          <w:highlight w:val="white"/>
        </w:rPr>
        <w:t xml:space="preserve">;</w:t>
      </w:r>
      <w:r>
        <w:rPr>
          <w:sz w:val="28"/>
          <w:szCs w:val="28"/>
          <w:highlight w:val="white"/>
        </w:rPr>
      </w:r>
      <w:r>
        <w:rPr>
          <w:sz w:val="28"/>
          <w:szCs w:val="28"/>
          <w:highlight w:val="white"/>
        </w:rPr>
      </w:r>
    </w:p>
    <w:p>
      <w:pPr>
        <w:pStyle w:val="1034"/>
        <w:ind w:left="0" w:right="0" w:firstLine="567"/>
        <w:jc w:val="both"/>
        <w:spacing w:after="0"/>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 с</w:t>
      </w:r>
      <w:r>
        <w:rPr>
          <w:sz w:val="28"/>
          <w:szCs w:val="28"/>
        </w:rPr>
        <w:t xml:space="preserve">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в сумме 1600,0 </w:t>
      </w:r>
      <w:r>
        <w:rPr>
          <w:sz w:val="28"/>
          <w:szCs w:val="28"/>
        </w:rPr>
        <w:t xml:space="preserve">тыс.рублей</w:t>
      </w:r>
      <w:r>
        <w:rPr>
          <w:sz w:val="28"/>
          <w:szCs w:val="28"/>
        </w:rPr>
        <w:t xml:space="preserve">;</w:t>
      </w:r>
      <w:r>
        <w:rPr>
          <w:sz w:val="28"/>
          <w:szCs w:val="28"/>
        </w:rPr>
      </w:r>
      <w:r>
        <w:rPr>
          <w:sz w:val="28"/>
          <w:szCs w:val="28"/>
        </w:rPr>
      </w:r>
    </w:p>
    <w:p>
      <w:pPr>
        <w:pStyle w:val="1034"/>
        <w:ind w:left="567" w:firstLine="423"/>
        <w:jc w:val="both"/>
        <w:spacing w:after="0"/>
      </w:pPr>
      <w:r/>
      <w:r/>
    </w:p>
    <w:p>
      <w:pPr>
        <w:pStyle w:val="1034"/>
        <w:ind w:firstLine="709"/>
        <w:jc w:val="both"/>
        <w:spacing w:after="0"/>
        <w:rPr>
          <w:sz w:val="28"/>
          <w:szCs w:val="28"/>
        </w:rPr>
      </w:pPr>
      <w:r>
        <w:t xml:space="preserve">     </w:t>
      </w:r>
      <w:r>
        <w:rPr>
          <w:sz w:val="28"/>
          <w:szCs w:val="28"/>
        </w:rPr>
        <w:t xml:space="preserve">Иных</w:t>
      </w:r>
      <w:r>
        <w:rPr>
          <w:sz w:val="28"/>
          <w:szCs w:val="28"/>
        </w:rPr>
        <w:t xml:space="preserve"> межбюджетны</w:t>
      </w:r>
      <w:r>
        <w:rPr>
          <w:sz w:val="28"/>
          <w:szCs w:val="28"/>
        </w:rPr>
        <w:t xml:space="preserve">х трансфертов поступило 18314,9</w:t>
      </w:r>
      <w:r>
        <w:rPr>
          <w:sz w:val="28"/>
          <w:szCs w:val="28"/>
        </w:rPr>
        <w:t xml:space="preserve"> тыс. рублей или 100,0 % </w:t>
      </w:r>
      <w:r>
        <w:rPr>
          <w:sz w:val="28"/>
          <w:szCs w:val="28"/>
        </w:rPr>
        <w:t xml:space="preserve">к годовым плановым назначениям, в том числе:</w:t>
      </w:r>
      <w:r>
        <w:rPr>
          <w:sz w:val="28"/>
          <w:szCs w:val="28"/>
        </w:rPr>
      </w:r>
      <w:r>
        <w:rPr>
          <w:sz w:val="28"/>
          <w:szCs w:val="28"/>
        </w:rPr>
      </w:r>
    </w:p>
    <w:p>
      <w:pPr>
        <w:pStyle w:val="1034"/>
        <w:ind w:firstLine="709"/>
        <w:jc w:val="both"/>
        <w:spacing w:after="0"/>
        <w:rPr>
          <w:sz w:val="28"/>
          <w:szCs w:val="28"/>
        </w:rPr>
      </w:pPr>
      <w:r>
        <w:rPr>
          <w:sz w:val="28"/>
          <w:szCs w:val="28"/>
        </w:rPr>
        <w:t xml:space="preserve">- </w:t>
      </w:r>
      <w:r>
        <w:rPr>
          <w:sz w:val="28"/>
          <w:szCs w:val="28"/>
        </w:rPr>
        <w:t xml:space="preserve">м</w:t>
      </w:r>
      <w:r>
        <w:rPr>
          <w:sz w:val="28"/>
          <w:szCs w:val="28"/>
        </w:rPr>
        <w:t xml:space="preserve">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 xml:space="preserve"> 16615,6</w:t>
      </w:r>
      <w:r>
        <w:rPr>
          <w:sz w:val="28"/>
          <w:szCs w:val="28"/>
        </w:rPr>
        <w:t xml:space="preserve"> </w:t>
      </w:r>
      <w:r>
        <w:rPr>
          <w:sz w:val="28"/>
          <w:szCs w:val="28"/>
        </w:rPr>
        <w:t xml:space="preserve">тыс.рублей</w:t>
      </w:r>
      <w:r>
        <w:rPr>
          <w:sz w:val="28"/>
          <w:szCs w:val="28"/>
        </w:rPr>
        <w:t xml:space="preserve"> (100,0 %)</w:t>
      </w:r>
      <w:r>
        <w:rPr>
          <w:sz w:val="28"/>
          <w:szCs w:val="28"/>
        </w:rPr>
        <w:t xml:space="preserve">,</w:t>
      </w:r>
      <w:r>
        <w:rPr>
          <w:sz w:val="28"/>
          <w:szCs w:val="28"/>
        </w:rPr>
      </w:r>
      <w:r>
        <w:rPr>
          <w:sz w:val="28"/>
          <w:szCs w:val="28"/>
        </w:rPr>
      </w:r>
    </w:p>
    <w:p>
      <w:pPr>
        <w:pStyle w:val="1034"/>
        <w:ind w:firstLine="709"/>
        <w:jc w:val="both"/>
        <w:spacing w:after="0"/>
        <w:rPr>
          <w:sz w:val="28"/>
          <w:szCs w:val="28"/>
        </w:rPr>
      </w:pPr>
      <w:r>
        <w:rPr>
          <w:sz w:val="28"/>
          <w:szCs w:val="28"/>
        </w:rPr>
        <w:t xml:space="preserve">- прочие межбюджетные трансферты, передаваемые бюджет</w:t>
      </w:r>
      <w:r>
        <w:rPr>
          <w:sz w:val="28"/>
          <w:szCs w:val="28"/>
        </w:rPr>
        <w:t xml:space="preserve">а</w:t>
      </w:r>
      <w:r>
        <w:rPr>
          <w:sz w:val="28"/>
          <w:szCs w:val="28"/>
        </w:rPr>
        <w:t xml:space="preserve">м муниципальных районов – 1699,3</w:t>
      </w:r>
      <w:r>
        <w:rPr>
          <w:sz w:val="28"/>
          <w:szCs w:val="28"/>
        </w:rPr>
        <w:t xml:space="preserve"> </w:t>
      </w:r>
      <w:r>
        <w:rPr>
          <w:sz w:val="28"/>
          <w:szCs w:val="28"/>
        </w:rPr>
        <w:t xml:space="preserve">тыс.рублей</w:t>
      </w:r>
      <w:r>
        <w:rPr>
          <w:sz w:val="28"/>
          <w:szCs w:val="28"/>
        </w:rPr>
        <w:t xml:space="preserve"> (100,0 процентов годовых назначений).</w:t>
      </w:r>
      <w:r>
        <w:rPr>
          <w:sz w:val="28"/>
          <w:szCs w:val="28"/>
        </w:rPr>
      </w:r>
      <w:r>
        <w:rPr>
          <w:sz w:val="28"/>
          <w:szCs w:val="28"/>
        </w:rPr>
      </w:r>
    </w:p>
    <w:p>
      <w:pPr>
        <w:pStyle w:val="1034"/>
        <w:ind w:firstLine="709"/>
        <w:jc w:val="both"/>
        <w:spacing w:after="0"/>
        <w:rPr>
          <w:sz w:val="28"/>
          <w:szCs w:val="28"/>
        </w:rPr>
      </w:pPr>
      <w:r>
        <w:rPr>
          <w:sz w:val="28"/>
          <w:szCs w:val="28"/>
        </w:rPr>
        <w:t xml:space="preserve">Объем безвозмездных поступлений </w:t>
      </w:r>
      <w:r>
        <w:rPr>
          <w:sz w:val="28"/>
          <w:szCs w:val="28"/>
        </w:rPr>
      </w:r>
      <w:r>
        <w:rPr>
          <w:sz w:val="28"/>
          <w:szCs w:val="28"/>
        </w:rPr>
      </w:r>
    </w:p>
    <w:p>
      <w:pPr>
        <w:pStyle w:val="1034"/>
        <w:ind w:firstLine="709"/>
        <w:jc w:val="both"/>
        <w:spacing w:after="0"/>
        <w:rPr>
          <w:sz w:val="28"/>
          <w:szCs w:val="28"/>
        </w:rPr>
      </w:pPr>
      <w:r>
        <w:rPr>
          <w:sz w:val="28"/>
          <w:szCs w:val="28"/>
        </w:rPr>
        <w:t xml:space="preserve">- </w:t>
      </w:r>
      <w:r>
        <w:rPr>
          <w:sz w:val="28"/>
          <w:szCs w:val="28"/>
        </w:rPr>
        <w:t xml:space="preserve">от негосударственных организаций в бюджеты мун</w:t>
      </w:r>
      <w:r>
        <w:rPr>
          <w:sz w:val="28"/>
          <w:szCs w:val="28"/>
        </w:rPr>
        <w:t xml:space="preserve">иципальных районов составил 119,2</w:t>
      </w:r>
      <w:r>
        <w:rPr>
          <w:sz w:val="28"/>
          <w:szCs w:val="28"/>
        </w:rPr>
        <w:t xml:space="preserve"> тыс. рублей</w:t>
      </w:r>
      <w:r>
        <w:rPr>
          <w:sz w:val="28"/>
          <w:szCs w:val="28"/>
        </w:rPr>
        <w:t xml:space="preserve">;</w:t>
      </w:r>
      <w:r>
        <w:rPr>
          <w:sz w:val="28"/>
          <w:szCs w:val="28"/>
        </w:rPr>
      </w:r>
      <w:r>
        <w:rPr>
          <w:sz w:val="28"/>
          <w:szCs w:val="28"/>
        </w:rPr>
      </w:r>
    </w:p>
    <w:p>
      <w:pPr>
        <w:pStyle w:val="1034"/>
        <w:ind w:firstLine="709"/>
        <w:jc w:val="both"/>
        <w:spacing w:after="0"/>
        <w:rPr>
          <w:sz w:val="28"/>
          <w:szCs w:val="28"/>
        </w:rPr>
      </w:pPr>
      <w:r>
        <w:rPr>
          <w:sz w:val="28"/>
          <w:szCs w:val="28"/>
        </w:rPr>
        <w:t xml:space="preserve">- </w:t>
      </w:r>
      <w:r>
        <w:rPr>
          <w:sz w:val="28"/>
          <w:szCs w:val="28"/>
        </w:rPr>
        <w:t xml:space="preserve">от денежных пожертвований, предоставляемых физическими лицами получателям средств бюджет</w:t>
      </w:r>
      <w:r>
        <w:rPr>
          <w:sz w:val="28"/>
          <w:szCs w:val="28"/>
        </w:rPr>
        <w:t xml:space="preserve">ов муниципальных рай</w:t>
      </w:r>
      <w:r>
        <w:rPr>
          <w:sz w:val="28"/>
          <w:szCs w:val="28"/>
        </w:rPr>
        <w:t xml:space="preserve">онов 19,0</w:t>
      </w:r>
      <w:r>
        <w:rPr>
          <w:sz w:val="28"/>
          <w:szCs w:val="28"/>
        </w:rPr>
        <w:t xml:space="preserve"> тыс. рублей.</w:t>
      </w:r>
      <w:r>
        <w:rPr>
          <w:sz w:val="28"/>
          <w:szCs w:val="28"/>
        </w:rPr>
      </w:r>
      <w:r>
        <w:rPr>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firstLine="709"/>
        <w:jc w:val="both"/>
        <w:spacing w:after="0"/>
        <w:rPr>
          <w:sz w:val="28"/>
          <w:szCs w:val="28"/>
        </w:rPr>
      </w:pPr>
      <w:r>
        <w:rPr>
          <w:sz w:val="28"/>
          <w:szCs w:val="28"/>
        </w:rPr>
        <w:t xml:space="preserve">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Pr>
          <w:sz w:val="28"/>
          <w:szCs w:val="28"/>
        </w:rPr>
        <w:t xml:space="preserve"> составили в 2022 году 5472,2</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709"/>
        <w:jc w:val="both"/>
        <w:spacing w:after="0"/>
        <w:rPr>
          <w:sz w:val="28"/>
          <w:szCs w:val="28"/>
        </w:rPr>
      </w:pPr>
      <w:r>
        <w:rPr>
          <w:sz w:val="28"/>
          <w:szCs w:val="28"/>
        </w:rPr>
        <w:t xml:space="preserve">Возврат остатков субсидий, субвенций и иных межбюджетных трансфертов, имеющих целевое назначение, прошлых лет из бюджетов муниципальных</w:t>
      </w:r>
      <w:r>
        <w:rPr>
          <w:sz w:val="28"/>
          <w:szCs w:val="28"/>
        </w:rPr>
        <w:t xml:space="preserve"> районов составил 5720,0</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pPr>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Проверками установлено, что показатели полученных субвенций, субсидий</w:t>
      </w:r>
      <w:r>
        <w:rPr>
          <w:rFonts w:ascii="Times New Roman" w:hAnsi="Times New Roman" w:cs="Times New Roman"/>
          <w:sz w:val="28"/>
          <w:szCs w:val="28"/>
        </w:rPr>
        <w:t xml:space="preserve"> и </w:t>
      </w:r>
      <w:r>
        <w:rPr>
          <w:rFonts w:ascii="Times New Roman" w:hAnsi="Times New Roman" w:cs="Times New Roman"/>
          <w:sz w:val="28"/>
          <w:szCs w:val="28"/>
        </w:rPr>
        <w:t xml:space="preserve">межбюджетных трансфертов за 2022</w:t>
      </w:r>
      <w:r>
        <w:rPr>
          <w:rFonts w:ascii="Times New Roman" w:hAnsi="Times New Roman" w:cs="Times New Roman"/>
          <w:sz w:val="28"/>
          <w:szCs w:val="28"/>
        </w:rPr>
        <w:t xml:space="preserve"> год</w:t>
      </w:r>
      <w:r>
        <w:rPr>
          <w:rFonts w:ascii="Times New Roman" w:hAnsi="Times New Roman" w:cs="Times New Roman"/>
          <w:sz w:val="28"/>
          <w:szCs w:val="28"/>
        </w:rPr>
        <w:t xml:space="preserve">, отраженных в отчете об исполнении районного бюджета</w:t>
      </w:r>
      <w:r>
        <w:rPr>
          <w:rFonts w:ascii="Times New Roman" w:hAnsi="Times New Roman" w:cs="Times New Roman"/>
          <w:sz w:val="28"/>
          <w:szCs w:val="28"/>
        </w:rPr>
        <w:t xml:space="preserve"> соответствуют данным бухгалтерского учета.</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center"/>
        <w:spacing w:after="0" w:line="240" w:lineRule="auto"/>
        <w:rPr>
          <w:rFonts w:ascii="Times New Roman" w:hAnsi="Times New Roman" w:cs="Times New Roman"/>
          <w:b/>
          <w:sz w:val="28"/>
          <w:szCs w:val="28"/>
          <w:highlight w:val="white"/>
        </w:rPr>
      </w:pPr>
      <w:r>
        <w:rPr>
          <w:rFonts w:ascii="Times New Roman" w:hAnsi="Times New Roman" w:cs="Times New Roman"/>
          <w:b/>
          <w:sz w:val="28"/>
          <w:szCs w:val="28"/>
          <w:highlight w:val="white"/>
        </w:rPr>
        <w:t xml:space="preserve">4.2.</w:t>
      </w:r>
      <w:r>
        <w:rPr>
          <w:rFonts w:ascii="Times New Roman" w:hAnsi="Times New Roman" w:cs="Times New Roman"/>
          <w:b/>
          <w:sz w:val="28"/>
          <w:szCs w:val="28"/>
          <w:highlight w:val="white"/>
        </w:rPr>
        <w:t xml:space="preserve"> Дефицит районного бюджета</w:t>
      </w:r>
      <w:r>
        <w:rPr>
          <w:rFonts w:ascii="Times New Roman" w:hAnsi="Times New Roman" w:cs="Times New Roman"/>
          <w:b/>
          <w:sz w:val="28"/>
          <w:szCs w:val="28"/>
          <w:highlight w:val="white"/>
        </w:rPr>
      </w:r>
      <w:r>
        <w:rPr>
          <w:rFonts w:ascii="Times New Roman" w:hAnsi="Times New Roman" w:cs="Times New Roman"/>
          <w:b/>
          <w:sz w:val="28"/>
          <w:szCs w:val="28"/>
          <w:highlight w:val="white"/>
        </w:rP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Решением </w:t>
      </w:r>
      <w:r>
        <w:rPr>
          <w:rFonts w:ascii="Times New Roman" w:hAnsi="Times New Roman" w:cs="Times New Roman"/>
          <w:sz w:val="28"/>
          <w:szCs w:val="28"/>
        </w:rPr>
        <w:t xml:space="preserve">Представ</w:t>
      </w:r>
      <w:r>
        <w:rPr>
          <w:rFonts w:ascii="Times New Roman" w:hAnsi="Times New Roman" w:cs="Times New Roman"/>
          <w:sz w:val="28"/>
          <w:szCs w:val="28"/>
        </w:rPr>
        <w:t xml:space="preserve">ительного </w:t>
      </w:r>
      <w:r>
        <w:rPr>
          <w:rFonts w:ascii="Times New Roman" w:hAnsi="Times New Roman" w:cs="Times New Roman"/>
          <w:sz w:val="28"/>
          <w:szCs w:val="28"/>
        </w:rPr>
        <w:t xml:space="preserve">Собрания от 13.12.2022 № 588</w:t>
      </w:r>
      <w:r>
        <w:rPr>
          <w:rFonts w:ascii="Times New Roman" w:hAnsi="Times New Roman" w:cs="Times New Roman"/>
          <w:sz w:val="28"/>
          <w:szCs w:val="28"/>
        </w:rPr>
        <w:t xml:space="preserve"> «О районном бю</w:t>
      </w:r>
      <w:r>
        <w:rPr>
          <w:rFonts w:ascii="Times New Roman" w:hAnsi="Times New Roman" w:cs="Times New Roman"/>
          <w:sz w:val="28"/>
          <w:szCs w:val="28"/>
        </w:rPr>
        <w:t xml:space="preserve">джете на 2023</w:t>
      </w:r>
      <w:r>
        <w:rPr>
          <w:rFonts w:ascii="Times New Roman" w:hAnsi="Times New Roman" w:cs="Times New Roman"/>
          <w:sz w:val="28"/>
          <w:szCs w:val="28"/>
        </w:rPr>
        <w:t xml:space="preserve"> г</w:t>
      </w:r>
      <w:r>
        <w:rPr>
          <w:rFonts w:ascii="Times New Roman" w:hAnsi="Times New Roman" w:cs="Times New Roman"/>
          <w:sz w:val="28"/>
          <w:szCs w:val="28"/>
        </w:rPr>
        <w:t xml:space="preserve">од</w:t>
      </w:r>
      <w:r>
        <w:rPr>
          <w:rFonts w:ascii="Times New Roman" w:hAnsi="Times New Roman" w:cs="Times New Roman"/>
          <w:sz w:val="28"/>
          <w:szCs w:val="28"/>
        </w:rPr>
        <w:t xml:space="preserve"> и плановый период 2024 и 2025</w:t>
      </w:r>
      <w:r>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Pr>
          <w:rFonts w:ascii="Times New Roman" w:hAnsi="Times New Roman" w:cs="Times New Roman"/>
          <w:sz w:val="28"/>
          <w:szCs w:val="28"/>
        </w:rPr>
        <w:t xml:space="preserve">были </w:t>
      </w:r>
      <w:r>
        <w:rPr>
          <w:rFonts w:ascii="Times New Roman" w:hAnsi="Times New Roman" w:cs="Times New Roman"/>
          <w:sz w:val="28"/>
          <w:szCs w:val="28"/>
        </w:rPr>
        <w:t xml:space="preserve">утверждены основные характер</w:t>
      </w:r>
      <w:r>
        <w:rPr>
          <w:rFonts w:ascii="Times New Roman" w:hAnsi="Times New Roman" w:cs="Times New Roman"/>
          <w:sz w:val="28"/>
          <w:szCs w:val="28"/>
        </w:rPr>
        <w:t xml:space="preserve">истики районного бюджета н</w:t>
      </w:r>
      <w:r>
        <w:rPr>
          <w:rFonts w:ascii="Times New Roman" w:hAnsi="Times New Roman" w:cs="Times New Roman"/>
          <w:sz w:val="28"/>
          <w:szCs w:val="28"/>
        </w:rPr>
        <w:t xml:space="preserve">а 2023</w:t>
      </w:r>
      <w:r>
        <w:rPr>
          <w:rFonts w:ascii="Times New Roman" w:hAnsi="Times New Roman" w:cs="Times New Roman"/>
          <w:sz w:val="28"/>
          <w:szCs w:val="28"/>
        </w:rPr>
        <w:t xml:space="preserve"> год: </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общи</w:t>
      </w:r>
      <w:r>
        <w:rPr>
          <w:rFonts w:ascii="Times New Roman" w:hAnsi="Times New Roman" w:cs="Times New Roman"/>
          <w:sz w:val="28"/>
          <w:szCs w:val="28"/>
        </w:rPr>
        <w:t xml:space="preserve">й </w:t>
      </w:r>
      <w:r>
        <w:rPr>
          <w:rFonts w:ascii="Times New Roman" w:hAnsi="Times New Roman" w:cs="Times New Roman"/>
          <w:sz w:val="28"/>
          <w:szCs w:val="28"/>
        </w:rPr>
        <w:t xml:space="preserve">объем доходов в сумме 1542391,2 </w:t>
      </w:r>
      <w:r>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общий</w:t>
      </w:r>
      <w:r>
        <w:rPr>
          <w:rFonts w:ascii="Times New Roman" w:hAnsi="Times New Roman" w:cs="Times New Roman"/>
          <w:sz w:val="28"/>
          <w:szCs w:val="28"/>
        </w:rPr>
        <w:t xml:space="preserve"> объем расходов в</w:t>
      </w:r>
      <w:r>
        <w:rPr>
          <w:rFonts w:ascii="Times New Roman" w:hAnsi="Times New Roman" w:cs="Times New Roman"/>
          <w:sz w:val="28"/>
          <w:szCs w:val="28"/>
        </w:rPr>
        <w:t xml:space="preserve"> сумме </w:t>
      </w:r>
      <w:r>
        <w:rPr>
          <w:rFonts w:ascii="Times New Roman" w:hAnsi="Times New Roman" w:cs="Times New Roman"/>
          <w:sz w:val="28"/>
          <w:szCs w:val="28"/>
        </w:rPr>
        <w:t xml:space="preserve">1542391,2 </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 </w:t>
      </w:r>
      <w:r>
        <w:rPr>
          <w:rFonts w:ascii="Times New Roman" w:hAnsi="Times New Roman" w:cs="Times New Roman"/>
          <w:sz w:val="28"/>
          <w:szCs w:val="28"/>
        </w:rPr>
        <w:t xml:space="preserve">был </w:t>
      </w:r>
      <w:r>
        <w:rPr>
          <w:rFonts w:ascii="Times New Roman" w:hAnsi="Times New Roman" w:cs="Times New Roman"/>
          <w:sz w:val="28"/>
          <w:szCs w:val="28"/>
        </w:rPr>
        <w:t xml:space="preserve">утвержден бездефицитный.</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В процессе исполнения районного бюджета </w:t>
      </w:r>
      <w:r>
        <w:rPr>
          <w:rFonts w:ascii="Times New Roman" w:hAnsi="Times New Roman" w:cs="Times New Roman"/>
          <w:sz w:val="28"/>
          <w:szCs w:val="28"/>
        </w:rPr>
        <w:t xml:space="preserve">в 2023</w:t>
      </w:r>
      <w:r>
        <w:rPr>
          <w:rFonts w:ascii="Times New Roman" w:hAnsi="Times New Roman" w:cs="Times New Roman"/>
          <w:sz w:val="28"/>
          <w:szCs w:val="28"/>
        </w:rPr>
        <w:t xml:space="preserve"> </w:t>
      </w:r>
      <w:r>
        <w:rPr>
          <w:rFonts w:ascii="Times New Roman" w:hAnsi="Times New Roman" w:cs="Times New Roman"/>
          <w:sz w:val="28"/>
          <w:szCs w:val="28"/>
        </w:rPr>
        <w:t xml:space="preserve">году решениями Представительного Собрания вносились изменения в основные характеристики район</w:t>
      </w:r>
      <w:r>
        <w:rPr>
          <w:rFonts w:ascii="Times New Roman" w:hAnsi="Times New Roman" w:cs="Times New Roman"/>
          <w:sz w:val="28"/>
          <w:szCs w:val="28"/>
        </w:rPr>
        <w:t xml:space="preserve">ного бюджета, в том числе </w:t>
      </w:r>
      <w:r>
        <w:rPr>
          <w:rFonts w:ascii="Times New Roman" w:hAnsi="Times New Roman" w:cs="Times New Roman"/>
          <w:sz w:val="28"/>
          <w:szCs w:val="28"/>
        </w:rPr>
        <w:t xml:space="preserve">был сформирован де</w:t>
      </w:r>
      <w:r>
        <w:rPr>
          <w:rFonts w:ascii="Times New Roman" w:hAnsi="Times New Roman" w:cs="Times New Roman"/>
          <w:sz w:val="28"/>
          <w:szCs w:val="28"/>
        </w:rPr>
        <w:t xml:space="preserve">фицит районного бюджета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Решением </w:t>
      </w:r>
      <w:r>
        <w:rPr>
          <w:rFonts w:ascii="Times New Roman" w:hAnsi="Times New Roman" w:cs="Times New Roman"/>
          <w:sz w:val="28"/>
          <w:szCs w:val="28"/>
        </w:rPr>
        <w:t xml:space="preserve">Представительного Собрания от 2</w:t>
      </w:r>
      <w:r>
        <w:rPr>
          <w:rFonts w:ascii="Times New Roman" w:hAnsi="Times New Roman" w:cs="Times New Roman"/>
          <w:sz w:val="28"/>
          <w:szCs w:val="28"/>
        </w:rPr>
        <w:t xml:space="preserve">6.12.2023 № 705</w:t>
      </w:r>
      <w:r>
        <w:rPr>
          <w:rFonts w:ascii="Times New Roman" w:hAnsi="Times New Roman" w:cs="Times New Roman"/>
          <w:sz w:val="28"/>
          <w:szCs w:val="28"/>
        </w:rPr>
        <w:t xml:space="preserve"> размер де</w:t>
      </w:r>
      <w:r>
        <w:rPr>
          <w:rFonts w:ascii="Times New Roman" w:hAnsi="Times New Roman" w:cs="Times New Roman"/>
          <w:sz w:val="28"/>
          <w:szCs w:val="28"/>
        </w:rPr>
        <w:t xml:space="preserve">фицита</w:t>
      </w:r>
      <w:r>
        <w:rPr>
          <w:rFonts w:ascii="Times New Roman" w:hAnsi="Times New Roman" w:cs="Times New Roman"/>
          <w:sz w:val="28"/>
          <w:szCs w:val="28"/>
        </w:rPr>
        <w:t xml:space="preserve"> районного бю</w:t>
      </w:r>
      <w:r>
        <w:rPr>
          <w:rFonts w:ascii="Times New Roman" w:hAnsi="Times New Roman" w:cs="Times New Roman"/>
          <w:sz w:val="28"/>
          <w:szCs w:val="28"/>
        </w:rPr>
        <w:t xml:space="preserve">джета утвержден в сумме </w:t>
      </w:r>
      <w:r>
        <w:rPr>
          <w:rFonts w:ascii="Times New Roman" w:hAnsi="Times New Roman" w:cs="Times New Roman"/>
          <w:sz w:val="28"/>
          <w:szCs w:val="28"/>
        </w:rPr>
        <w:t xml:space="preserve">14923,1</w:t>
      </w:r>
      <w:r>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3,6</w:t>
      </w:r>
      <w:r>
        <w:rPr>
          <w:rFonts w:ascii="Times New Roman" w:hAnsi="Times New Roman" w:cs="Times New Roman"/>
          <w:sz w:val="28"/>
          <w:szCs w:val="28"/>
        </w:rPr>
        <w:t xml:space="preserve"> процента от</w:t>
      </w:r>
      <w:r>
        <w:rPr>
          <w:rFonts w:ascii="Times New Roman" w:hAnsi="Times New Roman" w:cs="Times New Roman"/>
          <w:sz w:val="28"/>
          <w:szCs w:val="28"/>
        </w:rPr>
        <w:t xml:space="preserve"> объема </w:t>
      </w:r>
      <w:r>
        <w:rPr>
          <w:rFonts w:ascii="Times New Roman" w:hAnsi="Times New Roman" w:cs="Times New Roman"/>
          <w:sz w:val="28"/>
          <w:szCs w:val="28"/>
        </w:rPr>
        <w:t xml:space="preserve">налоговых и нена</w:t>
      </w:r>
      <w:r>
        <w:rPr>
          <w:rFonts w:ascii="Times New Roman" w:hAnsi="Times New Roman" w:cs="Times New Roman"/>
          <w:sz w:val="28"/>
          <w:szCs w:val="28"/>
        </w:rPr>
        <w:t xml:space="preserve">логовых доходов </w:t>
      </w:r>
      <w:r>
        <w:rPr>
          <w:rFonts w:ascii="Times New Roman" w:hAnsi="Times New Roman" w:cs="Times New Roman"/>
          <w:sz w:val="28"/>
          <w:szCs w:val="28"/>
        </w:rPr>
        <w:t xml:space="preserve">без учета объема безвозмездных поступлений.</w:t>
      </w:r>
      <w:r>
        <w:rPr>
          <w:rFonts w:ascii="Times New Roman" w:hAnsi="Times New Roman" w:cs="Times New Roman"/>
          <w:sz w:val="28"/>
          <w:szCs w:val="28"/>
        </w:rPr>
        <w:t xml:space="preserve"> Источниками финансирования деф</w:t>
      </w:r>
      <w:r>
        <w:rPr>
          <w:rFonts w:ascii="Times New Roman" w:hAnsi="Times New Roman" w:cs="Times New Roman"/>
          <w:sz w:val="28"/>
          <w:szCs w:val="28"/>
        </w:rPr>
        <w:t xml:space="preserve">ицита бюджета являли</w:t>
      </w:r>
      <w:r>
        <w:rPr>
          <w:rFonts w:ascii="Times New Roman" w:hAnsi="Times New Roman" w:cs="Times New Roman"/>
          <w:sz w:val="28"/>
          <w:szCs w:val="28"/>
        </w:rPr>
        <w:t xml:space="preserve">сь остатки средств на 01.01.2023</w:t>
      </w:r>
      <w:r>
        <w:rPr>
          <w:rFonts w:ascii="Times New Roman" w:hAnsi="Times New Roman" w:cs="Times New Roman"/>
          <w:sz w:val="28"/>
          <w:szCs w:val="28"/>
        </w:rPr>
        <w:t xml:space="preserve"> г, изменения остатков средс</w:t>
      </w:r>
      <w:r>
        <w:rPr>
          <w:rFonts w:ascii="Times New Roman" w:hAnsi="Times New Roman" w:cs="Times New Roman"/>
          <w:sz w:val="28"/>
          <w:szCs w:val="28"/>
        </w:rPr>
        <w:t xml:space="preserve">тв на счетах</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60"/>
        <w:ind w:firstLine="709"/>
        <w:spacing w:after="0"/>
        <w:rPr>
          <w:sz w:val="28"/>
          <w:szCs w:val="28"/>
        </w:rPr>
      </w:pPr>
      <w:r>
        <w:rPr>
          <w:sz w:val="28"/>
          <w:szCs w:val="28"/>
        </w:rPr>
        <w:t xml:space="preserve">По данным годовог</w:t>
      </w:r>
      <w:r>
        <w:rPr>
          <w:sz w:val="28"/>
          <w:szCs w:val="28"/>
        </w:rPr>
        <w:t xml:space="preserve">о отчета районный </w:t>
      </w:r>
      <w:r>
        <w:rPr>
          <w:sz w:val="28"/>
          <w:szCs w:val="28"/>
        </w:rPr>
        <w:t xml:space="preserve">бюджет за 2023 год исполнен с про</w:t>
      </w:r>
      <w:r>
        <w:rPr>
          <w:sz w:val="28"/>
          <w:szCs w:val="28"/>
        </w:rPr>
        <w:t xml:space="preserve">фицитом </w:t>
      </w:r>
      <w:r>
        <w:rPr>
          <w:sz w:val="28"/>
          <w:szCs w:val="28"/>
        </w:rPr>
        <w:t xml:space="preserve">156,1 </w:t>
      </w:r>
      <w:r>
        <w:rPr>
          <w:sz w:val="28"/>
          <w:szCs w:val="28"/>
        </w:rPr>
        <w:t xml:space="preserve">тыс. рублей.</w:t>
      </w:r>
      <w:r>
        <w:rPr>
          <w:sz w:val="28"/>
          <w:szCs w:val="28"/>
        </w:rPr>
      </w:r>
      <w:r>
        <w:rPr>
          <w:sz w:val="28"/>
          <w:szCs w:val="28"/>
        </w:rPr>
      </w:r>
    </w:p>
    <w:p>
      <w:pPr>
        <w:pStyle w:val="1034"/>
        <w:ind w:firstLine="709"/>
        <w:jc w:val="both"/>
        <w:spacing w:after="0"/>
        <w:rPr>
          <w:sz w:val="28"/>
          <w:szCs w:val="28"/>
        </w:rPr>
      </w:pPr>
      <w:r>
        <w:rPr>
          <w:sz w:val="28"/>
          <w:szCs w:val="28"/>
        </w:rPr>
        <w:t xml:space="preserve">Источники финансирования де</w:t>
      </w:r>
      <w:r>
        <w:rPr>
          <w:sz w:val="28"/>
          <w:szCs w:val="28"/>
        </w:rPr>
        <w:t xml:space="preserve">фицита райо</w:t>
      </w:r>
      <w:r>
        <w:rPr>
          <w:sz w:val="28"/>
          <w:szCs w:val="28"/>
        </w:rPr>
        <w:t xml:space="preserve">нного бюджета </w:t>
      </w:r>
      <w:r>
        <w:rPr>
          <w:sz w:val="28"/>
          <w:szCs w:val="28"/>
        </w:rPr>
        <w:t xml:space="preserve">в 2023</w:t>
      </w:r>
      <w:r>
        <w:rPr>
          <w:sz w:val="28"/>
          <w:szCs w:val="28"/>
        </w:rPr>
        <w:t xml:space="preserve"> году характеризуются следующими данными:</w:t>
      </w:r>
      <w:r>
        <w:rPr>
          <w:sz w:val="28"/>
          <w:szCs w:val="28"/>
        </w:rPr>
      </w:r>
      <w:r>
        <w:rPr>
          <w:sz w:val="28"/>
          <w:szCs w:val="28"/>
        </w:rPr>
      </w:r>
    </w:p>
    <w:p>
      <w:pPr>
        <w:pStyle w:val="1034"/>
        <w:jc w:val="right"/>
        <w:spacing w:after="0"/>
      </w:pPr>
      <w:r>
        <w:t xml:space="preserve">    </w:t>
      </w:r>
      <w:r>
        <w:t xml:space="preserve">Табли</w:t>
      </w:r>
      <w:r>
        <w:t xml:space="preserve">ца </w:t>
      </w:r>
      <w:r>
        <w:t xml:space="preserve">7</w:t>
      </w:r>
      <w:r>
        <w:rPr>
          <w:sz w:val="22"/>
          <w:szCs w:val="22"/>
        </w:rPr>
        <w:t xml:space="preserve"> </w:t>
      </w:r>
      <w:r>
        <w:tab/>
      </w:r>
      <w:r/>
    </w:p>
    <w:p>
      <w:pPr>
        <w:pStyle w:val="1034"/>
        <w:jc w:val="right"/>
        <w:spacing w:after="0"/>
        <w:rPr>
          <w:sz w:val="22"/>
          <w:szCs w:val="22"/>
        </w:rPr>
      </w:pPr>
      <w:r>
        <w:tab/>
      </w:r>
      <w:r>
        <w:tab/>
      </w:r>
      <w:r>
        <w:tab/>
      </w:r>
      <w:r>
        <w:tab/>
      </w:r>
      <w:r>
        <w:tab/>
      </w:r>
      <w:r>
        <w:tab/>
      </w:r>
      <w:r>
        <w:tab/>
      </w:r>
      <w:r>
        <w:tab/>
      </w:r>
      <w:r>
        <w:tab/>
      </w:r>
      <w:r>
        <w:rPr>
          <w:sz w:val="22"/>
          <w:szCs w:val="22"/>
        </w:rPr>
        <w:t xml:space="preserve"> (тыс. руб.)</w:t>
      </w:r>
      <w:r>
        <w:rPr>
          <w:sz w:val="22"/>
          <w:szCs w:val="22"/>
        </w:rPr>
      </w:r>
      <w:r>
        <w:rPr>
          <w:sz w:val="22"/>
          <w:szCs w:val="22"/>
        </w:rPr>
      </w:r>
    </w:p>
    <w:tbl>
      <w:tblPr>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94"/>
        <w:gridCol w:w="1276"/>
        <w:gridCol w:w="1276"/>
        <w:gridCol w:w="1417"/>
        <w:gridCol w:w="1418"/>
      </w:tblGrid>
      <w:tr>
        <w:tblPrEx/>
        <w:trPr>
          <w:trHeight w:val="509"/>
          <w:tblHeader/>
        </w:trPr>
        <w:tc>
          <w:tcPr>
            <w:tcW w:w="4394"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Наименование показателей</w:t>
            </w:r>
            <w:r>
              <w:rPr>
                <w:rFonts w:ascii="Times New Roman" w:hAnsi="Times New Roman" w:cs="Times New Roman"/>
                <w:sz w:val="20"/>
                <w:szCs w:val="20"/>
              </w:rPr>
            </w:r>
            <w:r>
              <w:rPr>
                <w:rFonts w:ascii="Times New Roman" w:hAnsi="Times New Roman" w:cs="Times New Roman"/>
                <w:sz w:val="20"/>
                <w:szCs w:val="20"/>
              </w:rPr>
            </w:r>
          </w:p>
        </w:tc>
        <w:tc>
          <w:tcPr>
            <w:tcW w:w="1276" w:type="dxa"/>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Исполнено за 2021</w:t>
            </w:r>
            <w:r>
              <w:rPr>
                <w:rFonts w:ascii="Times New Roman" w:hAnsi="Times New Roman" w:cs="Times New Roman"/>
                <w:sz w:val="20"/>
                <w:szCs w:val="20"/>
              </w:rPr>
              <w:t xml:space="preserve"> год</w:t>
            </w:r>
            <w:r>
              <w:rPr>
                <w:rFonts w:ascii="Times New Roman" w:hAnsi="Times New Roman" w:cs="Times New Roman"/>
                <w:sz w:val="20"/>
                <w:szCs w:val="20"/>
              </w:rPr>
            </w:r>
            <w:r>
              <w:rPr>
                <w:rFonts w:ascii="Times New Roman" w:hAnsi="Times New Roman" w:cs="Times New Roman"/>
                <w:sz w:val="20"/>
                <w:szCs w:val="20"/>
              </w:rPr>
            </w:r>
          </w:p>
        </w:tc>
        <w:tc>
          <w:tcPr>
            <w:tcW w:w="1276" w:type="dxa"/>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Исполнено за 20</w:t>
            </w:r>
            <w:r>
              <w:rPr>
                <w:rFonts w:ascii="Times New Roman" w:hAnsi="Times New Roman" w:cs="Times New Roman"/>
                <w:sz w:val="20"/>
                <w:szCs w:val="20"/>
              </w:rPr>
              <w:t xml:space="preserve">22</w:t>
            </w:r>
            <w:r>
              <w:rPr>
                <w:rFonts w:ascii="Times New Roman" w:hAnsi="Times New Roman" w:cs="Times New Roman"/>
                <w:sz w:val="20"/>
                <w:szCs w:val="20"/>
              </w:rPr>
              <w:t xml:space="preserve"> год </w:t>
            </w:r>
            <w:r>
              <w:rPr>
                <w:rFonts w:ascii="Times New Roman" w:hAnsi="Times New Roman" w:cs="Times New Roman"/>
                <w:sz w:val="20"/>
                <w:szCs w:val="20"/>
              </w:rPr>
            </w:r>
            <w:r>
              <w:rPr>
                <w:rFonts w:ascii="Times New Roman" w:hAnsi="Times New Roman" w:cs="Times New Roman"/>
                <w:sz w:val="20"/>
                <w:szCs w:val="20"/>
              </w:rPr>
            </w:r>
          </w:p>
        </w:tc>
        <w:tc>
          <w:tcPr>
            <w:tcW w:w="1417"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Утверждено в бюджете</w:t>
            </w:r>
            <w:r>
              <w:rPr>
                <w:rFonts w:ascii="Times New Roman" w:hAnsi="Times New Roman" w:cs="Times New Roman"/>
                <w:sz w:val="20"/>
                <w:szCs w:val="20"/>
              </w:rPr>
              <w:t xml:space="preserve"> (решение № 705 от 26.12.2023</w:t>
            </w:r>
            <w:r>
              <w:rPr>
                <w:rFonts w:ascii="Times New Roman" w:hAnsi="Times New Roman" w:cs="Times New Roman"/>
                <w:sz w:val="20"/>
                <w:szCs w:val="20"/>
              </w:rPr>
              <w:t xml:space="preserve">)</w:t>
            </w:r>
            <w:r>
              <w:rPr>
                <w:rFonts w:ascii="Times New Roman" w:hAnsi="Times New Roman" w:cs="Times New Roman"/>
                <w:sz w:val="20"/>
                <w:szCs w:val="20"/>
              </w:rPr>
            </w:r>
            <w:r>
              <w:rPr>
                <w:rFonts w:ascii="Times New Roman" w:hAnsi="Times New Roman" w:cs="Times New Roman"/>
                <w:sz w:val="20"/>
                <w:szCs w:val="20"/>
              </w:rPr>
            </w:r>
          </w:p>
        </w:tc>
        <w:tc>
          <w:tcPr>
            <w:tcW w:w="1418" w:type="dxa"/>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Исполнено за 2023</w:t>
            </w:r>
            <w:r>
              <w:rPr>
                <w:rFonts w:ascii="Times New Roman" w:hAnsi="Times New Roman" w:cs="Times New Roman"/>
                <w:sz w:val="20"/>
                <w:szCs w:val="20"/>
              </w:rPr>
              <w:t xml:space="preserve"> год</w:t>
            </w:r>
            <w:r>
              <w:rPr>
                <w:rFonts w:ascii="Times New Roman" w:hAnsi="Times New Roman" w:cs="Times New Roman"/>
                <w:sz w:val="20"/>
                <w:szCs w:val="20"/>
              </w:rPr>
            </w:r>
            <w:r>
              <w:rPr>
                <w:rFonts w:ascii="Times New Roman" w:hAnsi="Times New Roman" w:cs="Times New Roman"/>
                <w:sz w:val="20"/>
                <w:szCs w:val="20"/>
              </w:rPr>
            </w:r>
          </w:p>
        </w:tc>
      </w:tr>
      <w:tr>
        <w:tblPrEx/>
        <w:trPr/>
        <w:tc>
          <w:tcPr>
            <w:tcW w:w="4394" w:type="dxa"/>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Источники финансирования дефицита - всего</w:t>
            </w:r>
            <w:r>
              <w:rPr>
                <w:rFonts w:ascii="Times New Roman" w:hAnsi="Times New Roman" w:cs="Times New Roman"/>
                <w:sz w:val="20"/>
                <w:szCs w:val="20"/>
              </w:rPr>
            </w:r>
            <w:r>
              <w:rPr>
                <w:rFonts w:ascii="Times New Roman" w:hAnsi="Times New Roman" w:cs="Times New Roman"/>
                <w:sz w:val="20"/>
                <w:szCs w:val="20"/>
              </w:rPr>
            </w:r>
          </w:p>
        </w:tc>
        <w:tc>
          <w:tcPr>
            <w:tcW w:w="1276"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+46082,8</w:t>
            </w:r>
            <w:r>
              <w:rPr>
                <w:rFonts w:ascii="Times New Roman" w:hAnsi="Times New Roman" w:cs="Times New Roman"/>
                <w:sz w:val="20"/>
                <w:szCs w:val="20"/>
              </w:rPr>
            </w:r>
            <w:r>
              <w:rPr>
                <w:rFonts w:ascii="Times New Roman" w:hAnsi="Times New Roman" w:cs="Times New Roman"/>
                <w:sz w:val="20"/>
                <w:szCs w:val="20"/>
              </w:rPr>
            </w:r>
          </w:p>
        </w:tc>
        <w:tc>
          <w:tcPr>
            <w:tcW w:w="1276"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-37403,8</w:t>
            </w:r>
            <w:r>
              <w:rPr>
                <w:rFonts w:ascii="Times New Roman" w:hAnsi="Times New Roman" w:cs="Times New Roman"/>
                <w:sz w:val="20"/>
                <w:szCs w:val="20"/>
              </w:rPr>
            </w:r>
            <w:r>
              <w:rPr>
                <w:rFonts w:ascii="Times New Roman" w:hAnsi="Times New Roman" w:cs="Times New Roman"/>
                <w:sz w:val="20"/>
                <w:szCs w:val="20"/>
              </w:rPr>
            </w:r>
          </w:p>
        </w:tc>
        <w:tc>
          <w:tcPr>
            <w:tcW w:w="1417"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-14923,1</w:t>
            </w:r>
            <w:r>
              <w:rPr>
                <w:rFonts w:ascii="Times New Roman" w:hAnsi="Times New Roman" w:cs="Times New Roman"/>
                <w:sz w:val="20"/>
                <w:szCs w:val="20"/>
              </w:rPr>
            </w:r>
            <w:r>
              <w:rPr>
                <w:rFonts w:ascii="Times New Roman" w:hAnsi="Times New Roman" w:cs="Times New Roman"/>
                <w:sz w:val="20"/>
                <w:szCs w:val="20"/>
              </w:rPr>
            </w:r>
          </w:p>
        </w:tc>
        <w:tc>
          <w:tcPr>
            <w:tcW w:w="1418"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+156,1</w:t>
            </w:r>
            <w:r>
              <w:rPr>
                <w:rFonts w:ascii="Times New Roman" w:hAnsi="Times New Roman" w:cs="Times New Roman"/>
                <w:sz w:val="20"/>
                <w:szCs w:val="20"/>
              </w:rPr>
            </w:r>
            <w:r>
              <w:rPr>
                <w:rFonts w:ascii="Times New Roman" w:hAnsi="Times New Roman" w:cs="Times New Roman"/>
                <w:sz w:val="20"/>
                <w:szCs w:val="20"/>
              </w:rPr>
            </w:r>
          </w:p>
        </w:tc>
      </w:tr>
      <w:tr>
        <w:tblPrEx/>
        <w:trPr>
          <w:trHeight w:val="458"/>
        </w:trPr>
        <w:tc>
          <w:tcPr>
            <w:tcW w:w="4394" w:type="dxa"/>
            <w:vAlign w:val="center"/>
            <w:textDirection w:val="lrTb"/>
            <w:noWrap w:val="false"/>
          </w:tcPr>
          <w:p>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Бюджетные кредиты от других бюджетов бюджетной системы Российской Федерации</w:t>
            </w:r>
            <w:r>
              <w:rPr>
                <w:rFonts w:ascii="Times New Roman" w:hAnsi="Times New Roman" w:cs="Times New Roman"/>
                <w:i/>
                <w:sz w:val="20"/>
                <w:szCs w:val="20"/>
              </w:rPr>
            </w:r>
            <w:r>
              <w:rPr>
                <w:rFonts w:ascii="Times New Roman" w:hAnsi="Times New Roman" w:cs="Times New Roman"/>
                <w:i/>
                <w:sz w:val="20"/>
                <w:szCs w:val="20"/>
              </w:rPr>
            </w:r>
          </w:p>
        </w:tc>
        <w:tc>
          <w:tcPr>
            <w:tcW w:w="1276" w:type="dxa"/>
            <w:vAlign w:val="center"/>
            <w:textDirection w:val="lrTb"/>
            <w:noWrap w:val="false"/>
          </w:tcPr>
          <w:p>
            <w:p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0</w:t>
            </w:r>
            <w:r>
              <w:rPr>
                <w:rFonts w:ascii="Times New Roman" w:hAnsi="Times New Roman" w:cs="Times New Roman"/>
                <w:i/>
                <w:sz w:val="20"/>
                <w:szCs w:val="20"/>
              </w:rPr>
            </w:r>
            <w:r>
              <w:rPr>
                <w:rFonts w:ascii="Times New Roman" w:hAnsi="Times New Roman" w:cs="Times New Roman"/>
                <w:i/>
                <w:sz w:val="20"/>
                <w:szCs w:val="20"/>
              </w:rPr>
            </w:r>
          </w:p>
        </w:tc>
        <w:tc>
          <w:tcPr>
            <w:tcW w:w="1276" w:type="dxa"/>
            <w:vAlign w:val="center"/>
            <w:textDirection w:val="lrTb"/>
            <w:noWrap w:val="false"/>
          </w:tcPr>
          <w:p>
            <w:p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0</w:t>
            </w:r>
            <w:r>
              <w:rPr>
                <w:rFonts w:ascii="Times New Roman" w:hAnsi="Times New Roman" w:cs="Times New Roman"/>
                <w:i/>
                <w:sz w:val="20"/>
                <w:szCs w:val="20"/>
              </w:rPr>
            </w:r>
            <w:r>
              <w:rPr>
                <w:rFonts w:ascii="Times New Roman" w:hAnsi="Times New Roman" w:cs="Times New Roman"/>
                <w:i/>
                <w:sz w:val="20"/>
                <w:szCs w:val="20"/>
              </w:rPr>
            </w:r>
          </w:p>
        </w:tc>
        <w:tc>
          <w:tcPr>
            <w:tcW w:w="1417" w:type="dxa"/>
            <w:vAlign w:val="center"/>
            <w:textDirection w:val="lrTb"/>
            <w:noWrap w:val="false"/>
          </w:tcPr>
          <w:p>
            <w:p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0</w:t>
            </w:r>
            <w:r>
              <w:rPr>
                <w:rFonts w:ascii="Times New Roman" w:hAnsi="Times New Roman" w:cs="Times New Roman"/>
                <w:i/>
                <w:sz w:val="20"/>
                <w:szCs w:val="20"/>
              </w:rPr>
            </w:r>
            <w:r>
              <w:rPr>
                <w:rFonts w:ascii="Times New Roman" w:hAnsi="Times New Roman" w:cs="Times New Roman"/>
                <w:i/>
                <w:sz w:val="20"/>
                <w:szCs w:val="20"/>
              </w:rPr>
            </w:r>
          </w:p>
        </w:tc>
        <w:tc>
          <w:tcPr>
            <w:tcW w:w="1418" w:type="dxa"/>
            <w:vAlign w:val="center"/>
            <w:textDirection w:val="lrTb"/>
            <w:noWrap w:val="false"/>
          </w:tcPr>
          <w:p>
            <w:pPr>
              <w:jc w:val="cente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0</w:t>
            </w:r>
            <w:r>
              <w:rPr>
                <w:rFonts w:ascii="Times New Roman" w:hAnsi="Times New Roman" w:cs="Times New Roman"/>
                <w:i/>
                <w:sz w:val="20"/>
                <w:szCs w:val="20"/>
              </w:rPr>
            </w:r>
            <w:r>
              <w:rPr>
                <w:rFonts w:ascii="Times New Roman" w:hAnsi="Times New Roman" w:cs="Times New Roman"/>
                <w:i/>
                <w:sz w:val="20"/>
                <w:szCs w:val="20"/>
              </w:rPr>
            </w:r>
          </w:p>
        </w:tc>
      </w:tr>
      <w:tr>
        <w:tblPrEx/>
        <w:trPr/>
        <w:tc>
          <w:tcPr>
            <w:tcW w:w="4394" w:type="dxa"/>
            <w:vAlign w:val="center"/>
            <w:textDirection w:val="lrTb"/>
            <w:noWrap w:val="false"/>
          </w:tcPr>
          <w:p>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Изменение остатков средств</w:t>
            </w:r>
            <w:r>
              <w:rPr>
                <w:rFonts w:ascii="Times New Roman" w:hAnsi="Times New Roman" w:cs="Times New Roman"/>
                <w:i/>
                <w:sz w:val="20"/>
                <w:szCs w:val="20"/>
              </w:rPr>
            </w:r>
            <w:r>
              <w:rPr>
                <w:rFonts w:ascii="Times New Roman" w:hAnsi="Times New Roman" w:cs="Times New Roman"/>
                <w:i/>
                <w:sz w:val="20"/>
                <w:szCs w:val="20"/>
              </w:rPr>
            </w:r>
          </w:p>
        </w:tc>
        <w:tc>
          <w:tcPr>
            <w:tcW w:w="1276"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+46082,8</w:t>
            </w:r>
            <w:r>
              <w:rPr>
                <w:rFonts w:ascii="Times New Roman" w:hAnsi="Times New Roman" w:cs="Times New Roman"/>
                <w:sz w:val="20"/>
                <w:szCs w:val="20"/>
              </w:rPr>
            </w:r>
            <w:r>
              <w:rPr>
                <w:rFonts w:ascii="Times New Roman" w:hAnsi="Times New Roman" w:cs="Times New Roman"/>
                <w:sz w:val="20"/>
                <w:szCs w:val="20"/>
              </w:rPr>
            </w:r>
          </w:p>
        </w:tc>
        <w:tc>
          <w:tcPr>
            <w:tcW w:w="1276"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-37403,8</w:t>
            </w:r>
            <w:r>
              <w:rPr>
                <w:rFonts w:ascii="Times New Roman" w:hAnsi="Times New Roman" w:cs="Times New Roman"/>
                <w:sz w:val="20"/>
                <w:szCs w:val="20"/>
              </w:rPr>
            </w:r>
            <w:r>
              <w:rPr>
                <w:rFonts w:ascii="Times New Roman" w:hAnsi="Times New Roman" w:cs="Times New Roman"/>
                <w:sz w:val="20"/>
                <w:szCs w:val="20"/>
              </w:rPr>
            </w:r>
          </w:p>
        </w:tc>
        <w:tc>
          <w:tcPr>
            <w:tcW w:w="1417"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-14923,1</w:t>
            </w:r>
            <w:r>
              <w:rPr>
                <w:rFonts w:ascii="Times New Roman" w:hAnsi="Times New Roman" w:cs="Times New Roman"/>
                <w:sz w:val="20"/>
                <w:szCs w:val="20"/>
              </w:rPr>
            </w:r>
            <w:r>
              <w:rPr>
                <w:rFonts w:ascii="Times New Roman" w:hAnsi="Times New Roman" w:cs="Times New Roman"/>
                <w:sz w:val="20"/>
                <w:szCs w:val="20"/>
              </w:rPr>
            </w:r>
          </w:p>
        </w:tc>
        <w:tc>
          <w:tcPr>
            <w:tcW w:w="1418" w:type="dxa"/>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+156,1</w:t>
            </w:r>
            <w:r>
              <w:rPr>
                <w:rFonts w:ascii="Times New Roman" w:hAnsi="Times New Roman" w:cs="Times New Roman"/>
                <w:sz w:val="20"/>
                <w:szCs w:val="20"/>
              </w:rPr>
            </w:r>
            <w:r>
              <w:rPr>
                <w:rFonts w:ascii="Times New Roman" w:hAnsi="Times New Roman" w:cs="Times New Roman"/>
                <w:sz w:val="20"/>
                <w:szCs w:val="20"/>
              </w:rPr>
            </w:r>
          </w:p>
        </w:tc>
      </w:tr>
      <w:tr>
        <w:tblPrEx/>
        <w:trPr/>
        <w:tc>
          <w:tcPr>
            <w:tcW w:w="4394" w:type="dxa"/>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Иные источники внутреннего финансирования </w:t>
            </w:r>
            <w:r>
              <w:rPr>
                <w:rFonts w:ascii="Times New Roman" w:hAnsi="Times New Roman" w:cs="Times New Roman"/>
                <w:sz w:val="20"/>
                <w:szCs w:val="20"/>
              </w:rPr>
              <w:t xml:space="preserve">дефицита  бюджета</w:t>
            </w:r>
            <w:r>
              <w:rPr>
                <w:rFonts w:ascii="Times New Roman" w:hAnsi="Times New Roman" w:cs="Times New Roman"/>
                <w:sz w:val="20"/>
                <w:szCs w:val="20"/>
              </w:rPr>
            </w:r>
            <w:r>
              <w:rPr>
                <w:rFonts w:ascii="Times New Roman" w:hAnsi="Times New Roman" w:cs="Times New Roman"/>
                <w:sz w:val="20"/>
                <w:szCs w:val="20"/>
              </w:rPr>
            </w:r>
          </w:p>
        </w:tc>
        <w:tc>
          <w:tcPr>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0</w:t>
            </w:r>
            <w:r>
              <w:rPr>
                <w:sz w:val="20"/>
                <w:szCs w:val="20"/>
                <w:lang w:eastAsia="ru-RU"/>
              </w:rPr>
            </w:r>
            <w:r>
              <w:rPr>
                <w:sz w:val="20"/>
                <w:szCs w:val="20"/>
                <w:lang w:eastAsia="ru-RU"/>
              </w:rPr>
            </w:r>
          </w:p>
        </w:tc>
        <w:tc>
          <w:tcPr>
            <w:tcW w:w="1276" w:type="dxa"/>
            <w:vAlign w:val="center"/>
            <w:textDirection w:val="lrTb"/>
            <w:noWrap w:val="false"/>
          </w:tcPr>
          <w:p>
            <w:pPr>
              <w:pStyle w:val="1034"/>
              <w:jc w:val="center"/>
              <w:spacing w:after="0"/>
              <w:rPr>
                <w:sz w:val="20"/>
                <w:szCs w:val="20"/>
                <w:lang w:eastAsia="ru-RU"/>
              </w:rPr>
            </w:pPr>
            <w:r>
              <w:rPr>
                <w:sz w:val="20"/>
                <w:szCs w:val="20"/>
                <w:lang w:eastAsia="ru-RU"/>
              </w:rPr>
              <w:t xml:space="preserve">0</w:t>
            </w:r>
            <w:r>
              <w:rPr>
                <w:sz w:val="20"/>
                <w:szCs w:val="20"/>
                <w:lang w:eastAsia="ru-RU"/>
              </w:rPr>
            </w:r>
            <w:r>
              <w:rPr>
                <w:sz w:val="20"/>
                <w:szCs w:val="20"/>
                <w:lang w:eastAsia="ru-RU"/>
              </w:rPr>
            </w:r>
          </w:p>
        </w:tc>
        <w:tc>
          <w:tcPr>
            <w:tcW w:w="1417" w:type="dxa"/>
            <w:vAlign w:val="center"/>
            <w:textDirection w:val="lrTb"/>
            <w:noWrap w:val="false"/>
          </w:tcPr>
          <w:p>
            <w:pPr>
              <w:pStyle w:val="1034"/>
              <w:jc w:val="center"/>
              <w:spacing w:after="0"/>
              <w:rPr>
                <w:sz w:val="20"/>
                <w:szCs w:val="20"/>
                <w:lang w:eastAsia="ru-RU"/>
              </w:rPr>
            </w:pPr>
            <w:r>
              <w:rPr>
                <w:sz w:val="20"/>
                <w:szCs w:val="20"/>
                <w:lang w:eastAsia="ru-RU"/>
              </w:rPr>
              <w:t xml:space="preserve">0</w:t>
            </w:r>
            <w:r>
              <w:rPr>
                <w:sz w:val="20"/>
                <w:szCs w:val="20"/>
                <w:lang w:eastAsia="ru-RU"/>
              </w:rPr>
            </w:r>
            <w:r>
              <w:rPr>
                <w:sz w:val="20"/>
                <w:szCs w:val="20"/>
                <w:lang w:eastAsia="ru-RU"/>
              </w:rPr>
            </w:r>
          </w:p>
        </w:tc>
        <w:tc>
          <w:tcPr>
            <w:tcW w:w="1418" w:type="dxa"/>
            <w:vAlign w:val="center"/>
            <w:textDirection w:val="lrTb"/>
            <w:noWrap w:val="false"/>
          </w:tcPr>
          <w:p>
            <w:pPr>
              <w:pStyle w:val="1034"/>
              <w:jc w:val="center"/>
              <w:spacing w:after="0"/>
              <w:rPr>
                <w:sz w:val="20"/>
                <w:szCs w:val="20"/>
                <w:lang w:eastAsia="ru-RU"/>
              </w:rPr>
            </w:pPr>
            <w:r>
              <w:rPr>
                <w:sz w:val="20"/>
                <w:szCs w:val="20"/>
                <w:lang w:eastAsia="ru-RU"/>
              </w:rPr>
              <w:t xml:space="preserve">0</w:t>
            </w:r>
            <w:r>
              <w:rPr>
                <w:sz w:val="20"/>
                <w:szCs w:val="20"/>
                <w:lang w:eastAsia="ru-RU"/>
              </w:rPr>
            </w:r>
            <w:r>
              <w:rPr>
                <w:sz w:val="20"/>
                <w:szCs w:val="20"/>
                <w:lang w:eastAsia="ru-RU"/>
              </w:rPr>
            </w:r>
          </w:p>
        </w:tc>
      </w:tr>
    </w:tbl>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Style w:val="1034"/>
        <w:jc w:val="both"/>
        <w:spacing w:after="0"/>
        <w:rPr>
          <w:sz w:val="28"/>
          <w:szCs w:val="28"/>
        </w:rPr>
      </w:pPr>
      <w:r>
        <w:rPr>
          <w:sz w:val="28"/>
          <w:szCs w:val="28"/>
        </w:rPr>
        <w:t xml:space="preserve">         </w:t>
      </w:r>
      <w:r>
        <w:rPr>
          <w:sz w:val="28"/>
          <w:szCs w:val="28"/>
        </w:rPr>
        <w:t xml:space="preserve">Согласно</w:t>
      </w:r>
      <w:r>
        <w:rPr>
          <w:sz w:val="28"/>
          <w:szCs w:val="28"/>
        </w:rPr>
        <w:t xml:space="preserve"> </w:t>
      </w:r>
      <w:r>
        <w:rPr>
          <w:sz w:val="28"/>
          <w:szCs w:val="28"/>
        </w:rPr>
        <w:t xml:space="preserve">а</w:t>
      </w:r>
      <w:r>
        <w:rPr>
          <w:sz w:val="28"/>
          <w:szCs w:val="28"/>
        </w:rPr>
        <w:t xml:space="preserve">нализ</w:t>
      </w:r>
      <w:r>
        <w:rPr>
          <w:sz w:val="28"/>
          <w:szCs w:val="28"/>
        </w:rPr>
        <w:t xml:space="preserve">а</w:t>
      </w:r>
      <w:r>
        <w:rPr>
          <w:sz w:val="28"/>
          <w:szCs w:val="28"/>
        </w:rPr>
        <w:t xml:space="preserve"> динамики</w:t>
      </w:r>
      <w:r>
        <w:rPr>
          <w:sz w:val="28"/>
          <w:szCs w:val="28"/>
        </w:rPr>
        <w:t xml:space="preserve"> изменения дефицита </w:t>
      </w:r>
      <w:r>
        <w:rPr>
          <w:sz w:val="28"/>
          <w:szCs w:val="28"/>
        </w:rPr>
        <w:t xml:space="preserve">при испо</w:t>
      </w:r>
      <w:r>
        <w:rPr>
          <w:sz w:val="28"/>
          <w:szCs w:val="28"/>
        </w:rPr>
        <w:t xml:space="preserve">лнение бюджета </w:t>
      </w:r>
      <w:r>
        <w:rPr>
          <w:sz w:val="28"/>
          <w:szCs w:val="28"/>
        </w:rPr>
        <w:t xml:space="preserve">в 2021</w:t>
      </w:r>
      <w:r>
        <w:rPr>
          <w:sz w:val="28"/>
          <w:szCs w:val="28"/>
        </w:rPr>
        <w:t xml:space="preserve"> </w:t>
      </w:r>
      <w:r>
        <w:rPr>
          <w:sz w:val="28"/>
          <w:szCs w:val="28"/>
        </w:rPr>
        <w:t xml:space="preserve">году </w:t>
      </w:r>
      <w:r>
        <w:rPr>
          <w:sz w:val="28"/>
          <w:szCs w:val="28"/>
        </w:rPr>
        <w:t xml:space="preserve">доходы</w:t>
      </w:r>
      <w:r>
        <w:rPr>
          <w:sz w:val="28"/>
          <w:szCs w:val="28"/>
        </w:rPr>
        <w:t xml:space="preserve"> превышали расходы</w:t>
      </w:r>
      <w:r>
        <w:rPr>
          <w:sz w:val="28"/>
          <w:szCs w:val="28"/>
        </w:rPr>
        <w:t xml:space="preserve">, в 2022 году сформировался дефицит бюджета – превышение расходов над доходами, в 2023 году </w:t>
      </w:r>
      <w:r>
        <w:rPr>
          <w:sz w:val="28"/>
          <w:szCs w:val="28"/>
        </w:rPr>
        <w:t xml:space="preserve">доходы</w:t>
      </w:r>
      <w:r>
        <w:rPr>
          <w:sz w:val="28"/>
          <w:szCs w:val="28"/>
        </w:rPr>
        <w:t xml:space="preserve"> вновь превысили расходы, сформировался профицит бюджета.</w:t>
      </w:r>
      <w:r>
        <w:rPr>
          <w:sz w:val="28"/>
          <w:szCs w:val="28"/>
        </w:rPr>
      </w:r>
      <w:r>
        <w:rPr>
          <w:sz w:val="28"/>
          <w:szCs w:val="28"/>
        </w:rPr>
      </w:r>
    </w:p>
    <w:p>
      <w:pPr>
        <w:ind w:firstLine="709"/>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t xml:space="preserve">Иные источники внутреннего финансирования деф</w:t>
      </w:r>
      <w:r>
        <w:rPr>
          <w:rFonts w:ascii="Times New Roman" w:hAnsi="Times New Roman" w:cs="Times New Roman"/>
          <w:sz w:val="28"/>
          <w:szCs w:val="28"/>
        </w:rPr>
        <w:t xml:space="preserve">ицита бюджета не привлекались.</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tabs>
          <w:tab w:val="left" w:pos="567"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w:t>
      </w:r>
      <w:r>
        <w:rPr>
          <w:rFonts w:ascii="Times New Roman" w:hAnsi="Times New Roman" w:cs="Times New Roman"/>
          <w:b/>
          <w:sz w:val="28"/>
          <w:szCs w:val="28"/>
        </w:rPr>
        <w:t xml:space="preserve">.</w:t>
      </w:r>
      <w:r>
        <w:rPr>
          <w:rFonts w:ascii="Times New Roman" w:hAnsi="Times New Roman" w:cs="Times New Roman"/>
          <w:b/>
          <w:sz w:val="28"/>
          <w:szCs w:val="28"/>
        </w:rPr>
        <w:t xml:space="preserve">3.</w:t>
      </w:r>
      <w:r>
        <w:rPr>
          <w:rFonts w:ascii="Times New Roman" w:hAnsi="Times New Roman" w:cs="Times New Roman"/>
          <w:b/>
          <w:sz w:val="28"/>
          <w:szCs w:val="28"/>
        </w:rPr>
        <w:t xml:space="preserve"> Исполнение расходов районного бюджета</w:t>
      </w:r>
      <w:r>
        <w:rPr>
          <w:rFonts w:ascii="Times New Roman" w:hAnsi="Times New Roman" w:cs="Times New Roman"/>
          <w:b/>
          <w:sz w:val="28"/>
          <w:szCs w:val="28"/>
        </w:rPr>
      </w:r>
      <w:r>
        <w:rPr>
          <w:rFonts w:ascii="Times New Roman" w:hAnsi="Times New Roman" w:cs="Times New Roman"/>
          <w:b/>
          <w:sz w:val="28"/>
          <w:szCs w:val="28"/>
        </w:rP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Общая характеристика исполнения расходов</w:t>
      </w:r>
      <w:r>
        <w:rPr>
          <w:rFonts w:ascii="Times New Roman" w:hAnsi="Times New Roman" w:cs="Times New Roman"/>
          <w:b/>
          <w:sz w:val="28"/>
          <w:szCs w:val="28"/>
        </w:rPr>
      </w:r>
      <w:r>
        <w:rPr>
          <w:rFonts w:ascii="Times New Roman" w:hAnsi="Times New Roman" w:cs="Times New Roman"/>
          <w:b/>
          <w:sz w:val="28"/>
          <w:szCs w:val="28"/>
        </w:rP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w:t>
      </w:r>
      <w:r>
        <w:rPr>
          <w:rFonts w:ascii="Times New Roman" w:hAnsi="Times New Roman" w:cs="Times New Roman"/>
          <w:sz w:val="28"/>
          <w:szCs w:val="28"/>
        </w:rPr>
        <w:t xml:space="preserve">асходы районного</w:t>
      </w:r>
      <w:r>
        <w:rPr>
          <w:rFonts w:ascii="Times New Roman" w:hAnsi="Times New Roman" w:cs="Times New Roman"/>
          <w:sz w:val="28"/>
          <w:szCs w:val="28"/>
        </w:rPr>
        <w:t xml:space="preserve"> бюджета на 2023</w:t>
      </w:r>
      <w:r>
        <w:rPr>
          <w:rFonts w:ascii="Times New Roman" w:hAnsi="Times New Roman" w:cs="Times New Roman"/>
          <w:sz w:val="28"/>
          <w:szCs w:val="28"/>
        </w:rPr>
        <w:t xml:space="preserve"> год первоначально </w:t>
      </w:r>
      <w:r>
        <w:rPr>
          <w:rFonts w:ascii="Times New Roman" w:hAnsi="Times New Roman" w:cs="Times New Roman"/>
          <w:sz w:val="28"/>
          <w:szCs w:val="28"/>
        </w:rPr>
        <w:t xml:space="preserve">были утвержден</w:t>
      </w:r>
      <w:r>
        <w:rPr>
          <w:rFonts w:ascii="Times New Roman" w:hAnsi="Times New Roman" w:cs="Times New Roman"/>
          <w:sz w:val="28"/>
          <w:szCs w:val="28"/>
        </w:rPr>
        <w:t xml:space="preserve">ы в сумме 1542391,2</w:t>
      </w:r>
      <w:r>
        <w:rPr>
          <w:rFonts w:ascii="Times New Roman" w:hAnsi="Times New Roman" w:cs="Times New Roman"/>
          <w:sz w:val="28"/>
          <w:szCs w:val="28"/>
        </w:rPr>
        <w:t xml:space="preserve"> тыс. рублей. В течение года плановый объем расходов уточнялся</w:t>
      </w:r>
      <w:r>
        <w:rPr>
          <w:rFonts w:ascii="Times New Roman" w:hAnsi="Times New Roman" w:cs="Times New Roman"/>
          <w:sz w:val="28"/>
          <w:szCs w:val="28"/>
        </w:rPr>
        <w:t xml:space="preserve">,</w:t>
      </w:r>
      <w:r>
        <w:rPr>
          <w:rFonts w:ascii="Times New Roman" w:hAnsi="Times New Roman" w:cs="Times New Roman"/>
          <w:sz w:val="28"/>
          <w:szCs w:val="28"/>
        </w:rPr>
        <w:t xml:space="preserve"> и в окончательном вар</w:t>
      </w:r>
      <w:r>
        <w:rPr>
          <w:rFonts w:ascii="Times New Roman" w:hAnsi="Times New Roman" w:cs="Times New Roman"/>
          <w:sz w:val="28"/>
          <w:szCs w:val="28"/>
        </w:rPr>
        <w:t xml:space="preserve">ианте составил 1515705,8</w:t>
      </w:r>
      <w:r>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сократился на </w:t>
      </w:r>
      <w:r>
        <w:rPr>
          <w:rFonts w:ascii="Times New Roman" w:hAnsi="Times New Roman" w:cs="Times New Roman"/>
          <w:sz w:val="28"/>
          <w:szCs w:val="28"/>
        </w:rPr>
        <w:t xml:space="preserve">26685,4 </w:t>
      </w:r>
      <w:r>
        <w:rPr>
          <w:rFonts w:ascii="Times New Roman" w:hAnsi="Times New Roman" w:cs="Times New Roman"/>
          <w:sz w:val="28"/>
          <w:szCs w:val="28"/>
        </w:rPr>
        <w:t xml:space="preserve">тыс.рублей, или </w:t>
      </w:r>
      <w:r>
        <w:rPr>
          <w:rFonts w:ascii="Times New Roman" w:hAnsi="Times New Roman" w:cs="Times New Roman"/>
          <w:sz w:val="28"/>
          <w:szCs w:val="28"/>
        </w:rPr>
        <w:t xml:space="preserve">на 1,73 процента от</w:t>
      </w:r>
      <w:r>
        <w:rPr>
          <w:rFonts w:ascii="Times New Roman" w:hAnsi="Times New Roman" w:cs="Times New Roman"/>
          <w:sz w:val="28"/>
          <w:szCs w:val="28"/>
        </w:rPr>
        <w:t xml:space="preserve"> утвержденного решением </w:t>
      </w:r>
      <w:r>
        <w:rPr>
          <w:rFonts w:ascii="Times New Roman" w:hAnsi="Times New Roman" w:cs="Times New Roman"/>
          <w:sz w:val="28"/>
          <w:szCs w:val="28"/>
        </w:rPr>
        <w:t xml:space="preserve">Представительного Собрания от </w:t>
      </w:r>
      <w:r>
        <w:rPr>
          <w:rFonts w:ascii="Times New Roman" w:hAnsi="Times New Roman" w:cs="Times New Roman"/>
          <w:sz w:val="28"/>
          <w:szCs w:val="28"/>
        </w:rPr>
        <w:t xml:space="preserve">13.12.2022 № 588</w:t>
      </w:r>
      <w:r>
        <w:rPr>
          <w:rFonts w:ascii="Times New Roman" w:hAnsi="Times New Roman" w:cs="Times New Roman"/>
          <w:sz w:val="28"/>
          <w:szCs w:val="28"/>
        </w:rPr>
        <w:t xml:space="preserve"> «О районно</w:t>
      </w:r>
      <w:r>
        <w:rPr>
          <w:rFonts w:ascii="Times New Roman" w:hAnsi="Times New Roman" w:cs="Times New Roman"/>
          <w:sz w:val="28"/>
          <w:szCs w:val="28"/>
        </w:rPr>
        <w:t xml:space="preserve">м бюджете на 2023</w:t>
      </w:r>
      <w:r>
        <w:rPr>
          <w:rFonts w:ascii="Times New Roman" w:hAnsi="Times New Roman" w:cs="Times New Roman"/>
          <w:sz w:val="28"/>
          <w:szCs w:val="28"/>
        </w:rPr>
        <w:t xml:space="preserve"> г</w:t>
      </w:r>
      <w:r>
        <w:rPr>
          <w:rFonts w:ascii="Times New Roman" w:hAnsi="Times New Roman" w:cs="Times New Roman"/>
          <w:sz w:val="28"/>
          <w:szCs w:val="28"/>
        </w:rPr>
        <w:t xml:space="preserve">од</w:t>
      </w:r>
      <w:r>
        <w:rPr>
          <w:rFonts w:ascii="Times New Roman" w:hAnsi="Times New Roman" w:cs="Times New Roman"/>
          <w:sz w:val="28"/>
          <w:szCs w:val="28"/>
        </w:rPr>
        <w:t xml:space="preserve"> и плановый период 2024 и 2025</w:t>
      </w:r>
      <w:r>
        <w:rPr>
          <w:rFonts w:ascii="Times New Roman" w:hAnsi="Times New Roman" w:cs="Times New Roman"/>
          <w:sz w:val="28"/>
          <w:szCs w:val="28"/>
        </w:rPr>
        <w:t xml:space="preserve"> годов</w:t>
      </w:r>
      <w:r>
        <w:rPr>
          <w:rFonts w:ascii="Times New Roman" w:hAnsi="Times New Roman" w:cs="Times New Roman"/>
          <w:sz w:val="28"/>
          <w:szCs w:val="28"/>
        </w:rPr>
        <w:t xml:space="preserve">» в первоначаль</w:t>
      </w:r>
      <w:r>
        <w:rPr>
          <w:rFonts w:ascii="Times New Roman" w:hAnsi="Times New Roman" w:cs="Times New Roman"/>
          <w:sz w:val="28"/>
          <w:szCs w:val="28"/>
        </w:rPr>
        <w:t xml:space="preserve">ной редакции.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сравнении с исполнением 2022</w:t>
      </w:r>
      <w:r>
        <w:rPr>
          <w:rFonts w:ascii="Times New Roman" w:hAnsi="Times New Roman" w:cs="Times New Roman"/>
          <w:sz w:val="28"/>
          <w:szCs w:val="28"/>
        </w:rPr>
        <w:t xml:space="preserve"> года</w:t>
      </w:r>
      <w:r>
        <w:rPr>
          <w:rFonts w:ascii="Times New Roman" w:hAnsi="Times New Roman" w:cs="Times New Roman"/>
          <w:sz w:val="28"/>
          <w:szCs w:val="28"/>
        </w:rPr>
        <w:t xml:space="preserve"> расхо</w:t>
      </w:r>
      <w:r>
        <w:rPr>
          <w:rFonts w:ascii="Times New Roman" w:hAnsi="Times New Roman" w:cs="Times New Roman"/>
          <w:sz w:val="28"/>
          <w:szCs w:val="28"/>
        </w:rPr>
        <w:t xml:space="preserve">ды районного бюджета </w:t>
      </w:r>
      <w:r>
        <w:rPr>
          <w:rFonts w:ascii="Times New Roman" w:hAnsi="Times New Roman" w:cs="Times New Roman"/>
          <w:sz w:val="28"/>
          <w:szCs w:val="28"/>
        </w:rPr>
        <w:t xml:space="preserve">в 2023</w:t>
      </w:r>
      <w:r>
        <w:rPr>
          <w:rFonts w:ascii="Times New Roman" w:hAnsi="Times New Roman" w:cs="Times New Roman"/>
          <w:sz w:val="28"/>
          <w:szCs w:val="28"/>
        </w:rPr>
        <w:t xml:space="preserve"> году </w:t>
      </w:r>
      <w:r>
        <w:rPr>
          <w:rFonts w:ascii="Times New Roman" w:hAnsi="Times New Roman" w:cs="Times New Roman"/>
          <w:sz w:val="28"/>
          <w:szCs w:val="28"/>
        </w:rPr>
        <w:t xml:space="preserve">увеличились</w:t>
      </w:r>
      <w:r>
        <w:rPr>
          <w:rFonts w:ascii="Times New Roman" w:hAnsi="Times New Roman" w:cs="Times New Roman"/>
          <w:sz w:val="28"/>
          <w:szCs w:val="28"/>
        </w:rPr>
        <w:t xml:space="preserve"> на</w:t>
      </w:r>
      <w:r>
        <w:rPr>
          <w:rFonts w:ascii="Times New Roman" w:hAnsi="Times New Roman" w:cs="Times New Roman"/>
          <w:sz w:val="28"/>
          <w:szCs w:val="28"/>
        </w:rPr>
        <w:t xml:space="preserve"> 124395,1</w:t>
      </w:r>
      <w:r>
        <w:rPr>
          <w:rFonts w:ascii="Times New Roman" w:hAnsi="Times New Roman" w:cs="Times New Roman"/>
          <w:sz w:val="28"/>
          <w:szCs w:val="28"/>
        </w:rPr>
        <w:t xml:space="preserve"> тыс. р</w:t>
      </w:r>
      <w:r>
        <w:rPr>
          <w:rFonts w:ascii="Times New Roman" w:hAnsi="Times New Roman" w:cs="Times New Roman"/>
          <w:sz w:val="28"/>
          <w:szCs w:val="28"/>
        </w:rPr>
        <w:t xml:space="preserve">ублей или на 9,26</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 и составили 1471853,1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16"/>
          <w:szCs w:val="16"/>
        </w:rPr>
      </w:pPr>
      <w:r>
        <w:rPr>
          <w:rFonts w:ascii="Times New Roman" w:hAnsi="Times New Roman" w:cs="Times New Roman"/>
          <w:sz w:val="28"/>
          <w:szCs w:val="28"/>
        </w:rPr>
        <w:t xml:space="preserve">Анализ планирования и исполнения расходов районного бюдже</w:t>
      </w:r>
      <w:r>
        <w:rPr>
          <w:rFonts w:ascii="Times New Roman" w:hAnsi="Times New Roman" w:cs="Times New Roman"/>
          <w:sz w:val="28"/>
          <w:szCs w:val="28"/>
        </w:rPr>
        <w:t xml:space="preserve">та отражено в Приложениях 2 и 3.</w:t>
      </w:r>
      <w:r>
        <w:rPr>
          <w:rFonts w:ascii="Times New Roman" w:hAnsi="Times New Roman" w:cs="Times New Roman"/>
          <w:sz w:val="16"/>
          <w:szCs w:val="16"/>
        </w:rPr>
        <w:t xml:space="preserve"> </w:t>
      </w:r>
      <w:r>
        <w:rPr>
          <w:rFonts w:ascii="Times New Roman" w:hAnsi="Times New Roman" w:cs="Times New Roman"/>
          <w:sz w:val="16"/>
          <w:szCs w:val="16"/>
        </w:rPr>
      </w:r>
      <w:r>
        <w:rPr>
          <w:rFonts w:ascii="Times New Roman" w:hAnsi="Times New Roman" w:cs="Times New Roman"/>
          <w:sz w:val="16"/>
          <w:szCs w:val="16"/>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2023</w:t>
      </w:r>
      <w:r>
        <w:rPr>
          <w:rFonts w:ascii="Times New Roman" w:hAnsi="Times New Roman" w:cs="Times New Roman"/>
          <w:sz w:val="28"/>
          <w:szCs w:val="28"/>
        </w:rPr>
        <w:t xml:space="preserve"> году исполнение районного бюджета осуществляли 4 Главных распорядителя бюд</w:t>
      </w:r>
      <w:r>
        <w:rPr>
          <w:rFonts w:ascii="Times New Roman" w:hAnsi="Times New Roman" w:cs="Times New Roman"/>
          <w:sz w:val="28"/>
          <w:szCs w:val="28"/>
        </w:rPr>
        <w:t xml:space="preserve">жетных средств</w:t>
      </w:r>
      <w:r>
        <w:rPr>
          <w:rFonts w:ascii="Times New Roman" w:hAnsi="Times New Roman" w:cs="Times New Roman"/>
          <w:sz w:val="28"/>
          <w:szCs w:val="28"/>
        </w:rPr>
        <w:t xml:space="preserve">.</w:t>
      </w:r>
      <w:r>
        <w:rPr>
          <w:rFonts w:ascii="Times New Roman" w:hAnsi="Times New Roman" w:cs="Times New Roman"/>
          <w:sz w:val="28"/>
          <w:szCs w:val="28"/>
        </w:rPr>
        <w:t xml:space="preserve"> Данные по объему финансирования Главными распорядителями расходов по функциональной классификации расходо</w:t>
      </w:r>
      <w:r>
        <w:rPr>
          <w:rFonts w:ascii="Times New Roman" w:hAnsi="Times New Roman" w:cs="Times New Roman"/>
          <w:sz w:val="28"/>
          <w:szCs w:val="28"/>
        </w:rPr>
        <w:t xml:space="preserve">в бюджета приведены в таблице</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8</w:t>
      </w:r>
      <w:r>
        <w:rPr>
          <w:rFonts w:ascii="Times New Roman" w:hAnsi="Times New Roman" w:cs="Times New Roman"/>
          <w:sz w:val="24"/>
          <w:szCs w:val="24"/>
        </w:rPr>
      </w:r>
      <w:r>
        <w:rPr>
          <w:rFonts w:ascii="Times New Roman" w:hAnsi="Times New Roman" w:cs="Times New Roman"/>
          <w:sz w:val="24"/>
          <w:szCs w:val="24"/>
        </w:rPr>
      </w:r>
    </w:p>
    <w:p>
      <w:pPr>
        <w:ind w:firstLine="567"/>
        <w:jc w:val="right"/>
        <w:spacing w:after="0" w:line="240" w:lineRule="auto"/>
        <w:rPr>
          <w:rFonts w:ascii="Times New Roman" w:hAnsi="Times New Roman" w:cs="Times New Roman"/>
          <w:sz w:val="20"/>
          <w:szCs w:val="20"/>
        </w:rPr>
      </w:pPr>
      <w:r>
        <w:rPr>
          <w:rFonts w:ascii="Times New Roman" w:hAnsi="Times New Roman" w:cs="Times New Roman"/>
          <w:sz w:val="20"/>
          <w:szCs w:val="20"/>
        </w:rPr>
        <w:t xml:space="preserve">(</w:t>
      </w:r>
      <w:r>
        <w:rPr>
          <w:rFonts w:ascii="Times New Roman" w:hAnsi="Times New Roman" w:cs="Times New Roman"/>
          <w:sz w:val="20"/>
          <w:szCs w:val="20"/>
        </w:rPr>
        <w:t xml:space="preserve">тыс.руб</w:t>
      </w:r>
      <w:r>
        <w:rPr>
          <w:rFonts w:ascii="Times New Roman" w:hAnsi="Times New Roman" w:cs="Times New Roman"/>
          <w:sz w:val="20"/>
          <w:szCs w:val="20"/>
        </w:rPr>
        <w:t xml:space="preserve">.) </w:t>
      </w:r>
      <w:r>
        <w:rPr>
          <w:rFonts w:ascii="Times New Roman" w:hAnsi="Times New Roman" w:cs="Times New Roman"/>
          <w:sz w:val="20"/>
          <w:szCs w:val="20"/>
        </w:rPr>
      </w:r>
      <w:r>
        <w:rPr>
          <w:rFonts w:ascii="Times New Roman" w:hAnsi="Times New Roman" w:cs="Times New Roman"/>
          <w:sz w:val="20"/>
          <w:szCs w:val="20"/>
        </w:rPr>
      </w:r>
    </w:p>
    <w:tbl>
      <w:tblPr>
        <w:tblStyle w:val="1043"/>
        <w:tblW w:w="0" w:type="auto"/>
        <w:tblLayout w:type="fixed"/>
        <w:tblLook w:val="04A0" w:firstRow="1" w:lastRow="0" w:firstColumn="1" w:lastColumn="0" w:noHBand="0" w:noVBand="1"/>
      </w:tblPr>
      <w:tblGrid>
        <w:gridCol w:w="3359"/>
        <w:gridCol w:w="1172"/>
        <w:gridCol w:w="1418"/>
        <w:gridCol w:w="1417"/>
        <w:gridCol w:w="1276"/>
        <w:gridCol w:w="1269"/>
      </w:tblGrid>
      <w:tr>
        <w:tblPrEx/>
        <w:trPr/>
        <w:tc>
          <w:tcPr>
            <w:tcW w:w="3359" w:type="dxa"/>
            <w:textDirection w:val="lrTb"/>
            <w:noWrap w:val="false"/>
          </w:tcPr>
          <w:p>
            <w:pPr>
              <w:jc w:val="center"/>
              <w:rPr>
                <w:sz w:val="16"/>
                <w:szCs w:val="16"/>
              </w:rPr>
            </w:pPr>
            <w:r>
              <w:rPr>
                <w:sz w:val="16"/>
                <w:szCs w:val="16"/>
              </w:rPr>
              <w:t xml:space="preserve">Раздел классификации </w:t>
            </w:r>
            <w:r>
              <w:rPr>
                <w:sz w:val="16"/>
                <w:szCs w:val="16"/>
              </w:rPr>
            </w:r>
            <w:r>
              <w:rPr>
                <w:sz w:val="16"/>
                <w:szCs w:val="16"/>
              </w:rPr>
            </w:r>
          </w:p>
        </w:tc>
        <w:tc>
          <w:tcPr>
            <w:tcW w:w="1172" w:type="dxa"/>
            <w:textDirection w:val="lrTb"/>
            <w:noWrap w:val="false"/>
          </w:tcPr>
          <w:p>
            <w:pPr>
              <w:jc w:val="center"/>
              <w:rPr>
                <w:b/>
                <w:sz w:val="16"/>
                <w:szCs w:val="16"/>
              </w:rPr>
            </w:pPr>
            <w:r>
              <w:rPr>
                <w:b/>
                <w:sz w:val="16"/>
                <w:szCs w:val="16"/>
              </w:rPr>
              <w:t xml:space="preserve">053 Представительное Собрание</w:t>
            </w:r>
            <w:r>
              <w:rPr>
                <w:b/>
                <w:sz w:val="16"/>
                <w:szCs w:val="16"/>
              </w:rPr>
            </w:r>
            <w:r>
              <w:rPr>
                <w:b/>
                <w:sz w:val="16"/>
                <w:szCs w:val="16"/>
              </w:rPr>
            </w:r>
          </w:p>
        </w:tc>
        <w:tc>
          <w:tcPr>
            <w:tcW w:w="1418" w:type="dxa"/>
            <w:textDirection w:val="lrTb"/>
            <w:noWrap w:val="false"/>
          </w:tcPr>
          <w:p>
            <w:pPr>
              <w:jc w:val="center"/>
              <w:rPr>
                <w:b/>
                <w:sz w:val="16"/>
                <w:szCs w:val="16"/>
              </w:rPr>
            </w:pPr>
            <w:r>
              <w:rPr>
                <w:b/>
                <w:sz w:val="16"/>
                <w:szCs w:val="16"/>
              </w:rPr>
              <w:t xml:space="preserve">133</w:t>
            </w:r>
            <w:r>
              <w:rPr>
                <w:b/>
                <w:sz w:val="16"/>
                <w:szCs w:val="16"/>
              </w:rPr>
              <w:t xml:space="preserve"> Управление ЖКХ, транспорта и строительства</w:t>
            </w:r>
            <w:r>
              <w:rPr>
                <w:b/>
                <w:sz w:val="16"/>
                <w:szCs w:val="16"/>
              </w:rPr>
            </w:r>
            <w:r>
              <w:rPr>
                <w:b/>
                <w:sz w:val="16"/>
                <w:szCs w:val="16"/>
              </w:rPr>
            </w:r>
          </w:p>
        </w:tc>
        <w:tc>
          <w:tcPr>
            <w:tcW w:w="1417" w:type="dxa"/>
            <w:textDirection w:val="lrTb"/>
            <w:noWrap w:val="false"/>
          </w:tcPr>
          <w:p>
            <w:pPr>
              <w:jc w:val="center"/>
              <w:rPr>
                <w:b/>
                <w:sz w:val="16"/>
                <w:szCs w:val="16"/>
              </w:rPr>
            </w:pPr>
            <w:r>
              <w:rPr>
                <w:b/>
                <w:sz w:val="16"/>
                <w:szCs w:val="16"/>
              </w:rPr>
              <w:t xml:space="preserve">250 Администрация района</w:t>
            </w:r>
            <w:r>
              <w:rPr>
                <w:b/>
                <w:sz w:val="16"/>
                <w:szCs w:val="16"/>
              </w:rPr>
            </w:r>
            <w:r>
              <w:rPr>
                <w:b/>
                <w:sz w:val="16"/>
                <w:szCs w:val="16"/>
              </w:rPr>
            </w:r>
          </w:p>
        </w:tc>
        <w:tc>
          <w:tcPr>
            <w:tcW w:w="1276" w:type="dxa"/>
            <w:textDirection w:val="lrTb"/>
            <w:noWrap w:val="false"/>
          </w:tcPr>
          <w:p>
            <w:pPr>
              <w:jc w:val="center"/>
              <w:rPr>
                <w:b/>
                <w:sz w:val="16"/>
                <w:szCs w:val="16"/>
              </w:rPr>
            </w:pPr>
            <w:r>
              <w:rPr>
                <w:b/>
                <w:sz w:val="16"/>
                <w:szCs w:val="16"/>
              </w:rPr>
              <w:t xml:space="preserve">254 Финансовое управление</w:t>
            </w:r>
            <w:r>
              <w:rPr>
                <w:b/>
                <w:sz w:val="16"/>
                <w:szCs w:val="16"/>
              </w:rPr>
            </w:r>
            <w:r>
              <w:rPr>
                <w:b/>
                <w:sz w:val="16"/>
                <w:szCs w:val="16"/>
              </w:rPr>
            </w:r>
          </w:p>
        </w:tc>
        <w:tc>
          <w:tcPr>
            <w:tcW w:w="1269" w:type="dxa"/>
            <w:textDirection w:val="lrTb"/>
            <w:noWrap w:val="false"/>
          </w:tcPr>
          <w:p>
            <w:pPr>
              <w:jc w:val="center"/>
              <w:rPr>
                <w:b/>
                <w:sz w:val="16"/>
                <w:szCs w:val="16"/>
              </w:rPr>
            </w:pPr>
            <w:r>
              <w:rPr>
                <w:b/>
                <w:sz w:val="16"/>
                <w:szCs w:val="16"/>
              </w:rPr>
              <w:t xml:space="preserve">Итого</w:t>
            </w:r>
            <w:r>
              <w:rPr>
                <w:b/>
                <w:sz w:val="16"/>
                <w:szCs w:val="16"/>
              </w:rPr>
            </w:r>
            <w:r>
              <w:rPr>
                <w:b/>
                <w:sz w:val="16"/>
                <w:szCs w:val="16"/>
              </w:rPr>
            </w:r>
          </w:p>
        </w:tc>
      </w:tr>
      <w:tr>
        <w:tblPrEx/>
        <w:trPr/>
        <w:tc>
          <w:tcPr>
            <w:shd w:val="clear" w:color="auto" w:fill="auto"/>
            <w:tcW w:w="3359" w:type="dxa"/>
            <w:textDirection w:val="lrTb"/>
            <w:noWrap w:val="false"/>
          </w:tcPr>
          <w:p>
            <w:r>
              <w:t xml:space="preserve">Общегосударственные вопросы (01)</w:t>
            </w:r>
            <w:r/>
          </w:p>
        </w:tc>
        <w:tc>
          <w:tcPr>
            <w:tcW w:w="1172" w:type="dxa"/>
            <w:textDirection w:val="lrTb"/>
            <w:noWrap w:val="false"/>
          </w:tcPr>
          <w:p>
            <w:pPr>
              <w:jc w:val="center"/>
            </w:pPr>
            <w:r>
              <w:t xml:space="preserve">9378,1</w:t>
            </w:r>
            <w:r/>
          </w:p>
        </w:tc>
        <w:tc>
          <w:tcPr>
            <w:tcW w:w="1418" w:type="dxa"/>
            <w:textDirection w:val="lrTb"/>
            <w:noWrap w:val="false"/>
          </w:tcPr>
          <w:p>
            <w:pPr>
              <w:jc w:val="center"/>
            </w:pPr>
            <w:r>
              <w:t xml:space="preserve">78,4</w:t>
            </w:r>
            <w:r/>
          </w:p>
        </w:tc>
        <w:tc>
          <w:tcPr>
            <w:tcW w:w="1417" w:type="dxa"/>
            <w:textDirection w:val="lrTb"/>
            <w:noWrap w:val="false"/>
          </w:tcPr>
          <w:p>
            <w:pPr>
              <w:jc w:val="center"/>
            </w:pPr>
            <w:r>
              <w:t xml:space="preserve">72515,2</w:t>
            </w:r>
            <w:r/>
          </w:p>
        </w:tc>
        <w:tc>
          <w:tcPr>
            <w:tcW w:w="1276" w:type="dxa"/>
            <w:textDirection w:val="lrTb"/>
            <w:noWrap w:val="false"/>
          </w:tcPr>
          <w:p>
            <w:pPr>
              <w:jc w:val="center"/>
            </w:pPr>
            <w:r>
              <w:t xml:space="preserve">10854,9</w:t>
            </w:r>
            <w:r/>
          </w:p>
        </w:tc>
        <w:tc>
          <w:tcPr>
            <w:shd w:val="clear" w:color="auto" w:fill="auto"/>
            <w:tcBorders>
              <w:top w:val="single" w:color="auto" w:sz="4" w:space="0"/>
              <w:left w:val="single" w:color="auto" w:sz="4" w:space="0"/>
              <w:bottom w:val="single" w:color="auto" w:sz="4" w:space="0"/>
              <w:right w:val="single" w:color="auto" w:sz="4" w:space="0"/>
            </w:tcBorders>
            <w:tcW w:w="1269" w:type="dxa"/>
            <w:vAlign w:val="center"/>
            <w:textDirection w:val="lrTb"/>
            <w:noWrap w:val="false"/>
          </w:tcPr>
          <w:p>
            <w:pPr>
              <w:jc w:val="center"/>
              <w:rPr>
                <w:color w:val="000000"/>
              </w:rPr>
            </w:pPr>
            <w:r>
              <w:rPr>
                <w:color w:val="000000"/>
              </w:rPr>
              <w:t xml:space="preserve">92826,6</w:t>
            </w:r>
            <w:r>
              <w:rPr>
                <w:color w:val="000000"/>
              </w:rPr>
            </w:r>
            <w:r>
              <w:rPr>
                <w:color w:val="000000"/>
              </w:rPr>
            </w:r>
          </w:p>
        </w:tc>
      </w:tr>
      <w:tr>
        <w:tblPrEx/>
        <w:trPr/>
        <w:tc>
          <w:tcPr>
            <w:shd w:val="clear" w:color="auto" w:fill="auto"/>
            <w:tcW w:w="3359" w:type="dxa"/>
            <w:textDirection w:val="lrTb"/>
            <w:noWrap w:val="false"/>
          </w:tcPr>
          <w:p>
            <w:r>
              <w:t xml:space="preserve">Национальная безопасность и правоохранительная деятельность (03)</w:t>
            </w:r>
            <w:r/>
          </w:p>
        </w:tc>
        <w:tc>
          <w:tcPr>
            <w:tcW w:w="1172" w:type="dxa"/>
            <w:textDirection w:val="lrTb"/>
            <w:noWrap w:val="false"/>
          </w:tcPr>
          <w:p>
            <w:pPr>
              <w:jc w:val="center"/>
            </w:pPr>
            <w:r/>
            <w:r/>
          </w:p>
        </w:tc>
        <w:tc>
          <w:tcPr>
            <w:tcW w:w="1418" w:type="dxa"/>
            <w:textDirection w:val="lrTb"/>
            <w:noWrap w:val="false"/>
          </w:tcPr>
          <w:p>
            <w:pPr>
              <w:jc w:val="center"/>
            </w:pPr>
            <w:r>
              <w:t xml:space="preserve">281,4</w:t>
            </w:r>
            <w:r/>
          </w:p>
        </w:tc>
        <w:tc>
          <w:tcPr>
            <w:tcW w:w="1417" w:type="dxa"/>
            <w:textDirection w:val="lrTb"/>
            <w:noWrap w:val="false"/>
          </w:tcPr>
          <w:p>
            <w:pPr>
              <w:jc w:val="center"/>
            </w:pPr>
            <w:r>
              <w:t xml:space="preserve">6172,4</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rPr>
                <w:color w:val="000000"/>
              </w:rPr>
            </w:pPr>
            <w:r>
              <w:rPr>
                <w:color w:val="000000"/>
              </w:rPr>
              <w:t xml:space="preserve">6453,8</w:t>
            </w:r>
            <w:r>
              <w:rPr>
                <w:color w:val="000000"/>
              </w:rPr>
            </w:r>
            <w:r>
              <w:rPr>
                <w:color w:val="000000"/>
              </w:rPr>
            </w:r>
          </w:p>
        </w:tc>
      </w:tr>
      <w:tr>
        <w:tblPrEx/>
        <w:trPr/>
        <w:tc>
          <w:tcPr>
            <w:shd w:val="clear" w:color="auto" w:fill="auto"/>
            <w:tcW w:w="3359" w:type="dxa"/>
            <w:textDirection w:val="lrTb"/>
            <w:noWrap w:val="false"/>
          </w:tcPr>
          <w:p>
            <w:r>
              <w:t xml:space="preserve">Национальная экономика (04)</w:t>
            </w:r>
            <w:r/>
          </w:p>
        </w:tc>
        <w:tc>
          <w:tcPr>
            <w:tcW w:w="1172" w:type="dxa"/>
            <w:textDirection w:val="lrTb"/>
            <w:noWrap w:val="false"/>
          </w:tcPr>
          <w:p>
            <w:pPr>
              <w:jc w:val="center"/>
            </w:pPr>
            <w:r/>
            <w:r/>
          </w:p>
        </w:tc>
        <w:tc>
          <w:tcPr>
            <w:tcW w:w="1418" w:type="dxa"/>
            <w:textDirection w:val="lrTb"/>
            <w:noWrap w:val="false"/>
          </w:tcPr>
          <w:p>
            <w:pPr>
              <w:jc w:val="center"/>
            </w:pPr>
            <w:r>
              <w:t xml:space="preserve">58529,0</w:t>
            </w:r>
            <w:r/>
          </w:p>
        </w:tc>
        <w:tc>
          <w:tcPr>
            <w:tcW w:w="1417" w:type="dxa"/>
            <w:textDirection w:val="lrTb"/>
            <w:noWrap w:val="false"/>
          </w:tcPr>
          <w:p>
            <w:pPr>
              <w:jc w:val="center"/>
            </w:pPr>
            <w:r>
              <w:t xml:space="preserve">14668,1</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73197,1</w:t>
            </w:r>
            <w:r/>
          </w:p>
        </w:tc>
      </w:tr>
      <w:tr>
        <w:tblPrEx/>
        <w:trPr/>
        <w:tc>
          <w:tcPr>
            <w:shd w:val="clear" w:color="auto" w:fill="auto"/>
            <w:tcW w:w="3359" w:type="dxa"/>
            <w:textDirection w:val="lrTb"/>
            <w:noWrap w:val="false"/>
          </w:tcPr>
          <w:p>
            <w:r>
              <w:t xml:space="preserve">Жилищно-коммунальное хозяйство (05)</w:t>
            </w:r>
            <w:r/>
          </w:p>
        </w:tc>
        <w:tc>
          <w:tcPr>
            <w:tcW w:w="1172" w:type="dxa"/>
            <w:textDirection w:val="lrTb"/>
            <w:noWrap w:val="false"/>
          </w:tcPr>
          <w:p>
            <w:pPr>
              <w:jc w:val="center"/>
            </w:pPr>
            <w:r/>
            <w:r/>
          </w:p>
        </w:tc>
        <w:tc>
          <w:tcPr>
            <w:tcW w:w="1418" w:type="dxa"/>
            <w:textDirection w:val="lrTb"/>
            <w:noWrap w:val="false"/>
          </w:tcPr>
          <w:p>
            <w:pPr>
              <w:jc w:val="center"/>
            </w:pPr>
            <w:r>
              <w:t xml:space="preserve">152809,4</w:t>
            </w:r>
            <w:r/>
          </w:p>
        </w:tc>
        <w:tc>
          <w:tcPr>
            <w:tcW w:w="1417" w:type="dxa"/>
            <w:textDirection w:val="lrTb"/>
            <w:noWrap w:val="false"/>
          </w:tcPr>
          <w:p>
            <w:pPr>
              <w:jc w:val="center"/>
            </w:pPr>
            <w:r>
              <w:t xml:space="preserve">12128,2</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164937,6</w:t>
            </w:r>
            <w:r/>
          </w:p>
        </w:tc>
      </w:tr>
      <w:tr>
        <w:tblPrEx/>
        <w:trPr/>
        <w:tc>
          <w:tcPr>
            <w:shd w:val="clear" w:color="auto" w:fill="auto"/>
            <w:tcW w:w="3359" w:type="dxa"/>
            <w:textDirection w:val="lrTb"/>
            <w:noWrap w:val="false"/>
          </w:tcPr>
          <w:p>
            <w:r>
              <w:t xml:space="preserve">Охрана окружающей    среды (06)</w:t>
            </w:r>
            <w:r/>
          </w:p>
        </w:tc>
        <w:tc>
          <w:tcPr>
            <w:tcW w:w="1172" w:type="dxa"/>
            <w:textDirection w:val="lrTb"/>
            <w:noWrap w:val="false"/>
          </w:tcPr>
          <w:p>
            <w:pPr>
              <w:jc w:val="center"/>
            </w:pPr>
            <w:r/>
            <w:r/>
          </w:p>
        </w:tc>
        <w:tc>
          <w:tcPr>
            <w:tcW w:w="1418" w:type="dxa"/>
            <w:textDirection w:val="lrTb"/>
            <w:noWrap w:val="false"/>
          </w:tcPr>
          <w:p>
            <w:pPr>
              <w:jc w:val="center"/>
            </w:pPr>
            <w:r>
              <w:t xml:space="preserve">1605,1</w:t>
            </w:r>
            <w:r/>
          </w:p>
        </w:tc>
        <w:tc>
          <w:tcPr>
            <w:tcW w:w="1417" w:type="dxa"/>
            <w:textDirection w:val="lrTb"/>
            <w:noWrap w:val="false"/>
          </w:tcPr>
          <w:p>
            <w:pPr>
              <w:jc w:val="center"/>
            </w:pPr>
            <w:r>
              <w:t xml:space="preserve">2012,6</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3617,7</w:t>
            </w:r>
            <w:r/>
          </w:p>
        </w:tc>
      </w:tr>
      <w:tr>
        <w:tblPrEx/>
        <w:trPr/>
        <w:tc>
          <w:tcPr>
            <w:shd w:val="clear" w:color="auto" w:fill="auto"/>
            <w:tcW w:w="3359" w:type="dxa"/>
            <w:textDirection w:val="lrTb"/>
            <w:noWrap w:val="false"/>
          </w:tcPr>
          <w:p>
            <w:r>
              <w:t xml:space="preserve">Образование (07)</w:t>
            </w:r>
            <w:r/>
          </w:p>
        </w:tc>
        <w:tc>
          <w:tcPr>
            <w:tcW w:w="1172" w:type="dxa"/>
            <w:textDirection w:val="lrTb"/>
            <w:noWrap w:val="false"/>
          </w:tcPr>
          <w:p>
            <w:pPr>
              <w:jc w:val="center"/>
            </w:pPr>
            <w:r/>
            <w:r/>
          </w:p>
        </w:tc>
        <w:tc>
          <w:tcPr>
            <w:tcW w:w="1418" w:type="dxa"/>
            <w:textDirection w:val="lrTb"/>
            <w:noWrap w:val="false"/>
          </w:tcPr>
          <w:p>
            <w:pPr>
              <w:jc w:val="center"/>
            </w:pPr>
            <w:r>
              <w:t xml:space="preserve">156667,8</w:t>
            </w:r>
            <w:r/>
          </w:p>
        </w:tc>
        <w:tc>
          <w:tcPr>
            <w:tcW w:w="1417" w:type="dxa"/>
            <w:textDirection w:val="lrTb"/>
            <w:noWrap w:val="false"/>
          </w:tcPr>
          <w:p>
            <w:pPr>
              <w:jc w:val="center"/>
            </w:pPr>
            <w:r>
              <w:t xml:space="preserve">663977,9</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820645,7</w:t>
            </w:r>
            <w:r/>
          </w:p>
        </w:tc>
      </w:tr>
      <w:tr>
        <w:tblPrEx/>
        <w:trPr/>
        <w:tc>
          <w:tcPr>
            <w:shd w:val="clear" w:color="auto" w:fill="auto"/>
            <w:tcW w:w="3359" w:type="dxa"/>
            <w:textDirection w:val="lrTb"/>
            <w:noWrap w:val="false"/>
          </w:tcPr>
          <w:p>
            <w:r>
              <w:t xml:space="preserve">Культура, кинематография (08)</w:t>
            </w:r>
            <w:r/>
          </w:p>
        </w:tc>
        <w:tc>
          <w:tcPr>
            <w:tcW w:w="1172" w:type="dxa"/>
            <w:textDirection w:val="lrTb"/>
            <w:noWrap w:val="false"/>
          </w:tcPr>
          <w:p>
            <w:pPr>
              <w:jc w:val="center"/>
            </w:pPr>
            <w:r/>
            <w:r/>
          </w:p>
        </w:tc>
        <w:tc>
          <w:tcPr>
            <w:tcW w:w="1418" w:type="dxa"/>
            <w:textDirection w:val="lrTb"/>
            <w:noWrap w:val="false"/>
          </w:tcPr>
          <w:p>
            <w:r/>
            <w:r/>
          </w:p>
        </w:tc>
        <w:tc>
          <w:tcPr>
            <w:tcW w:w="1417" w:type="dxa"/>
            <w:textDirection w:val="lrTb"/>
            <w:noWrap w:val="false"/>
          </w:tcPr>
          <w:p>
            <w:pPr>
              <w:jc w:val="center"/>
            </w:pPr>
            <w:r>
              <w:t xml:space="preserve">94733,2</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94733,2</w:t>
            </w:r>
            <w:r/>
          </w:p>
        </w:tc>
      </w:tr>
      <w:tr>
        <w:tblPrEx/>
        <w:trPr/>
        <w:tc>
          <w:tcPr>
            <w:shd w:val="clear" w:color="auto" w:fill="auto"/>
            <w:tcW w:w="3359" w:type="dxa"/>
            <w:textDirection w:val="lrTb"/>
            <w:noWrap w:val="false"/>
          </w:tcPr>
          <w:p>
            <w:r>
              <w:t xml:space="preserve">Здравоохранение (09)</w:t>
            </w:r>
            <w:r/>
          </w:p>
        </w:tc>
        <w:tc>
          <w:tcPr>
            <w:tcW w:w="1172" w:type="dxa"/>
            <w:textDirection w:val="lrTb"/>
            <w:noWrap w:val="false"/>
          </w:tcPr>
          <w:p>
            <w:pPr>
              <w:jc w:val="center"/>
            </w:pPr>
            <w:r/>
            <w:r/>
          </w:p>
        </w:tc>
        <w:tc>
          <w:tcPr>
            <w:tcW w:w="1418" w:type="dxa"/>
            <w:textDirection w:val="lrTb"/>
            <w:noWrap w:val="false"/>
          </w:tcPr>
          <w:p>
            <w:pPr>
              <w:jc w:val="center"/>
            </w:pPr>
            <w:r>
              <w:t xml:space="preserve">37,2</w:t>
            </w:r>
            <w:r/>
          </w:p>
        </w:tc>
        <w:tc>
          <w:tcPr>
            <w:tcW w:w="1417" w:type="dxa"/>
            <w:textDirection w:val="lrTb"/>
            <w:noWrap w:val="false"/>
          </w:tcPr>
          <w:p>
            <w:pPr>
              <w:jc w:val="center"/>
            </w:pPr>
            <w:r>
              <w:t xml:space="preserve">830,0</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867,2</w:t>
            </w:r>
            <w:r/>
          </w:p>
        </w:tc>
      </w:tr>
      <w:tr>
        <w:tblPrEx/>
        <w:trPr/>
        <w:tc>
          <w:tcPr>
            <w:shd w:val="clear" w:color="auto" w:fill="auto"/>
            <w:tcW w:w="3359" w:type="dxa"/>
            <w:textDirection w:val="lrTb"/>
            <w:noWrap w:val="false"/>
          </w:tcPr>
          <w:p>
            <w:r>
              <w:t xml:space="preserve">Социальная политика (10)</w:t>
            </w:r>
            <w:r/>
          </w:p>
        </w:tc>
        <w:tc>
          <w:tcPr>
            <w:tcW w:w="1172" w:type="dxa"/>
            <w:textDirection w:val="lrTb"/>
            <w:noWrap w:val="false"/>
          </w:tcPr>
          <w:p>
            <w:pPr>
              <w:jc w:val="center"/>
            </w:pPr>
            <w:r/>
            <w:r/>
          </w:p>
        </w:tc>
        <w:tc>
          <w:tcPr>
            <w:tcW w:w="1418" w:type="dxa"/>
            <w:textDirection w:val="lrTb"/>
            <w:noWrap w:val="false"/>
          </w:tcPr>
          <w:p>
            <w:pPr>
              <w:jc w:val="center"/>
            </w:pPr>
            <w:r>
              <w:t xml:space="preserve">2984,3</w:t>
            </w:r>
            <w:r/>
          </w:p>
        </w:tc>
        <w:tc>
          <w:tcPr>
            <w:tcW w:w="1417" w:type="dxa"/>
            <w:textDirection w:val="lrTb"/>
            <w:noWrap w:val="false"/>
          </w:tcPr>
          <w:p>
            <w:pPr>
              <w:jc w:val="center"/>
            </w:pPr>
            <w:r>
              <w:t xml:space="preserve">19802,3</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22786,6</w:t>
            </w:r>
            <w:r/>
          </w:p>
        </w:tc>
      </w:tr>
      <w:tr>
        <w:tblPrEx/>
        <w:trPr/>
        <w:tc>
          <w:tcPr>
            <w:shd w:val="clear" w:color="auto" w:fill="auto"/>
            <w:tcW w:w="3359" w:type="dxa"/>
            <w:textDirection w:val="lrTb"/>
            <w:noWrap w:val="false"/>
          </w:tcPr>
          <w:p>
            <w:r>
              <w:t xml:space="preserve">Физическая культура и спорт (11)</w:t>
            </w:r>
            <w:r/>
          </w:p>
        </w:tc>
        <w:tc>
          <w:tcPr>
            <w:tcW w:w="1172" w:type="dxa"/>
            <w:textDirection w:val="lrTb"/>
            <w:noWrap w:val="false"/>
          </w:tcPr>
          <w:p>
            <w:pPr>
              <w:jc w:val="center"/>
            </w:pPr>
            <w:r/>
            <w:r/>
          </w:p>
        </w:tc>
        <w:tc>
          <w:tcPr>
            <w:tcW w:w="1418" w:type="dxa"/>
            <w:textDirection w:val="lrTb"/>
            <w:noWrap w:val="false"/>
          </w:tcPr>
          <w:p>
            <w:pPr>
              <w:jc w:val="center"/>
            </w:pPr>
            <w:r/>
            <w:r/>
          </w:p>
        </w:tc>
        <w:tc>
          <w:tcPr>
            <w:tcW w:w="1417" w:type="dxa"/>
            <w:textDirection w:val="lrTb"/>
            <w:noWrap w:val="false"/>
          </w:tcPr>
          <w:p>
            <w:pPr>
              <w:jc w:val="center"/>
            </w:pPr>
            <w:r>
              <w:t xml:space="preserve">83830,4</w:t>
            </w:r>
            <w:r/>
          </w:p>
        </w:tc>
        <w:tc>
          <w:tcPr>
            <w:tcW w:w="1276" w:type="dxa"/>
            <w:textDirection w:val="lrTb"/>
            <w:noWrap w:val="false"/>
          </w:tcPr>
          <w:p>
            <w:pPr>
              <w:jc w:val="center"/>
            </w:pPr>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83830,4</w:t>
            </w:r>
            <w:r/>
          </w:p>
        </w:tc>
      </w:tr>
      <w:tr>
        <w:tblPrEx/>
        <w:trPr/>
        <w:tc>
          <w:tcPr>
            <w:shd w:val="clear" w:color="auto" w:fill="auto"/>
            <w:tcW w:w="3359" w:type="dxa"/>
            <w:textDirection w:val="lrTb"/>
            <w:noWrap w:val="false"/>
          </w:tcPr>
          <w:p>
            <w:r>
              <w:t xml:space="preserve">Межбюджетные трансферты (14)</w:t>
            </w:r>
            <w:r/>
          </w:p>
        </w:tc>
        <w:tc>
          <w:tcPr>
            <w:tcW w:w="1172" w:type="dxa"/>
            <w:textDirection w:val="lrTb"/>
            <w:noWrap w:val="false"/>
          </w:tcPr>
          <w:p>
            <w:pPr>
              <w:jc w:val="center"/>
            </w:pPr>
            <w:r/>
            <w:r/>
          </w:p>
        </w:tc>
        <w:tc>
          <w:tcPr>
            <w:tcW w:w="1418" w:type="dxa"/>
            <w:textDirection w:val="lrTb"/>
            <w:noWrap w:val="false"/>
          </w:tcPr>
          <w:p>
            <w:pPr>
              <w:jc w:val="center"/>
            </w:pPr>
            <w:r/>
            <w:r/>
          </w:p>
        </w:tc>
        <w:tc>
          <w:tcPr>
            <w:tcW w:w="1417" w:type="dxa"/>
            <w:textDirection w:val="lrTb"/>
            <w:noWrap w:val="false"/>
          </w:tcPr>
          <w:p>
            <w:pPr>
              <w:jc w:val="center"/>
            </w:pPr>
            <w:r/>
            <w:r/>
          </w:p>
        </w:tc>
        <w:tc>
          <w:tcPr>
            <w:tcW w:w="1276" w:type="dxa"/>
            <w:textDirection w:val="lrTb"/>
            <w:noWrap w:val="false"/>
          </w:tcPr>
          <w:p>
            <w:pPr>
              <w:jc w:val="center"/>
            </w:pPr>
            <w:r>
              <w:t xml:space="preserve">107957,2</w:t>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107957,2</w:t>
            </w:r>
            <w:r/>
          </w:p>
        </w:tc>
      </w:tr>
      <w:tr>
        <w:tblPrEx/>
        <w:trPr/>
        <w:tc>
          <w:tcPr>
            <w:shd w:val="clear" w:color="auto" w:fill="auto"/>
            <w:tcW w:w="3359" w:type="dxa"/>
            <w:textDirection w:val="lrTb"/>
            <w:noWrap w:val="false"/>
          </w:tcPr>
          <w:p>
            <w:pPr>
              <w:jc w:val="both"/>
            </w:pPr>
            <w:r>
              <w:t xml:space="preserve">ВСЕГО</w:t>
            </w:r>
            <w:r/>
          </w:p>
        </w:tc>
        <w:tc>
          <w:tcPr>
            <w:tcW w:w="1172" w:type="dxa"/>
            <w:textDirection w:val="lrTb"/>
            <w:noWrap w:val="false"/>
          </w:tcPr>
          <w:p>
            <w:pPr>
              <w:jc w:val="center"/>
            </w:pPr>
            <w:r>
              <w:t xml:space="preserve">9378,1</w:t>
            </w:r>
            <w:r/>
          </w:p>
        </w:tc>
        <w:tc>
          <w:tcPr>
            <w:tcW w:w="1418" w:type="dxa"/>
            <w:textDirection w:val="lrTb"/>
            <w:noWrap w:val="false"/>
          </w:tcPr>
          <w:p>
            <w:pPr>
              <w:jc w:val="center"/>
            </w:pPr>
            <w:r>
              <w:t xml:space="preserve">372992,6</w:t>
            </w:r>
            <w:r/>
          </w:p>
        </w:tc>
        <w:tc>
          <w:tcPr>
            <w:tcW w:w="1417" w:type="dxa"/>
            <w:textDirection w:val="lrTb"/>
            <w:noWrap w:val="false"/>
          </w:tcPr>
          <w:p>
            <w:pPr>
              <w:jc w:val="center"/>
            </w:pPr>
            <w:r>
              <w:t xml:space="preserve">970670,3</w:t>
            </w:r>
            <w:r/>
          </w:p>
        </w:tc>
        <w:tc>
          <w:tcPr>
            <w:tcW w:w="1276" w:type="dxa"/>
            <w:textDirection w:val="lrTb"/>
            <w:noWrap w:val="false"/>
          </w:tcPr>
          <w:p>
            <w:pPr>
              <w:jc w:val="center"/>
            </w:pPr>
            <w:r>
              <w:t xml:space="preserve">118812,1</w:t>
            </w:r>
            <w:r/>
          </w:p>
        </w:tc>
        <w:tc>
          <w:tcPr>
            <w:shd w:val="clear" w:color="auto" w:fill="auto"/>
            <w:tcBorders>
              <w:top w:val="none" w:color="000000" w:sz="4" w:space="0"/>
              <w:left w:val="single" w:color="auto" w:sz="4" w:space="0"/>
              <w:bottom w:val="single" w:color="auto" w:sz="4" w:space="0"/>
              <w:right w:val="single" w:color="auto" w:sz="4" w:space="0"/>
            </w:tcBorders>
            <w:tcW w:w="1269" w:type="dxa"/>
            <w:vAlign w:val="center"/>
            <w:textDirection w:val="lrTb"/>
            <w:noWrap w:val="false"/>
          </w:tcPr>
          <w:p>
            <w:pPr>
              <w:jc w:val="center"/>
            </w:pPr>
            <w:r>
              <w:t xml:space="preserve">1471853,1</w:t>
            </w:r>
            <w:r/>
          </w:p>
        </w:tc>
      </w:tr>
    </w:tbl>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Наибольший объем расходования средств районного бюджета </w:t>
      </w:r>
      <w:r>
        <w:rPr>
          <w:rFonts w:ascii="Times New Roman" w:hAnsi="Times New Roman" w:cs="Times New Roman"/>
          <w:sz w:val="28"/>
          <w:szCs w:val="28"/>
        </w:rPr>
        <w:t xml:space="preserve">в 2023</w:t>
      </w:r>
      <w:r>
        <w:rPr>
          <w:rFonts w:ascii="Times New Roman" w:hAnsi="Times New Roman" w:cs="Times New Roman"/>
          <w:sz w:val="28"/>
          <w:szCs w:val="28"/>
        </w:rPr>
        <w:t xml:space="preserve"> году </w:t>
      </w:r>
      <w:r>
        <w:rPr>
          <w:rFonts w:ascii="Times New Roman" w:hAnsi="Times New Roman" w:cs="Times New Roman"/>
          <w:sz w:val="28"/>
          <w:szCs w:val="28"/>
        </w:rPr>
        <w:t xml:space="preserve">осуществляла Администрация</w:t>
      </w:r>
      <w:r>
        <w:rPr>
          <w:rFonts w:ascii="Times New Roman" w:hAnsi="Times New Roman" w:cs="Times New Roman"/>
          <w:sz w:val="28"/>
          <w:szCs w:val="28"/>
        </w:rPr>
        <w:t xml:space="preserve"> </w:t>
      </w:r>
      <w:r>
        <w:rPr>
          <w:rFonts w:ascii="Times New Roman" w:hAnsi="Times New Roman" w:cs="Times New Roman"/>
          <w:sz w:val="28"/>
          <w:szCs w:val="28"/>
        </w:rPr>
        <w:t xml:space="preserve">Вытегорско</w:t>
      </w:r>
      <w:r>
        <w:rPr>
          <w:rFonts w:ascii="Times New Roman" w:hAnsi="Times New Roman" w:cs="Times New Roman"/>
          <w:sz w:val="28"/>
          <w:szCs w:val="28"/>
        </w:rPr>
        <w:t xml:space="preserve">го</w:t>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Pr>
          <w:rFonts w:ascii="Times New Roman" w:hAnsi="Times New Roman" w:cs="Times New Roman"/>
          <w:sz w:val="28"/>
          <w:szCs w:val="28"/>
        </w:rPr>
        <w:t xml:space="preserve">65,9</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 (</w:t>
      </w:r>
      <w:r>
        <w:rPr>
          <w:rFonts w:ascii="Times New Roman" w:hAnsi="Times New Roman" w:cs="Times New Roman"/>
          <w:sz w:val="28"/>
          <w:szCs w:val="28"/>
        </w:rPr>
        <w:t xml:space="preserve">в</w:t>
      </w:r>
      <w:r>
        <w:rPr>
          <w:rFonts w:ascii="Times New Roman" w:hAnsi="Times New Roman" w:cs="Times New Roman"/>
          <w:sz w:val="28"/>
          <w:szCs w:val="28"/>
        </w:rPr>
        <w:t xml:space="preserve"> 2020 году – 73,4</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в 2021 году – 62,1</w:t>
      </w:r>
      <w:r>
        <w:rPr>
          <w:rFonts w:ascii="Times New Roman" w:hAnsi="Times New Roman" w:cs="Times New Roman"/>
          <w:sz w:val="28"/>
          <w:szCs w:val="28"/>
        </w:rPr>
        <w:t xml:space="preserve"> процента, в 2022 году-66,5 процента</w:t>
      </w:r>
      <w:r>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ЖКХ, транспорта и строительства Администрации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Выт</w:t>
      </w:r>
      <w:r>
        <w:rPr>
          <w:rFonts w:ascii="Times New Roman" w:hAnsi="Times New Roman" w:cs="Times New Roman"/>
          <w:sz w:val="28"/>
          <w:szCs w:val="28"/>
        </w:rPr>
        <w:t xml:space="preserve">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t xml:space="preserve">занимает второе место – </w:t>
      </w:r>
      <w:r>
        <w:rPr>
          <w:rFonts w:ascii="Times New Roman" w:hAnsi="Times New Roman" w:cs="Times New Roman"/>
          <w:sz w:val="28"/>
          <w:szCs w:val="28"/>
        </w:rPr>
        <w:t xml:space="preserve">25,3 процентов</w:t>
      </w:r>
      <w:r>
        <w:rPr>
          <w:rFonts w:ascii="Times New Roman" w:hAnsi="Times New Roman" w:cs="Times New Roman"/>
          <w:sz w:val="28"/>
          <w:szCs w:val="28"/>
        </w:rPr>
        <w:t xml:space="preserve"> от общего объема расходов</w:t>
      </w:r>
      <w:r>
        <w:rPr>
          <w:rFonts w:ascii="Times New Roman" w:hAnsi="Times New Roman" w:cs="Times New Roman"/>
          <w:sz w:val="28"/>
          <w:szCs w:val="28"/>
        </w:rPr>
        <w:t xml:space="preserve"> (</w:t>
      </w:r>
      <w:r>
        <w:rPr>
          <w:rFonts w:ascii="Times New Roman" w:hAnsi="Times New Roman" w:cs="Times New Roman"/>
          <w:sz w:val="28"/>
          <w:szCs w:val="28"/>
        </w:rPr>
        <w:t xml:space="preserve">в 2020 году – 20,6</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в 2021</w:t>
      </w:r>
      <w:r>
        <w:rPr>
          <w:rFonts w:ascii="Times New Roman" w:hAnsi="Times New Roman" w:cs="Times New Roman"/>
          <w:sz w:val="28"/>
          <w:szCs w:val="28"/>
        </w:rPr>
        <w:t xml:space="preserve"> году </w:t>
      </w:r>
      <w:r>
        <w:rPr>
          <w:rFonts w:ascii="Times New Roman" w:hAnsi="Times New Roman" w:cs="Times New Roman"/>
          <w:sz w:val="28"/>
          <w:szCs w:val="28"/>
        </w:rPr>
        <w:t xml:space="preserve">– 30,5</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в 2022 году-27,0)</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Наиболее низкий пр</w:t>
      </w:r>
      <w:r>
        <w:rPr>
          <w:rFonts w:ascii="Times New Roman" w:hAnsi="Times New Roman" w:cs="Times New Roman"/>
          <w:sz w:val="28"/>
          <w:szCs w:val="28"/>
        </w:rPr>
        <w:t xml:space="preserve">оцент исполнения р</w:t>
      </w:r>
      <w:r>
        <w:rPr>
          <w:rFonts w:ascii="Times New Roman" w:hAnsi="Times New Roman" w:cs="Times New Roman"/>
          <w:sz w:val="28"/>
          <w:szCs w:val="28"/>
        </w:rPr>
        <w:t xml:space="preserve">асходов в 2023</w:t>
      </w:r>
      <w:r>
        <w:rPr>
          <w:rFonts w:ascii="Times New Roman" w:hAnsi="Times New Roman" w:cs="Times New Roman"/>
          <w:sz w:val="28"/>
          <w:szCs w:val="28"/>
        </w:rPr>
        <w:t xml:space="preserve"> году у главного распорядителя – </w:t>
      </w:r>
      <w:r>
        <w:rPr>
          <w:rFonts w:ascii="Times New Roman" w:hAnsi="Times New Roman" w:cs="Times New Roman"/>
          <w:sz w:val="28"/>
          <w:szCs w:val="28"/>
        </w:rPr>
        <w:t xml:space="preserve">Управление ЖКХ, транспорта и строительства Администрации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 92,0</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r>
        <w:rPr>
          <w:rFonts w:ascii="Times New Roman" w:hAnsi="Times New Roman" w:cs="Times New Roman"/>
          <w:sz w:val="28"/>
          <w:szCs w:val="28"/>
        </w:rPr>
        <w:t xml:space="preserve">Полностью на 100 </w:t>
      </w:r>
      <w:r>
        <w:rPr>
          <w:rFonts w:ascii="Times New Roman" w:hAnsi="Times New Roman" w:cs="Times New Roman"/>
          <w:sz w:val="28"/>
          <w:szCs w:val="28"/>
        </w:rPr>
        <w:t xml:space="preserve">процентов</w:t>
      </w:r>
      <w:r>
        <w:rPr>
          <w:rFonts w:ascii="Times New Roman" w:hAnsi="Times New Roman" w:cs="Times New Roman"/>
          <w:sz w:val="28"/>
          <w:szCs w:val="28"/>
        </w:rPr>
        <w:t xml:space="preserve"> плановых показателей исполнены обязате</w:t>
      </w:r>
      <w:r>
        <w:rPr>
          <w:rFonts w:ascii="Times New Roman" w:hAnsi="Times New Roman" w:cs="Times New Roman"/>
          <w:sz w:val="28"/>
          <w:szCs w:val="28"/>
        </w:rPr>
        <w:t xml:space="preserve">льства</w:t>
      </w:r>
      <w:r>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Представительного Собрания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и </w:t>
      </w:r>
      <w:r>
        <w:rPr>
          <w:rFonts w:ascii="Times New Roman" w:hAnsi="Times New Roman" w:cs="Times New Roman"/>
          <w:sz w:val="28"/>
          <w:szCs w:val="28"/>
        </w:rPr>
        <w:t xml:space="preserve">Финансового управления Администрации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Планирование и и</w:t>
      </w:r>
      <w:r>
        <w:rPr>
          <w:rFonts w:ascii="Times New Roman" w:hAnsi="Times New Roman" w:cs="Times New Roman"/>
          <w:sz w:val="28"/>
          <w:szCs w:val="28"/>
        </w:rPr>
        <w:t xml:space="preserve">сполнение расходов районного бюджета по разделам функциональной классификации</w:t>
      </w:r>
      <w:r>
        <w:rPr>
          <w:rFonts w:ascii="Times New Roman" w:hAnsi="Times New Roman" w:cs="Times New Roman"/>
          <w:sz w:val="28"/>
          <w:szCs w:val="28"/>
        </w:rPr>
        <w:t xml:space="preserve"> расх</w:t>
      </w:r>
      <w:r>
        <w:rPr>
          <w:rFonts w:ascii="Times New Roman" w:hAnsi="Times New Roman" w:cs="Times New Roman"/>
          <w:sz w:val="28"/>
          <w:szCs w:val="28"/>
        </w:rPr>
        <w:t xml:space="preserve">одов отражено в</w:t>
      </w:r>
      <w:r>
        <w:rPr>
          <w:rFonts w:ascii="Times New Roman" w:hAnsi="Times New Roman" w:cs="Times New Roman"/>
          <w:sz w:val="28"/>
          <w:szCs w:val="28"/>
        </w:rPr>
        <w:t xml:space="preserve"> Приложении 2 и</w:t>
      </w:r>
      <w:r>
        <w:rPr>
          <w:rFonts w:ascii="Times New Roman" w:hAnsi="Times New Roman" w:cs="Times New Roman"/>
          <w:sz w:val="28"/>
          <w:szCs w:val="28"/>
        </w:rPr>
        <w:t xml:space="preserve"> таблице</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Таблица </w:t>
      </w:r>
      <w:r>
        <w:rPr>
          <w:rFonts w:ascii="Times New Roman" w:hAnsi="Times New Roman" w:cs="Times New Roman"/>
          <w:sz w:val="24"/>
          <w:szCs w:val="24"/>
        </w:rPr>
        <w:t xml:space="preserve">9</w:t>
      </w:r>
      <w:r>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r>
    </w:p>
    <w:p>
      <w:pPr>
        <w:jc w:val="right"/>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t>
      </w:r>
      <w:r>
        <w:rPr>
          <w:rFonts w:ascii="Times New Roman" w:hAnsi="Times New Roman" w:cs="Times New Roman"/>
          <w:sz w:val="24"/>
          <w:szCs w:val="24"/>
        </w:rPr>
        <w:t xml:space="preserve">тыс. рублей</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tbl>
      <w:tblPr>
        <w:tblW w:w="10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993"/>
        <w:gridCol w:w="992"/>
        <w:gridCol w:w="992"/>
        <w:gridCol w:w="987"/>
        <w:gridCol w:w="987"/>
        <w:gridCol w:w="992"/>
        <w:gridCol w:w="709"/>
        <w:gridCol w:w="992"/>
        <w:gridCol w:w="993"/>
      </w:tblGrid>
      <w:tr>
        <w:tblPrEx/>
        <w:trPr>
          <w:trHeight w:val="537"/>
        </w:trPr>
        <w:tc>
          <w:tcPr>
            <w:shd w:val="clear" w:color="auto" w:fill="auto"/>
            <w:tcW w:w="1560"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Наименование расходов (раздел)</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Исполнение за 2021</w:t>
            </w:r>
            <w:r>
              <w:rPr>
                <w:rFonts w:ascii="Times New Roman" w:hAnsi="Times New Roman" w:cs="Times New Roman"/>
                <w:sz w:val="16"/>
                <w:szCs w:val="16"/>
              </w:rPr>
              <w:t xml:space="preserve"> год</w:t>
            </w:r>
            <w:r>
              <w:rPr>
                <w:rFonts w:ascii="Times New Roman" w:hAnsi="Times New Roman" w:cs="Times New Roman"/>
                <w:sz w:val="16"/>
                <w:szCs w:val="16"/>
              </w:rPr>
            </w:r>
            <w:r>
              <w:rPr>
                <w:rFonts w:ascii="Times New Roman" w:hAnsi="Times New Roman" w:cs="Times New Roman"/>
                <w:sz w:val="16"/>
                <w:szCs w:val="16"/>
              </w:rPr>
            </w:r>
          </w:p>
        </w:tc>
        <w:tc>
          <w:tcPr>
            <w:tcW w:w="992"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Исполнение за 2022</w:t>
            </w:r>
            <w:r>
              <w:rPr>
                <w:rFonts w:ascii="Times New Roman" w:hAnsi="Times New Roman" w:cs="Times New Roman"/>
                <w:sz w:val="16"/>
                <w:szCs w:val="16"/>
              </w:rPr>
              <w:t xml:space="preserve"> </w:t>
            </w:r>
            <w:r>
              <w:rPr>
                <w:rFonts w:ascii="Times New Roman" w:hAnsi="Times New Roman" w:cs="Times New Roman"/>
                <w:sz w:val="16"/>
                <w:szCs w:val="16"/>
              </w:rPr>
              <w:t xml:space="preserve">год</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2"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Первоначальный б</w:t>
            </w:r>
            <w:r>
              <w:rPr>
                <w:rFonts w:ascii="Times New Roman" w:hAnsi="Times New Roman" w:cs="Times New Roman"/>
                <w:sz w:val="16"/>
                <w:szCs w:val="16"/>
              </w:rPr>
              <w:t xml:space="preserve">юджет (утверждено р</w:t>
            </w:r>
            <w:r>
              <w:rPr>
                <w:rFonts w:ascii="Times New Roman" w:hAnsi="Times New Roman" w:cs="Times New Roman"/>
                <w:sz w:val="16"/>
                <w:szCs w:val="16"/>
              </w:rPr>
              <w:t xml:space="preserve">ешением от 13</w:t>
            </w:r>
            <w:r>
              <w:rPr>
                <w:rFonts w:ascii="Times New Roman" w:hAnsi="Times New Roman" w:cs="Times New Roman"/>
                <w:sz w:val="16"/>
                <w:szCs w:val="16"/>
              </w:rPr>
              <w:t xml:space="preserve">.12.20</w:t>
            </w:r>
            <w:r>
              <w:rPr>
                <w:rFonts w:ascii="Times New Roman" w:hAnsi="Times New Roman" w:cs="Times New Roman"/>
                <w:sz w:val="16"/>
                <w:szCs w:val="16"/>
              </w:rPr>
              <w:t xml:space="preserve">22</w:t>
            </w:r>
            <w:r>
              <w:rPr>
                <w:rFonts w:ascii="Times New Roman" w:hAnsi="Times New Roman" w:cs="Times New Roman"/>
                <w:sz w:val="16"/>
                <w:szCs w:val="16"/>
              </w:rPr>
            </w:r>
            <w:r>
              <w:rPr>
                <w:rFonts w:ascii="Times New Roman" w:hAnsi="Times New Roman" w:cs="Times New Roman"/>
                <w:sz w:val="16"/>
                <w:szCs w:val="16"/>
              </w:rPr>
            </w:r>
          </w:p>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 xml:space="preserve">588</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87"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Уточненный б</w:t>
            </w:r>
            <w:r>
              <w:rPr>
                <w:rFonts w:ascii="Times New Roman" w:hAnsi="Times New Roman" w:cs="Times New Roman"/>
                <w:sz w:val="16"/>
                <w:szCs w:val="16"/>
              </w:rPr>
              <w:t xml:space="preserve">юджет </w:t>
            </w:r>
            <w:r>
              <w:rPr>
                <w:rFonts w:ascii="Times New Roman" w:hAnsi="Times New Roman" w:cs="Times New Roman"/>
                <w:sz w:val="16"/>
                <w:szCs w:val="16"/>
              </w:rPr>
              <w:t xml:space="preserve">(утверждено решением от 26.12.2023</w:t>
            </w:r>
            <w:r>
              <w:rPr>
                <w:rFonts w:ascii="Times New Roman" w:hAnsi="Times New Roman" w:cs="Times New Roman"/>
                <w:sz w:val="16"/>
                <w:szCs w:val="16"/>
              </w:rPr>
            </w:r>
            <w:r>
              <w:rPr>
                <w:rFonts w:ascii="Times New Roman" w:hAnsi="Times New Roman" w:cs="Times New Roman"/>
                <w:sz w:val="16"/>
                <w:szCs w:val="16"/>
              </w:rPr>
            </w:r>
          </w:p>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 xml:space="preserve">705</w:t>
            </w:r>
            <w:r>
              <w:rPr>
                <w:rFonts w:ascii="Times New Roman" w:hAnsi="Times New Roman" w:cs="Times New Roman"/>
                <w:sz w:val="16"/>
                <w:szCs w:val="16"/>
              </w:rPr>
            </w:r>
            <w:r>
              <w:rPr>
                <w:rFonts w:ascii="Times New Roman" w:hAnsi="Times New Roman" w:cs="Times New Roman"/>
                <w:sz w:val="16"/>
                <w:szCs w:val="16"/>
              </w:rPr>
            </w:r>
          </w:p>
        </w:tc>
        <w:tc>
          <w:tcPr>
            <w:tcW w:w="987"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Изменение плана в течение </w:t>
            </w:r>
            <w:r>
              <w:rPr>
                <w:rFonts w:ascii="Times New Roman" w:hAnsi="Times New Roman" w:cs="Times New Roman"/>
                <w:sz w:val="16"/>
                <w:szCs w:val="16"/>
              </w:rPr>
              <w:t xml:space="preserve">2023</w:t>
            </w:r>
            <w:r>
              <w:rPr>
                <w:rFonts w:ascii="Times New Roman" w:hAnsi="Times New Roman" w:cs="Times New Roman"/>
                <w:sz w:val="16"/>
                <w:szCs w:val="16"/>
              </w:rPr>
              <w:t xml:space="preserve"> </w:t>
            </w:r>
            <w:r>
              <w:rPr>
                <w:rFonts w:ascii="Times New Roman" w:hAnsi="Times New Roman" w:cs="Times New Roman"/>
                <w:sz w:val="16"/>
                <w:szCs w:val="16"/>
              </w:rPr>
              <w:t xml:space="preserve">года</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2"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Исполнено</w:t>
            </w:r>
            <w:r>
              <w:rPr>
                <w:rFonts w:ascii="Times New Roman" w:hAnsi="Times New Roman" w:cs="Times New Roman"/>
                <w:sz w:val="16"/>
                <w:szCs w:val="16"/>
              </w:rPr>
            </w:r>
            <w:r>
              <w:rPr>
                <w:rFonts w:ascii="Times New Roman" w:hAnsi="Times New Roman" w:cs="Times New Roman"/>
                <w:sz w:val="16"/>
                <w:szCs w:val="16"/>
              </w:rPr>
            </w:r>
          </w:p>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 2023</w:t>
            </w:r>
            <w:r>
              <w:rPr>
                <w:rFonts w:ascii="Times New Roman" w:hAnsi="Times New Roman" w:cs="Times New Roman"/>
                <w:sz w:val="16"/>
                <w:szCs w:val="16"/>
              </w:rPr>
              <w:t xml:space="preserve"> год</w:t>
            </w:r>
            <w:r>
              <w:rPr>
                <w:rFonts w:ascii="Times New Roman" w:hAnsi="Times New Roman" w:cs="Times New Roman"/>
                <w:sz w:val="16"/>
                <w:szCs w:val="16"/>
              </w:rPr>
            </w:r>
            <w:r>
              <w:rPr>
                <w:rFonts w:ascii="Times New Roman" w:hAnsi="Times New Roman" w:cs="Times New Roman"/>
                <w:sz w:val="16"/>
                <w:szCs w:val="16"/>
              </w:rPr>
            </w:r>
          </w:p>
        </w:tc>
        <w:tc>
          <w:tcPr>
            <w:gridSpan w:val="2"/>
            <w:shd w:val="clear" w:color="auto" w:fill="auto"/>
            <w:tcW w:w="1701" w:type="dxa"/>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Исполнение 2023</w:t>
            </w:r>
            <w:r>
              <w:rPr>
                <w:rFonts w:ascii="Times New Roman" w:hAnsi="Times New Roman" w:cs="Times New Roman"/>
                <w:sz w:val="16"/>
                <w:szCs w:val="16"/>
              </w:rPr>
              <w:t xml:space="preserve"> </w:t>
            </w:r>
            <w:r>
              <w:rPr>
                <w:rFonts w:ascii="Times New Roman" w:hAnsi="Times New Roman" w:cs="Times New Roman"/>
                <w:sz w:val="16"/>
                <w:szCs w:val="16"/>
              </w:rPr>
              <w:t xml:space="preserve">год, %</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Merge w:val="restart"/>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Структура расходов 2023</w:t>
            </w:r>
            <w:r>
              <w:rPr>
                <w:rFonts w:ascii="Times New Roman" w:hAnsi="Times New Roman" w:cs="Times New Roman"/>
                <w:sz w:val="16"/>
                <w:szCs w:val="16"/>
              </w:rPr>
              <w:t xml:space="preserve"> года, %</w:t>
            </w:r>
            <w:r>
              <w:rPr>
                <w:rFonts w:ascii="Times New Roman" w:hAnsi="Times New Roman" w:cs="Times New Roman"/>
                <w:sz w:val="16"/>
                <w:szCs w:val="16"/>
              </w:rPr>
            </w:r>
            <w:r>
              <w:rPr>
                <w:rFonts w:ascii="Times New Roman" w:hAnsi="Times New Roman" w:cs="Times New Roman"/>
                <w:sz w:val="16"/>
                <w:szCs w:val="16"/>
              </w:rPr>
            </w:r>
          </w:p>
        </w:tc>
      </w:tr>
      <w:tr>
        <w:tblPrEx/>
        <w:trPr>
          <w:trHeight w:val="144"/>
        </w:trPr>
        <w:tc>
          <w:tcPr>
            <w:shd w:val="clear" w:color="auto" w:fill="auto"/>
            <w:tcW w:w="1560" w:type="dxa"/>
            <w:vAlign w:val="center"/>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tcW w:w="992" w:type="dxa"/>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2" w:type="dxa"/>
            <w:vAlign w:val="center"/>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87" w:type="dxa"/>
            <w:vAlign w:val="center"/>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tcW w:w="987" w:type="dxa"/>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2" w:type="dxa"/>
            <w:vAlign w:val="center"/>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709" w:type="dxa"/>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 </w:t>
            </w:r>
            <w:r>
              <w:rPr>
                <w:rFonts w:ascii="Times New Roman" w:hAnsi="Times New Roman" w:cs="Times New Roman"/>
                <w:sz w:val="16"/>
                <w:szCs w:val="16"/>
              </w:rPr>
            </w:r>
            <w:r>
              <w:rPr>
                <w:rFonts w:ascii="Times New Roman" w:hAnsi="Times New Roman" w:cs="Times New Roman"/>
                <w:sz w:val="16"/>
                <w:szCs w:val="16"/>
              </w:rPr>
            </w:r>
          </w:p>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2022</w:t>
            </w:r>
            <w:r>
              <w:rPr>
                <w:rFonts w:ascii="Times New Roman" w:hAnsi="Times New Roman" w:cs="Times New Roman"/>
                <w:sz w:val="16"/>
                <w:szCs w:val="16"/>
              </w:rPr>
              <w:t xml:space="preserve"> году</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2" w:type="dxa"/>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 </w:t>
            </w:r>
            <w:r>
              <w:rPr>
                <w:rFonts w:ascii="Times New Roman" w:hAnsi="Times New Roman" w:cs="Times New Roman"/>
                <w:sz w:val="16"/>
                <w:szCs w:val="16"/>
              </w:rPr>
              <w:t xml:space="preserve">уто</w:t>
            </w:r>
            <w:r>
              <w:rPr>
                <w:rFonts w:ascii="Times New Roman" w:hAnsi="Times New Roman" w:cs="Times New Roman"/>
                <w:sz w:val="16"/>
                <w:szCs w:val="16"/>
              </w:rPr>
              <w:t xml:space="preserve">чненному плану (решение от 26</w:t>
            </w:r>
            <w:r>
              <w:rPr>
                <w:rFonts w:ascii="Times New Roman" w:hAnsi="Times New Roman" w:cs="Times New Roman"/>
                <w:sz w:val="16"/>
                <w:szCs w:val="16"/>
              </w:rPr>
              <w:t xml:space="preserve">.</w:t>
            </w:r>
            <w:r>
              <w:rPr>
                <w:rFonts w:ascii="Times New Roman" w:hAnsi="Times New Roman" w:cs="Times New Roman"/>
                <w:sz w:val="16"/>
                <w:szCs w:val="16"/>
              </w:rPr>
              <w:t xml:space="preserve">12.2023 № 705</w:t>
            </w:r>
            <w:r>
              <w:rPr>
                <w:rFonts w:ascii="Times New Roman" w:hAnsi="Times New Roman" w:cs="Times New Roman"/>
                <w:sz w:val="16"/>
                <w:szCs w:val="16"/>
              </w:rPr>
              <w:t xml:space="preserve">)</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vMerge w:val="continue"/>
            <w:textDirection w:val="lrTb"/>
            <w:noWrap w:val="false"/>
          </w:tcPr>
          <w:p>
            <w:pPr>
              <w:jc w:val="center"/>
              <w:spacing w:after="0" w:line="240" w:lineRule="auto"/>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r>
              <w:rPr>
                <w:rFonts w:ascii="Times New Roman" w:hAnsi="Times New Roman" w:cs="Times New Roman"/>
                <w:sz w:val="16"/>
                <w:szCs w:val="16"/>
              </w:rPr>
            </w:r>
          </w:p>
        </w:tc>
      </w:tr>
      <w:tr>
        <w:tblPrEx/>
        <w:trPr>
          <w:trHeight w:val="421"/>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Общегосударственные вопросы (01)</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73937,7</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82636,0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99225,4</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93087,3</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-6138,1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92826,6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112,3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99,72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6,3</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584"/>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Национальная безопасность и правоохранительная деятельность (03)</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4284,2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5339,1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5935,8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6453,8</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+518,0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6453,8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120,9</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100,0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0,4</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498"/>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Национальная экономика (04)</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181761,3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161560,9</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59309,2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73212,0</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+13902,8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73197,0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45,3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99,98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5,0</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605"/>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Жилищно-коммунальное хозяйство (05)</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78595,0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173022,3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351999,2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165044,6</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-186954,6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164937,70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95,3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99,89</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11,2</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470"/>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Охрана окружающей    среды (06)</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1995,5</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2096,3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7301,7</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5804,7</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-1497,0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3617,6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172,6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62,32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0,2</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314"/>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Образование (07)</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519664,8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712740,4</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755186,2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858142,4</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+102956,2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820645,8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115,1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95,63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55,8</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584"/>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Культура, кинематография (08)</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166517,6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109830,8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111523,4</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98519,6</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-13003,8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94733,20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86,2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96,16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6,4</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314"/>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Здравоохранение (09)</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867,8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629,2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940,3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867,2</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-73,1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867,2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137,8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100,0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0,1</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239"/>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Социальная политика (10)</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15122,8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7228,6</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8467,8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22786,5</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+14318,7</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22786,50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315,2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100,0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1,6</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376"/>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Физическая культура и спорт (11)</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31712,9</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21994,2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83761,0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83830,5</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+69,5</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83830,5</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381,1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100,0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5,7</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855"/>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Обслуживание государственного и муниципального долга (13)</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417"/>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Межбюджетные трансферты (14)</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68711,9</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70039,2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58741,2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107957,2</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+49216,0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107957,2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154,1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100,0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7,3</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314"/>
        </w:trPr>
        <w:tc>
          <w:tcPr>
            <w:shd w:val="clear" w:color="auto" w:fill="auto"/>
            <w:tcW w:w="1560" w:type="dxa"/>
            <w:textDirection w:val="lrTb"/>
            <w:noWrap w:val="false"/>
          </w:tcPr>
          <w:p>
            <w:pPr>
              <w:jc w:val="both"/>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ВСЕГО</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1143171,5</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1347117,0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1542391,2</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1515705,8</w:t>
            </w:r>
            <w:r>
              <w:rPr>
                <w:rFonts w:ascii="Times New Roman" w:hAnsi="Times New Roman" w:cs="Times New Roman"/>
                <w:bCs/>
                <w:sz w:val="16"/>
                <w:szCs w:val="16"/>
              </w:rPr>
            </w:r>
            <w:r>
              <w:rPr>
                <w:rFonts w:ascii="Times New Roman" w:hAnsi="Times New Roman" w:cs="Times New Roman"/>
                <w:bCs/>
                <w:sz w:val="16"/>
                <w:szCs w:val="16"/>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-26685,4</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1471853,1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109,3</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97,11</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100,0</w:t>
            </w:r>
            <w:r>
              <w:rPr>
                <w:rFonts w:ascii="Times New Roman" w:hAnsi="Times New Roman" w:cs="Times New Roman"/>
                <w:bCs/>
                <w:sz w:val="16"/>
                <w:szCs w:val="16"/>
              </w:rPr>
            </w:r>
            <w:r>
              <w:rPr>
                <w:rFonts w:ascii="Times New Roman" w:hAnsi="Times New Roman" w:cs="Times New Roman"/>
                <w:bCs/>
                <w:sz w:val="16"/>
                <w:szCs w:val="16"/>
              </w:rPr>
            </w:r>
          </w:p>
        </w:tc>
      </w:tr>
      <w:tr>
        <w:tblPrEx/>
        <w:trPr>
          <w:trHeight w:val="868"/>
        </w:trPr>
        <w:tc>
          <w:tcPr>
            <w:shd w:val="clear" w:color="auto" w:fill="auto"/>
            <w:tcW w:w="1560" w:type="dxa"/>
            <w:textDirection w:val="lrTb"/>
            <w:noWrap w:val="false"/>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Результат исполнения бюджета (дефицит</w:t>
            </w:r>
            <w:r>
              <w:rPr>
                <w:rFonts w:ascii="Times New Roman" w:hAnsi="Times New Roman" w:cs="Times New Roman"/>
                <w:sz w:val="16"/>
                <w:szCs w:val="16"/>
              </w:rPr>
              <w:t xml:space="preserve"> - </w:t>
            </w:r>
            <w:r>
              <w:rPr>
                <w:rFonts w:ascii="Times New Roman" w:hAnsi="Times New Roman" w:cs="Times New Roman"/>
                <w:sz w:val="16"/>
                <w:szCs w:val="16"/>
              </w:rPr>
              <w:t xml:space="preserve">/ профицит</w:t>
            </w:r>
            <w:r>
              <w:rPr>
                <w:rFonts w:ascii="Times New Roman" w:hAnsi="Times New Roman" w:cs="Times New Roman"/>
                <w:sz w:val="16"/>
                <w:szCs w:val="16"/>
              </w:rPr>
              <w:t xml:space="preserve"> +</w:t>
            </w:r>
            <w:r>
              <w:rPr>
                <w:rFonts w:ascii="Times New Roman" w:hAnsi="Times New Roman" w:cs="Times New Roman"/>
                <w:sz w:val="16"/>
                <w:szCs w:val="16"/>
              </w:rPr>
              <w:t xml:space="preserve">)</w:t>
            </w:r>
            <w:r>
              <w:rPr>
                <w:rFonts w:ascii="Times New Roman" w:hAnsi="Times New Roman" w:cs="Times New Roman"/>
                <w:sz w:val="16"/>
                <w:szCs w:val="16"/>
              </w:rPr>
            </w:r>
            <w:r>
              <w:rPr>
                <w:rFonts w:ascii="Times New Roman" w:hAnsi="Times New Roman" w:cs="Times New Roman"/>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+46082,8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-37403,8</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0</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87" w:type="dxa"/>
            <w:vAlign w:val="center"/>
            <w:textDirection w:val="lrTb"/>
            <w:noWrap w:val="false"/>
          </w:tcPr>
          <w:p>
            <w:pPr>
              <w:jc w:val="center"/>
              <w:spacing w:after="0" w:line="240" w:lineRule="auto"/>
              <w:rPr>
                <w:rFonts w:ascii="Times New Roman" w:hAnsi="Times New Roman" w:cs="Times New Roman"/>
                <w:bCs/>
                <w:sz w:val="16"/>
                <w:szCs w:val="16"/>
                <w:highlight w:val="yellow"/>
              </w:rPr>
            </w:pPr>
            <w:r>
              <w:rPr>
                <w:rFonts w:ascii="Times New Roman" w:hAnsi="Times New Roman" w:cs="Times New Roman"/>
                <w:bCs/>
                <w:sz w:val="16"/>
                <w:szCs w:val="16"/>
                <w:highlight w:val="none"/>
              </w:rPr>
              <w:t xml:space="preserve">-14923,1</w:t>
            </w:r>
            <w:r>
              <w:rPr>
                <w:rFonts w:ascii="Times New Roman" w:hAnsi="Times New Roman" w:cs="Times New Roman"/>
                <w:bCs/>
                <w:sz w:val="16"/>
                <w:szCs w:val="16"/>
                <w:highlight w:val="yellow"/>
              </w:rPr>
            </w:r>
            <w:r>
              <w:rPr>
                <w:rFonts w:ascii="Times New Roman" w:hAnsi="Times New Roman" w:cs="Times New Roman"/>
                <w:bCs/>
                <w:sz w:val="16"/>
                <w:szCs w:val="16"/>
                <w:highlight w:val="yellow"/>
              </w:rPr>
            </w:r>
          </w:p>
        </w:tc>
        <w:tc>
          <w:tcPr>
            <w:tcW w:w="987" w:type="dxa"/>
            <w:vAlign w:val="center"/>
            <w:textDirection w:val="lrTb"/>
            <w:noWrap w:val="false"/>
          </w:tcPr>
          <w:p>
            <w:pPr>
              <w:jc w:val="center"/>
              <w:spacing w:after="0" w:line="240" w:lineRule="auto"/>
              <w:rPr>
                <w:rFonts w:ascii="Times New Roman" w:hAnsi="Times New Roman" w:cs="Times New Roman"/>
                <w:bCs/>
                <w:sz w:val="16"/>
                <w:szCs w:val="16"/>
                <w:highlight w:val="yellow"/>
              </w:rPr>
            </w:pPr>
            <w:r>
              <w:rPr>
                <w:rFonts w:ascii="Times New Roman" w:hAnsi="Times New Roman" w:cs="Times New Roman"/>
                <w:bCs/>
                <w:sz w:val="16"/>
                <w:szCs w:val="16"/>
                <w:highlight w:val="none"/>
              </w:rPr>
              <w:t xml:space="preserve">+14923,1</w:t>
            </w:r>
            <w:r>
              <w:rPr>
                <w:rFonts w:ascii="Times New Roman" w:hAnsi="Times New Roman" w:cs="Times New Roman"/>
                <w:bCs/>
                <w:sz w:val="16"/>
                <w:szCs w:val="16"/>
                <w:highlight w:val="yellow"/>
              </w:rPr>
            </w:r>
            <w:r>
              <w:rPr>
                <w:rFonts w:ascii="Times New Roman" w:hAnsi="Times New Roman" w:cs="Times New Roman"/>
                <w:bCs/>
                <w:sz w:val="16"/>
                <w:szCs w:val="16"/>
                <w:highlight w:val="yellow"/>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highlight w:val="yellow"/>
              </w:rPr>
            </w:pPr>
            <w:r>
              <w:rPr>
                <w:rFonts w:ascii="Times New Roman" w:hAnsi="Times New Roman" w:cs="Times New Roman"/>
                <w:bCs/>
                <w:sz w:val="16"/>
                <w:szCs w:val="16"/>
                <w:highlight w:val="none"/>
              </w:rPr>
              <w:t xml:space="preserve">+156,1</w:t>
            </w:r>
            <w:r>
              <w:rPr>
                <w:rFonts w:ascii="Times New Roman" w:hAnsi="Times New Roman" w:cs="Times New Roman"/>
                <w:bCs/>
                <w:sz w:val="16"/>
                <w:szCs w:val="16"/>
                <w:highlight w:val="yellow"/>
              </w:rPr>
            </w:r>
            <w:r>
              <w:rPr>
                <w:rFonts w:ascii="Times New Roman" w:hAnsi="Times New Roman" w:cs="Times New Roman"/>
                <w:bCs/>
                <w:sz w:val="16"/>
                <w:szCs w:val="16"/>
                <w:highlight w:val="yellow"/>
              </w:rPr>
            </w:r>
          </w:p>
        </w:tc>
        <w:tc>
          <w:tcPr>
            <w:shd w:val="clear" w:color="auto" w:fill="auto"/>
            <w:tcW w:w="709"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2"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w:t>
            </w:r>
            <w:r>
              <w:rPr>
                <w:rFonts w:ascii="Times New Roman" w:hAnsi="Times New Roman" w:cs="Times New Roman"/>
                <w:bCs/>
                <w:sz w:val="16"/>
                <w:szCs w:val="16"/>
              </w:rPr>
            </w:r>
            <w:r>
              <w:rPr>
                <w:rFonts w:ascii="Times New Roman" w:hAnsi="Times New Roman" w:cs="Times New Roman"/>
                <w:bCs/>
                <w:sz w:val="16"/>
                <w:szCs w:val="16"/>
              </w:rPr>
            </w:r>
          </w:p>
        </w:tc>
        <w:tc>
          <w:tcPr>
            <w:shd w:val="clear" w:color="auto" w:fill="auto"/>
            <w:tcW w:w="993" w:type="dxa"/>
            <w:vAlign w:val="center"/>
            <w:textDirection w:val="lrTb"/>
            <w:noWrap w:val="false"/>
          </w:tcPr>
          <w:p>
            <w:pPr>
              <w:jc w:val="cente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w:t>
            </w:r>
            <w:r>
              <w:rPr>
                <w:rFonts w:ascii="Times New Roman" w:hAnsi="Times New Roman" w:cs="Times New Roman"/>
                <w:bCs/>
                <w:sz w:val="16"/>
                <w:szCs w:val="16"/>
              </w:rPr>
            </w:r>
            <w:r>
              <w:rPr>
                <w:rFonts w:ascii="Times New Roman" w:hAnsi="Times New Roman" w:cs="Times New Roman"/>
                <w:bCs/>
                <w:sz w:val="16"/>
                <w:szCs w:val="16"/>
              </w:rPr>
            </w:r>
          </w:p>
        </w:tc>
      </w:tr>
    </w:tbl>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отчетном году в ходе корректировок бюджетных назначений ув</w:t>
      </w:r>
      <w:r>
        <w:rPr>
          <w:rFonts w:ascii="Times New Roman" w:hAnsi="Times New Roman" w:cs="Times New Roman"/>
          <w:sz w:val="28"/>
          <w:szCs w:val="28"/>
        </w:rPr>
        <w:t xml:space="preserve">еличен объем фи</w:t>
      </w:r>
      <w:r>
        <w:rPr>
          <w:rFonts w:ascii="Times New Roman" w:hAnsi="Times New Roman" w:cs="Times New Roman"/>
          <w:sz w:val="28"/>
          <w:szCs w:val="28"/>
        </w:rPr>
        <w:t xml:space="preserve">нансирования по 6</w:t>
      </w:r>
      <w:r>
        <w:rPr>
          <w:rFonts w:ascii="Times New Roman" w:hAnsi="Times New Roman" w:cs="Times New Roman"/>
          <w:sz w:val="28"/>
          <w:szCs w:val="28"/>
        </w:rPr>
        <w:t xml:space="preserve"> разделам функциональной классифи</w:t>
      </w:r>
      <w:r>
        <w:rPr>
          <w:rFonts w:ascii="Times New Roman" w:hAnsi="Times New Roman" w:cs="Times New Roman"/>
          <w:sz w:val="28"/>
          <w:szCs w:val="28"/>
        </w:rPr>
        <w:t xml:space="preserve">кации расходов на сумму </w:t>
      </w:r>
      <w:r>
        <w:rPr>
          <w:rFonts w:ascii="Times New Roman" w:hAnsi="Times New Roman" w:cs="Times New Roman"/>
          <w:sz w:val="28"/>
          <w:szCs w:val="28"/>
        </w:rPr>
        <w:t xml:space="preserve">180981,2</w:t>
      </w:r>
      <w:r>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По 5</w:t>
      </w:r>
      <w:r>
        <w:rPr>
          <w:rFonts w:ascii="Times New Roman" w:hAnsi="Times New Roman" w:cs="Times New Roman"/>
          <w:sz w:val="28"/>
          <w:szCs w:val="28"/>
        </w:rPr>
        <w:t xml:space="preserve"> разделам функциональной классификации расходов в ходе корректировок бюджетных назначений уменьшен объем финансирования на сумму </w:t>
      </w:r>
      <w:r>
        <w:rPr>
          <w:rFonts w:ascii="Times New Roman" w:hAnsi="Times New Roman" w:cs="Times New Roman"/>
          <w:sz w:val="28"/>
          <w:szCs w:val="28"/>
        </w:rPr>
        <w:t xml:space="preserve">207666,6</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bCs/>
          <w:sz w:val="16"/>
          <w:szCs w:val="16"/>
        </w:rPr>
      </w:pPr>
      <w:r>
        <w:rPr>
          <w:rFonts w:ascii="Times New Roman" w:hAnsi="Times New Roman" w:cs="Times New Roman"/>
          <w:sz w:val="28"/>
          <w:szCs w:val="28"/>
        </w:rPr>
        <w:t xml:space="preserve">          Фактическое исп</w:t>
      </w:r>
      <w:r>
        <w:rPr>
          <w:rFonts w:ascii="Times New Roman" w:hAnsi="Times New Roman" w:cs="Times New Roman"/>
          <w:sz w:val="28"/>
          <w:szCs w:val="28"/>
        </w:rPr>
        <w:t xml:space="preserve">о</w:t>
      </w:r>
      <w:r>
        <w:rPr>
          <w:rFonts w:ascii="Times New Roman" w:hAnsi="Times New Roman" w:cs="Times New Roman"/>
          <w:sz w:val="28"/>
          <w:szCs w:val="28"/>
        </w:rPr>
        <w:t xml:space="preserve">лнение</w:t>
      </w:r>
      <w:r>
        <w:rPr>
          <w:rFonts w:ascii="Times New Roman" w:hAnsi="Times New Roman" w:cs="Times New Roman"/>
          <w:sz w:val="28"/>
          <w:szCs w:val="28"/>
        </w:rPr>
        <w:t xml:space="preserve"> районного бюджета в 2023</w:t>
      </w:r>
      <w:r>
        <w:rPr>
          <w:rFonts w:ascii="Times New Roman" w:hAnsi="Times New Roman" w:cs="Times New Roman"/>
          <w:sz w:val="28"/>
          <w:szCs w:val="28"/>
        </w:rPr>
        <w:t xml:space="preserve"> год</w:t>
      </w:r>
      <w:r>
        <w:rPr>
          <w:rFonts w:ascii="Times New Roman" w:hAnsi="Times New Roman" w:cs="Times New Roman"/>
          <w:sz w:val="28"/>
          <w:szCs w:val="28"/>
        </w:rPr>
        <w:t xml:space="preserve">у по расходам </w:t>
      </w:r>
      <w:r>
        <w:rPr>
          <w:rFonts w:ascii="Times New Roman" w:hAnsi="Times New Roman" w:cs="Times New Roman"/>
          <w:sz w:val="28"/>
          <w:szCs w:val="28"/>
        </w:rPr>
        <w:t xml:space="preserve">составило </w:t>
      </w:r>
      <w:r>
        <w:rPr>
          <w:rFonts w:ascii="Times New Roman" w:hAnsi="Times New Roman" w:cs="Times New Roman"/>
          <w:bCs/>
          <w:sz w:val="28"/>
          <w:szCs w:val="28"/>
        </w:rPr>
        <w:t xml:space="preserve">1471853,1</w:t>
      </w:r>
      <w:r>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95,4</w:t>
      </w:r>
      <w:r>
        <w:rPr>
          <w:rFonts w:ascii="Times New Roman" w:hAnsi="Times New Roman" w:cs="Times New Roman"/>
          <w:sz w:val="28"/>
          <w:szCs w:val="28"/>
        </w:rPr>
        <w:t xml:space="preserve"> процент</w:t>
      </w:r>
      <w:r>
        <w:rPr>
          <w:rFonts w:ascii="Times New Roman" w:hAnsi="Times New Roman" w:cs="Times New Roman"/>
          <w:sz w:val="28"/>
          <w:szCs w:val="28"/>
        </w:rPr>
        <w:t xml:space="preserve">а</w:t>
      </w:r>
      <w:r>
        <w:rPr>
          <w:rFonts w:ascii="Times New Roman" w:hAnsi="Times New Roman" w:cs="Times New Roman"/>
          <w:sz w:val="28"/>
          <w:szCs w:val="28"/>
        </w:rPr>
        <w:t xml:space="preserve"> к первонач</w:t>
      </w:r>
      <w:r>
        <w:rPr>
          <w:rFonts w:ascii="Times New Roman" w:hAnsi="Times New Roman" w:cs="Times New Roman"/>
          <w:sz w:val="28"/>
          <w:szCs w:val="28"/>
        </w:rPr>
        <w:t xml:space="preserve">ально </w:t>
      </w:r>
      <w:r>
        <w:rPr>
          <w:rFonts w:ascii="Times New Roman" w:hAnsi="Times New Roman" w:cs="Times New Roman"/>
          <w:sz w:val="28"/>
          <w:szCs w:val="28"/>
        </w:rPr>
        <w:t xml:space="preserve">утвержденному плану и 97,1</w:t>
      </w:r>
      <w:r>
        <w:rPr>
          <w:rFonts w:ascii="Times New Roman" w:hAnsi="Times New Roman" w:cs="Times New Roman"/>
          <w:sz w:val="28"/>
          <w:szCs w:val="28"/>
        </w:rPr>
        <w:t xml:space="preserve"> процентов к уточненному плану. </w:t>
      </w:r>
      <w:r>
        <w:rPr>
          <w:rFonts w:ascii="Times New Roman" w:hAnsi="Times New Roman" w:cs="Times New Roman"/>
          <w:bCs/>
          <w:sz w:val="16"/>
          <w:szCs w:val="16"/>
        </w:rPr>
      </w:r>
      <w:r>
        <w:rPr>
          <w:rFonts w:ascii="Times New Roman" w:hAnsi="Times New Roman" w:cs="Times New Roman"/>
          <w:bCs/>
          <w:sz w:val="16"/>
          <w:szCs w:val="16"/>
        </w:rPr>
      </w:r>
    </w:p>
    <w:p>
      <w:pPr>
        <w:jc w:val="both"/>
        <w:spacing w:after="0" w:line="240" w:lineRule="auto"/>
        <w:tabs>
          <w:tab w:val="left" w:pos="2700" w:leader="none"/>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в расходах районного бюджета занимают расходы</w:t>
      </w:r>
      <w:r>
        <w:rPr>
          <w:rFonts w:ascii="Times New Roman" w:hAnsi="Times New Roman" w:cs="Times New Roman"/>
          <w:sz w:val="28"/>
          <w:szCs w:val="28"/>
        </w:rPr>
        <w:t xml:space="preserve"> по разделу «Обр</w:t>
      </w:r>
      <w:r>
        <w:rPr>
          <w:rFonts w:ascii="Times New Roman" w:hAnsi="Times New Roman" w:cs="Times New Roman"/>
          <w:sz w:val="28"/>
          <w:szCs w:val="28"/>
        </w:rPr>
        <w:t xml:space="preserve">азование» - </w:t>
      </w:r>
      <w:r>
        <w:rPr>
          <w:rFonts w:ascii="Times New Roman" w:hAnsi="Times New Roman" w:cs="Times New Roman"/>
          <w:sz w:val="28"/>
          <w:szCs w:val="28"/>
        </w:rPr>
        <w:t xml:space="preserve">55,8</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r>
        <w:rPr>
          <w:rFonts w:ascii="Times New Roman" w:hAnsi="Times New Roman" w:cs="Times New Roman"/>
          <w:sz w:val="28"/>
          <w:szCs w:val="28"/>
        </w:rPr>
        <w:t xml:space="preserve">в 2021 году 45,5</w:t>
      </w:r>
      <w:r>
        <w:rPr>
          <w:rFonts w:ascii="Times New Roman" w:hAnsi="Times New Roman" w:cs="Times New Roman"/>
          <w:sz w:val="28"/>
          <w:szCs w:val="28"/>
        </w:rPr>
        <w:t xml:space="preserve"> процентов</w:t>
      </w:r>
      <w:r>
        <w:rPr>
          <w:rFonts w:ascii="Times New Roman" w:hAnsi="Times New Roman" w:cs="Times New Roman"/>
          <w:sz w:val="28"/>
          <w:szCs w:val="28"/>
        </w:rPr>
        <w:t xml:space="preserve">, в 2022</w:t>
      </w:r>
      <w:r>
        <w:rPr>
          <w:rFonts w:ascii="Times New Roman" w:hAnsi="Times New Roman" w:cs="Times New Roman"/>
          <w:sz w:val="28"/>
          <w:szCs w:val="28"/>
        </w:rPr>
        <w:t xml:space="preserve"> году </w:t>
      </w:r>
      <w:r>
        <w:rPr>
          <w:rFonts w:ascii="Times New Roman" w:hAnsi="Times New Roman" w:cs="Times New Roman"/>
          <w:sz w:val="28"/>
          <w:szCs w:val="28"/>
        </w:rPr>
        <w:t xml:space="preserve">52,9</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w:t>
      </w:r>
      <w:r>
        <w:rPr>
          <w:rFonts w:ascii="Times New Roman" w:hAnsi="Times New Roman" w:cs="Times New Roman"/>
          <w:sz w:val="28"/>
          <w:szCs w:val="28"/>
        </w:rPr>
        <w:t xml:space="preserve">, «Жилищно-коммунальное хозяйство» - 11,2 процента,</w:t>
      </w:r>
      <w:r>
        <w:rPr>
          <w:rFonts w:ascii="Times New Roman" w:hAnsi="Times New Roman" w:cs="Times New Roman"/>
          <w:sz w:val="28"/>
          <w:szCs w:val="28"/>
        </w:rPr>
        <w:t xml:space="preserve"> «</w:t>
      </w:r>
      <w:r>
        <w:rPr>
          <w:rFonts w:ascii="Times New Roman" w:hAnsi="Times New Roman" w:cs="Times New Roman"/>
          <w:sz w:val="28"/>
          <w:szCs w:val="28"/>
        </w:rPr>
        <w:t xml:space="preserve">Межбюджетные трансферты</w:t>
      </w:r>
      <w:r>
        <w:rPr>
          <w:rFonts w:ascii="Times New Roman" w:hAnsi="Times New Roman" w:cs="Times New Roman"/>
          <w:sz w:val="28"/>
          <w:szCs w:val="28"/>
        </w:rPr>
        <w:t xml:space="preserve">» - </w:t>
      </w:r>
      <w:r>
        <w:rPr>
          <w:rFonts w:ascii="Times New Roman" w:hAnsi="Times New Roman" w:cs="Times New Roman"/>
          <w:sz w:val="28"/>
          <w:szCs w:val="28"/>
        </w:rPr>
        <w:t xml:space="preserve">7,3</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процентов</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w:t>
      </w:r>
      <w:r>
        <w:rPr>
          <w:rFonts w:ascii="Times New Roman" w:hAnsi="Times New Roman" w:cs="Times New Roman"/>
          <w:sz w:val="28"/>
          <w:szCs w:val="28"/>
        </w:rPr>
        <w:t xml:space="preserve">сходы на социальную</w:t>
      </w:r>
      <w:r>
        <w:rPr>
          <w:rFonts w:ascii="Times New Roman" w:hAnsi="Times New Roman" w:cs="Times New Roman"/>
          <w:sz w:val="28"/>
          <w:szCs w:val="28"/>
        </w:rPr>
        <w:t xml:space="preserve"> сферу </w:t>
      </w:r>
      <w:r>
        <w:rPr>
          <w:rFonts w:ascii="Times New Roman" w:hAnsi="Times New Roman" w:cs="Times New Roman"/>
          <w:sz w:val="28"/>
          <w:szCs w:val="28"/>
        </w:rPr>
        <w:t xml:space="preserve">в районном бюд</w:t>
      </w:r>
      <w:r>
        <w:rPr>
          <w:rFonts w:ascii="Times New Roman" w:hAnsi="Times New Roman" w:cs="Times New Roman"/>
          <w:sz w:val="28"/>
          <w:szCs w:val="28"/>
        </w:rPr>
        <w:t xml:space="preserve">жете 2023</w:t>
      </w:r>
      <w:r>
        <w:rPr>
          <w:rFonts w:ascii="Times New Roman" w:hAnsi="Times New Roman" w:cs="Times New Roman"/>
          <w:sz w:val="28"/>
          <w:szCs w:val="28"/>
        </w:rPr>
        <w:t xml:space="preserve"> года</w:t>
      </w:r>
      <w:r>
        <w:rPr>
          <w:rFonts w:ascii="Times New Roman" w:hAnsi="Times New Roman" w:cs="Times New Roman"/>
          <w:sz w:val="28"/>
          <w:szCs w:val="28"/>
        </w:rPr>
        <w:t xml:space="preserve"> составили </w:t>
      </w:r>
      <w:r>
        <w:rPr>
          <w:rFonts w:ascii="Times New Roman" w:hAnsi="Times New Roman" w:cs="Times New Roman"/>
          <w:sz w:val="28"/>
          <w:szCs w:val="28"/>
        </w:rPr>
        <w:t xml:space="preserve">1022863,2 </w:t>
      </w:r>
      <w:r>
        <w:rPr>
          <w:rFonts w:ascii="Times New Roman" w:hAnsi="Times New Roman" w:cs="Times New Roman"/>
          <w:sz w:val="28"/>
          <w:szCs w:val="28"/>
        </w:rPr>
        <w:t xml:space="preserve">тыс. рублей. Доля расходов на социальную сферу увеличилась и</w:t>
      </w:r>
      <w:r>
        <w:rPr>
          <w:rFonts w:ascii="Times New Roman" w:hAnsi="Times New Roman" w:cs="Times New Roman"/>
          <w:sz w:val="28"/>
          <w:szCs w:val="28"/>
        </w:rPr>
        <w:t xml:space="preserve"> составила 69,5 процента (в 2021 году 64,2 процентов, в 2022 году 63,3</w:t>
      </w:r>
      <w:r>
        <w:rPr>
          <w:rFonts w:ascii="Times New Roman" w:hAnsi="Times New Roman" w:cs="Times New Roman"/>
          <w:sz w:val="28"/>
          <w:szCs w:val="28"/>
        </w:rPr>
        <w:t xml:space="preserve"> процента).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Наименьший удельный вес в расходах районного бюд</w:t>
      </w:r>
      <w:r>
        <w:rPr>
          <w:rFonts w:ascii="Times New Roman" w:hAnsi="Times New Roman" w:cs="Times New Roman"/>
          <w:sz w:val="28"/>
          <w:szCs w:val="28"/>
        </w:rPr>
        <w:t xml:space="preserve">жет</w:t>
      </w:r>
      <w:r>
        <w:rPr>
          <w:rFonts w:ascii="Times New Roman" w:hAnsi="Times New Roman" w:cs="Times New Roman"/>
          <w:sz w:val="28"/>
          <w:szCs w:val="28"/>
        </w:rPr>
        <w:t xml:space="preserve">а занимают расходы по разделам</w:t>
      </w:r>
      <w:r>
        <w:rPr>
          <w:rFonts w:ascii="Times New Roman" w:hAnsi="Times New Roman" w:cs="Times New Roman"/>
          <w:sz w:val="28"/>
          <w:szCs w:val="28"/>
        </w:rPr>
        <w:t xml:space="preserve"> «Охрана окружающей среды»</w:t>
      </w:r>
      <w:r>
        <w:rPr>
          <w:rFonts w:ascii="Times New Roman" w:hAnsi="Times New Roman" w:cs="Times New Roman"/>
          <w:sz w:val="28"/>
          <w:szCs w:val="28"/>
        </w:rPr>
        <w:t xml:space="preserve"> - 0,2</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и</w:t>
      </w:r>
      <w:r>
        <w:rPr>
          <w:rFonts w:ascii="Times New Roman" w:hAnsi="Times New Roman" w:cs="Times New Roman"/>
          <w:sz w:val="28"/>
          <w:szCs w:val="28"/>
        </w:rPr>
        <w:t xml:space="preserve"> разделу «Здравоохранение» - 0,1 процента,</w:t>
      </w:r>
      <w:r>
        <w:rPr>
          <w:rFonts w:ascii="Times New Roman" w:hAnsi="Times New Roman" w:cs="Times New Roman"/>
          <w:sz w:val="28"/>
          <w:szCs w:val="28"/>
        </w:rPr>
        <w:t xml:space="preserve"> по разделу</w:t>
      </w:r>
      <w:r>
        <w:rPr>
          <w:rFonts w:ascii="Times New Roman" w:hAnsi="Times New Roman" w:cs="Times New Roman"/>
          <w:sz w:val="28"/>
          <w:szCs w:val="28"/>
        </w:rPr>
        <w:t xml:space="preserve"> </w:t>
      </w:r>
      <w:r>
        <w:rPr>
          <w:rFonts w:ascii="Times New Roman" w:hAnsi="Times New Roman" w:cs="Times New Roman"/>
          <w:sz w:val="28"/>
          <w:szCs w:val="28"/>
        </w:rPr>
        <w:t xml:space="preserve">«Национальная безопасность и правоохранительная деятельность»</w:t>
      </w:r>
      <w:r>
        <w:rPr>
          <w:rFonts w:ascii="Times New Roman" w:hAnsi="Times New Roman" w:cs="Times New Roman"/>
          <w:sz w:val="28"/>
          <w:szCs w:val="28"/>
        </w:rPr>
        <w:t xml:space="preserve"> - 0,4</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firstLine="0"/>
        <w:jc w:val="both"/>
        <w:spacing w:after="0"/>
        <w:rPr>
          <w:sz w:val="28"/>
          <w:szCs w:val="28"/>
        </w:rPr>
      </w:pPr>
      <w:r>
        <w:rPr>
          <w:sz w:val="28"/>
          <w:szCs w:val="28"/>
        </w:rPr>
        <w:t xml:space="preserve">        Сравнительный анализ отчетов об исполнении бюджета в разрезе распорядителей и получателей показал, что су</w:t>
      </w:r>
      <w:r>
        <w:rPr>
          <w:sz w:val="28"/>
          <w:szCs w:val="28"/>
        </w:rPr>
        <w:t xml:space="preserve">ммы, отраженные в приложениях</w:t>
      </w:r>
      <w:r>
        <w:rPr>
          <w:sz w:val="28"/>
          <w:szCs w:val="28"/>
        </w:rPr>
        <w:t xml:space="preserve"> № </w:t>
      </w:r>
      <w:r>
        <w:rPr>
          <w:sz w:val="28"/>
          <w:szCs w:val="28"/>
        </w:rPr>
        <w:t xml:space="preserve">2 и </w:t>
      </w:r>
      <w:r>
        <w:rPr>
          <w:sz w:val="28"/>
          <w:szCs w:val="28"/>
        </w:rPr>
        <w:t xml:space="preserve">3</w:t>
      </w:r>
      <w:r>
        <w:rPr>
          <w:sz w:val="28"/>
          <w:szCs w:val="28"/>
        </w:rPr>
        <w:t xml:space="preserve"> к проекту решения по отдельным распорядителям и получателям, </w:t>
      </w:r>
      <w:r>
        <w:rPr>
          <w:sz w:val="28"/>
          <w:szCs w:val="28"/>
        </w:rPr>
        <w:t xml:space="preserve">соответст</w:t>
      </w:r>
      <w:r>
        <w:rPr>
          <w:sz w:val="28"/>
          <w:szCs w:val="28"/>
        </w:rPr>
        <w:t xml:space="preserve">вуют их отчетам, представленным </w:t>
      </w:r>
      <w:r>
        <w:rPr>
          <w:sz w:val="28"/>
          <w:szCs w:val="28"/>
        </w:rPr>
        <w:t xml:space="preserve">в составе годовой бухгалтерской отчетности </w:t>
      </w:r>
      <w:r>
        <w:rPr>
          <w:sz w:val="28"/>
          <w:szCs w:val="28"/>
        </w:rPr>
        <w:t xml:space="preserve">по форме 0503127</w:t>
      </w:r>
      <w:r>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 xml:space="preserve">.</w:t>
      </w:r>
      <w:r>
        <w:rPr>
          <w:sz w:val="28"/>
          <w:szCs w:val="28"/>
        </w:rPr>
      </w:r>
      <w:r>
        <w:rPr>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jc w:val="center"/>
        <w:spacing w:after="0"/>
        <w:rPr>
          <w:b/>
          <w:sz w:val="28"/>
          <w:szCs w:val="28"/>
        </w:rPr>
      </w:pPr>
      <w:r>
        <w:rPr>
          <w:b/>
        </w:rPr>
        <w:t xml:space="preserve">4.4.</w:t>
      </w:r>
      <w:r>
        <w:rPr>
          <w:b/>
        </w:rPr>
        <w:t xml:space="preserve"> </w:t>
      </w:r>
      <w:r>
        <w:rPr>
          <w:b/>
          <w:sz w:val="28"/>
          <w:szCs w:val="28"/>
        </w:rPr>
        <w:t xml:space="preserve">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r>
        <w:rPr>
          <w:b/>
          <w:sz w:val="28"/>
          <w:szCs w:val="28"/>
        </w:rPr>
      </w:r>
      <w:r>
        <w:rPr>
          <w:b/>
          <w:sz w:val="28"/>
          <w:szCs w:val="28"/>
        </w:rPr>
      </w:r>
    </w:p>
    <w:p>
      <w:pPr>
        <w:pStyle w:val="1034"/>
        <w:jc w:val="both"/>
        <w:spacing w:after="0"/>
        <w:rPr>
          <w:b/>
        </w:rPr>
      </w:pPr>
      <w:r>
        <w:rPr>
          <w:b/>
        </w:rPr>
      </w:r>
      <w:r>
        <w:rPr>
          <w:b/>
        </w:rPr>
      </w:r>
      <w:r>
        <w:rPr>
          <w:b/>
        </w:rPr>
      </w:r>
    </w:p>
    <w:p>
      <w:pPr>
        <w:jc w:val="cente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Раздел </w:t>
      </w:r>
      <w:r>
        <w:rPr>
          <w:rFonts w:ascii="Times New Roman" w:hAnsi="Times New Roman" w:cs="Times New Roman"/>
          <w:b/>
          <w:sz w:val="28"/>
          <w:szCs w:val="28"/>
        </w:rPr>
        <w:t xml:space="preserve">01 </w:t>
      </w:r>
      <w:r>
        <w:rPr>
          <w:rFonts w:ascii="Times New Roman" w:hAnsi="Times New Roman" w:cs="Times New Roman"/>
          <w:b/>
          <w:sz w:val="28"/>
          <w:szCs w:val="28"/>
        </w:rPr>
        <w:t xml:space="preserve">«Общегосударственные вопросы»</w:t>
      </w:r>
      <w:r>
        <w:rPr>
          <w:rFonts w:ascii="Times New Roman" w:hAnsi="Times New Roman" w:cs="Times New Roman"/>
          <w:b/>
          <w:sz w:val="28"/>
          <w:szCs w:val="28"/>
        </w:rPr>
      </w:r>
      <w:r>
        <w:rPr>
          <w:rFonts w:ascii="Times New Roman" w:hAnsi="Times New Roman" w:cs="Times New Roman"/>
          <w:b/>
          <w:sz w:val="28"/>
          <w:szCs w:val="28"/>
        </w:rPr>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41"/>
        <w:ind w:left="0"/>
        <w:jc w:val="both"/>
        <w:spacing w:after="0"/>
        <w:rPr>
          <w:sz w:val="28"/>
          <w:szCs w:val="28"/>
        </w:rPr>
      </w:pPr>
      <w:r>
        <w:rPr>
          <w:sz w:val="28"/>
          <w:szCs w:val="28"/>
        </w:rPr>
        <w:t xml:space="preserve">         </w:t>
      </w:r>
      <w:r>
        <w:rPr>
          <w:sz w:val="28"/>
          <w:szCs w:val="28"/>
        </w:rPr>
        <w:t xml:space="preserve">Бюджетные назначения по разделу «Общегосударственные воп</w:t>
      </w:r>
      <w:r>
        <w:rPr>
          <w:sz w:val="28"/>
          <w:szCs w:val="28"/>
        </w:rPr>
        <w:t xml:space="preserve">росы» испол</w:t>
      </w:r>
      <w:r>
        <w:rPr>
          <w:sz w:val="28"/>
          <w:szCs w:val="28"/>
        </w:rPr>
        <w:t xml:space="preserve">нены</w:t>
      </w:r>
      <w:r>
        <w:rPr>
          <w:sz w:val="28"/>
          <w:szCs w:val="28"/>
        </w:rPr>
        <w:t xml:space="preserve"> в объеме 92826,6 тыс. рублей или на 99,7</w:t>
      </w:r>
      <w:r>
        <w:rPr>
          <w:sz w:val="28"/>
          <w:szCs w:val="28"/>
        </w:rPr>
        <w:t xml:space="preserve"> процента к уточненному</w:t>
      </w:r>
      <w:r>
        <w:rPr>
          <w:sz w:val="28"/>
          <w:szCs w:val="28"/>
        </w:rPr>
        <w:t xml:space="preserve"> плану</w:t>
      </w:r>
      <w:r>
        <w:rPr>
          <w:sz w:val="28"/>
          <w:szCs w:val="28"/>
        </w:rPr>
        <w:t xml:space="preserve">. Общегосуда</w:t>
      </w:r>
      <w:r>
        <w:rPr>
          <w:sz w:val="28"/>
          <w:szCs w:val="28"/>
        </w:rPr>
        <w:t xml:space="preserve">р</w:t>
      </w:r>
      <w:r>
        <w:rPr>
          <w:sz w:val="28"/>
          <w:szCs w:val="28"/>
        </w:rPr>
        <w:t xml:space="preserve">ственные </w:t>
      </w:r>
      <w:r>
        <w:rPr>
          <w:sz w:val="28"/>
          <w:szCs w:val="28"/>
        </w:rPr>
        <w:t xml:space="preserve">расходы составляют 6,3</w:t>
      </w:r>
      <w:r>
        <w:rPr>
          <w:sz w:val="28"/>
          <w:szCs w:val="28"/>
        </w:rPr>
        <w:t xml:space="preserve"> процента в структуре расходов </w:t>
      </w:r>
      <w:r>
        <w:rPr>
          <w:sz w:val="28"/>
          <w:szCs w:val="28"/>
        </w:rPr>
        <w:t xml:space="preserve">районн</w:t>
      </w:r>
      <w:r>
        <w:rPr>
          <w:sz w:val="28"/>
          <w:szCs w:val="28"/>
        </w:rPr>
        <w:t xml:space="preserve">ого бюд</w:t>
      </w:r>
      <w:r>
        <w:rPr>
          <w:sz w:val="28"/>
          <w:szCs w:val="28"/>
        </w:rPr>
        <w:t xml:space="preserve">жета (</w:t>
      </w:r>
      <w:r>
        <w:rPr>
          <w:sz w:val="28"/>
          <w:szCs w:val="28"/>
        </w:rPr>
        <w:t xml:space="preserve">в </w:t>
      </w:r>
      <w:r>
        <w:rPr>
          <w:sz w:val="28"/>
          <w:szCs w:val="28"/>
        </w:rPr>
        <w:t xml:space="preserve">2021</w:t>
      </w:r>
      <w:r>
        <w:rPr>
          <w:sz w:val="28"/>
          <w:szCs w:val="28"/>
        </w:rPr>
        <w:t xml:space="preserve"> году</w:t>
      </w:r>
      <w:r>
        <w:rPr>
          <w:sz w:val="28"/>
          <w:szCs w:val="28"/>
        </w:rPr>
        <w:t xml:space="preserve"> – 6,5, в 2022 году 6,1</w:t>
      </w:r>
      <w:r>
        <w:rPr>
          <w:sz w:val="28"/>
          <w:szCs w:val="28"/>
        </w:rPr>
        <w:t xml:space="preserve"> процента</w:t>
      </w:r>
      <w:r>
        <w:rPr>
          <w:sz w:val="28"/>
          <w:szCs w:val="28"/>
        </w:rPr>
        <w:t xml:space="preserve">). В</w:t>
      </w:r>
      <w:r>
        <w:rPr>
          <w:sz w:val="28"/>
          <w:szCs w:val="28"/>
        </w:rPr>
        <w:t xml:space="preserve"> </w:t>
      </w:r>
      <w:r>
        <w:rPr>
          <w:sz w:val="28"/>
          <w:szCs w:val="28"/>
        </w:rPr>
        <w:t xml:space="preserve">целом по данному разделу в 2023</w:t>
      </w:r>
      <w:r>
        <w:rPr>
          <w:sz w:val="28"/>
          <w:szCs w:val="28"/>
        </w:rPr>
        <w:t xml:space="preserve"> году израсходовано сре</w:t>
      </w:r>
      <w:r>
        <w:rPr>
          <w:sz w:val="28"/>
          <w:szCs w:val="28"/>
        </w:rPr>
        <w:t xml:space="preserve">дств районного бюд</w:t>
      </w:r>
      <w:r>
        <w:rPr>
          <w:sz w:val="28"/>
          <w:szCs w:val="28"/>
        </w:rPr>
        <w:t xml:space="preserve">жета на 10190,6 тыс. рублей, или на 12,</w:t>
      </w:r>
      <w:r>
        <w:rPr>
          <w:sz w:val="28"/>
          <w:szCs w:val="28"/>
        </w:rPr>
        <w:t xml:space="preserve">33 процента больше,</w:t>
      </w:r>
      <w:r>
        <w:rPr>
          <w:sz w:val="28"/>
          <w:szCs w:val="28"/>
        </w:rPr>
        <w:t xml:space="preserve"> чем в </w:t>
      </w:r>
      <w:r>
        <w:rPr>
          <w:sz w:val="28"/>
          <w:szCs w:val="28"/>
        </w:rPr>
        <w:t xml:space="preserve">2022</w:t>
      </w:r>
      <w:r>
        <w:rPr>
          <w:sz w:val="28"/>
          <w:szCs w:val="28"/>
        </w:rPr>
        <w:t xml:space="preserve"> году. Наибольший удельный вес в данном разделе составляют расходы по подразделу «Функционирование</w:t>
      </w:r>
      <w:r>
        <w:rPr>
          <w:sz w:val="28"/>
          <w:szCs w:val="28"/>
        </w:rPr>
        <w:t xml:space="preserve"> местных администрац</w:t>
      </w:r>
      <w:r>
        <w:rPr>
          <w:sz w:val="28"/>
          <w:szCs w:val="28"/>
        </w:rPr>
        <w:t xml:space="preserve">ий» (39324,4 тыс. рублей или 42,4</w:t>
      </w:r>
      <w:r>
        <w:rPr>
          <w:sz w:val="28"/>
          <w:szCs w:val="28"/>
        </w:rPr>
        <w:t xml:space="preserve"> процентов</w:t>
      </w:r>
      <w:r>
        <w:rPr>
          <w:sz w:val="28"/>
          <w:szCs w:val="28"/>
        </w:rPr>
        <w:t xml:space="preserve">) и по подразделу</w:t>
      </w:r>
      <w:r>
        <w:rPr>
          <w:sz w:val="28"/>
          <w:szCs w:val="28"/>
        </w:rPr>
        <w:t xml:space="preserve"> </w:t>
      </w:r>
      <w:r>
        <w:rPr>
          <w:sz w:val="28"/>
          <w:szCs w:val="28"/>
        </w:rPr>
        <w:t xml:space="preserve">«Другие обще</w:t>
      </w:r>
      <w:r>
        <w:rPr>
          <w:sz w:val="28"/>
          <w:szCs w:val="28"/>
        </w:rPr>
        <w:t xml:space="preserve">г</w:t>
      </w:r>
      <w:r>
        <w:rPr>
          <w:sz w:val="28"/>
          <w:szCs w:val="28"/>
        </w:rPr>
        <w:t xml:space="preserve">осударственн</w:t>
      </w:r>
      <w:r>
        <w:rPr>
          <w:sz w:val="28"/>
          <w:szCs w:val="28"/>
        </w:rPr>
        <w:t xml:space="preserve">ые вопросы» (37777,1 тыс. рублей или 40,7</w:t>
      </w:r>
      <w:r>
        <w:rPr>
          <w:sz w:val="28"/>
          <w:szCs w:val="28"/>
        </w:rPr>
        <w:t xml:space="preserve"> </w:t>
      </w:r>
      <w:r>
        <w:rPr>
          <w:sz w:val="28"/>
          <w:szCs w:val="28"/>
        </w:rPr>
        <w:t xml:space="preserve">процента). </w:t>
      </w:r>
      <w:r>
        <w:rPr>
          <w:sz w:val="28"/>
          <w:szCs w:val="28"/>
        </w:rPr>
        <w:t xml:space="preserve">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Pr>
          <w:sz w:val="28"/>
          <w:szCs w:val="28"/>
        </w:rPr>
        <w:t xml:space="preserve">органах местного самоуправ</w:t>
      </w:r>
      <w:r>
        <w:rPr>
          <w:sz w:val="28"/>
          <w:szCs w:val="28"/>
        </w:rPr>
        <w:t xml:space="preserve">ления</w:t>
      </w:r>
      <w:r>
        <w:rPr>
          <w:sz w:val="28"/>
          <w:szCs w:val="28"/>
        </w:rPr>
        <w:t xml:space="preserve">.</w:t>
      </w:r>
      <w:r>
        <w:rPr>
          <w:sz w:val="28"/>
          <w:szCs w:val="28"/>
        </w:rPr>
      </w:r>
      <w:r>
        <w:rPr>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Pr>
          <w:rFonts w:ascii="Times New Roman" w:hAnsi="Times New Roman" w:cs="Times New Roman"/>
          <w:sz w:val="28"/>
          <w:szCs w:val="28"/>
        </w:rPr>
        <w:t xml:space="preserve">рганов местного самоуправления.</w:t>
      </w:r>
      <w:r>
        <w:rPr>
          <w:rFonts w:ascii="Times New Roman" w:hAnsi="Times New Roman" w:cs="Times New Roman"/>
          <w:sz w:val="28"/>
          <w:szCs w:val="28"/>
        </w:rPr>
      </w:r>
      <w:r>
        <w:rPr>
          <w:rFonts w:ascii="Times New Roman" w:hAnsi="Times New Roman" w:cs="Times New Roman"/>
          <w:sz w:val="28"/>
          <w:szCs w:val="28"/>
        </w:rPr>
      </w:r>
    </w:p>
    <w:p>
      <w:pPr>
        <w:pStyle w:val="1034"/>
        <w:ind w:firstLine="709"/>
        <w:jc w:val="both"/>
        <w:spacing w:after="0"/>
        <w:rPr>
          <w:sz w:val="28"/>
          <w:szCs w:val="28"/>
        </w:rPr>
      </w:pPr>
      <w:r>
        <w:rPr>
          <w:sz w:val="28"/>
          <w:szCs w:val="28"/>
        </w:rPr>
        <w:t xml:space="preserve">По подразделу </w:t>
      </w:r>
      <w:r>
        <w:rPr>
          <w:sz w:val="28"/>
          <w:szCs w:val="28"/>
        </w:rPr>
        <w:t xml:space="preserve">0102 </w:t>
      </w:r>
      <w:r>
        <w:rPr>
          <w:sz w:val="28"/>
          <w:szCs w:val="28"/>
        </w:rPr>
        <w:t xml:space="preserve">«</w:t>
      </w:r>
      <w:r>
        <w:rPr>
          <w:sz w:val="28"/>
          <w:szCs w:val="28"/>
        </w:rPr>
        <w:t xml:space="preserve">Функционирование высшего должностного лица субъекта Российской Федерации и муниципального образования» расходы на содержание Главы </w:t>
      </w:r>
      <w:r>
        <w:rPr>
          <w:sz w:val="28"/>
          <w:szCs w:val="28"/>
        </w:rPr>
        <w:t xml:space="preserve">Вытегорского</w:t>
      </w:r>
      <w:r>
        <w:rPr>
          <w:sz w:val="28"/>
          <w:szCs w:val="28"/>
        </w:rPr>
        <w:t xml:space="preserve"> муници</w:t>
      </w:r>
      <w:r>
        <w:rPr>
          <w:sz w:val="28"/>
          <w:szCs w:val="28"/>
        </w:rPr>
        <w:t xml:space="preserve">пального района соста</w:t>
      </w:r>
      <w:r>
        <w:rPr>
          <w:sz w:val="28"/>
          <w:szCs w:val="28"/>
        </w:rPr>
        <w:t xml:space="preserve">вили 2487,7 </w:t>
      </w:r>
      <w:r>
        <w:rPr>
          <w:sz w:val="28"/>
          <w:szCs w:val="28"/>
        </w:rPr>
        <w:t xml:space="preserve">тыс. рублей, или 100 процента о</w:t>
      </w:r>
      <w:r>
        <w:rPr>
          <w:sz w:val="28"/>
          <w:szCs w:val="28"/>
        </w:rPr>
        <w:t xml:space="preserve">т год</w:t>
      </w:r>
      <w:r>
        <w:rPr>
          <w:sz w:val="28"/>
          <w:szCs w:val="28"/>
        </w:rPr>
        <w:t xml:space="preserve">о</w:t>
      </w:r>
      <w:r>
        <w:rPr>
          <w:sz w:val="28"/>
          <w:szCs w:val="28"/>
        </w:rPr>
        <w:t xml:space="preserve">вых бюджетных назначений</w:t>
      </w:r>
      <w:r>
        <w:rPr>
          <w:sz w:val="28"/>
          <w:szCs w:val="28"/>
        </w:rPr>
        <w:t xml:space="preserve"> и </w:t>
      </w:r>
      <w:r>
        <w:rPr>
          <w:sz w:val="28"/>
          <w:szCs w:val="28"/>
        </w:rPr>
        <w:t xml:space="preserve">99,4 процентов к уровню 2022</w:t>
      </w:r>
      <w:r>
        <w:rPr>
          <w:sz w:val="28"/>
          <w:szCs w:val="28"/>
        </w:rPr>
        <w:t xml:space="preserve"> года.</w:t>
      </w:r>
      <w:r>
        <w:rPr>
          <w:sz w:val="28"/>
          <w:szCs w:val="28"/>
        </w:rPr>
      </w:r>
      <w:r>
        <w:rPr>
          <w:sz w:val="28"/>
          <w:szCs w:val="28"/>
        </w:rPr>
      </w:r>
    </w:p>
    <w:p>
      <w:pPr>
        <w:pStyle w:val="1034"/>
        <w:ind w:firstLine="709"/>
        <w:jc w:val="both"/>
        <w:spacing w:after="0"/>
        <w:rPr>
          <w:sz w:val="28"/>
          <w:szCs w:val="28"/>
        </w:rPr>
      </w:pPr>
      <w:r>
        <w:rPr>
          <w:sz w:val="28"/>
          <w:szCs w:val="28"/>
        </w:rPr>
        <w:t xml:space="preserve">Ассигнования были направлены:</w:t>
      </w:r>
      <w:r>
        <w:rPr>
          <w:sz w:val="28"/>
          <w:szCs w:val="28"/>
        </w:rPr>
      </w:r>
      <w:r>
        <w:rPr>
          <w:sz w:val="28"/>
          <w:szCs w:val="28"/>
        </w:rPr>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98"/>
        <w:gridCol w:w="851"/>
        <w:gridCol w:w="850"/>
        <w:gridCol w:w="851"/>
        <w:gridCol w:w="992"/>
        <w:gridCol w:w="1134"/>
      </w:tblGrid>
      <w:tr>
        <w:tblPrEx/>
        <w:trPr/>
        <w:tc>
          <w:tcPr>
            <w:shd w:val="clear" w:color="auto" w:fill="auto"/>
            <w:tcW w:w="5098" w:type="dxa"/>
            <w:vMerge w:val="restart"/>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Наименование показателя</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w:t>
            </w:r>
            <w:r>
              <w:rPr>
                <w:rFonts w:ascii="Times New Roman" w:hAnsi="Times New Roman" w:eastAsia="Times New Roman" w:cs="Times New Roman"/>
                <w:sz w:val="16"/>
                <w:szCs w:val="16"/>
                <w:lang w:eastAsia="ru-RU"/>
              </w:rPr>
              <w:t xml:space="preserve"> 2021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2022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2023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gridSpan w:val="2"/>
            <w:shd w:val="clear" w:color="auto" w:fill="auto"/>
            <w:tcW w:w="2126"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Изменение к уровн</w:t>
            </w:r>
            <w:r>
              <w:rPr>
                <w:rFonts w:ascii="Times New Roman" w:hAnsi="Times New Roman" w:eastAsia="Times New Roman" w:cs="Times New Roman"/>
                <w:sz w:val="16"/>
                <w:szCs w:val="16"/>
                <w:lang w:eastAsia="ru-RU"/>
              </w:rPr>
              <w:t xml:space="preserve">ю 2022</w:t>
            </w:r>
            <w:r>
              <w:rPr>
                <w:rFonts w:ascii="Times New Roman" w:hAnsi="Times New Roman" w:eastAsia="Times New Roman" w:cs="Times New Roman"/>
                <w:sz w:val="16"/>
                <w:szCs w:val="16"/>
                <w:lang w:eastAsia="ru-RU"/>
              </w:rPr>
              <w:t xml:space="preserve">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vMerge w:val="continue"/>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сумма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Всего расходы по подразделу</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2200,1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2501,6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2487,7</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-13,9</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-0,6 %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rHeight w:val="264"/>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 них:</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выплаты персоналу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2114,1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2472,8</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2422,7</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-50,1</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-2</w:t>
            </w:r>
            <w:r>
              <w:rPr>
                <w:rFonts w:ascii="Times New Roman" w:hAnsi="Times New Roman" w:eastAsia="Times New Roman" w:cs="Times New Roman"/>
                <w:sz w:val="16"/>
                <w:szCs w:val="16"/>
                <w:highlight w:val="white"/>
                <w:lang w:eastAsia="ru-RU"/>
              </w:rPr>
              <w:t xml:space="preserve">,0 %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закупку товаров</w:t>
            </w:r>
            <w:r>
              <w:rPr>
                <w:rFonts w:ascii="Times New Roman" w:hAnsi="Times New Roman" w:eastAsia="Times New Roman" w:cs="Times New Roman"/>
                <w:sz w:val="16"/>
                <w:szCs w:val="16"/>
                <w:lang w:eastAsia="ru-RU"/>
              </w:rPr>
              <w:t xml:space="preserve">, работ и услуг для обеспечения государственных (муниципальных нужд)</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86,0</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28,8</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65,0</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+36,2</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+125,</w:t>
            </w:r>
            <w:r>
              <w:rPr>
                <w:rFonts w:ascii="Times New Roman" w:hAnsi="Times New Roman" w:eastAsia="Times New Roman" w:cs="Times New Roman"/>
                <w:sz w:val="16"/>
                <w:szCs w:val="16"/>
                <w:highlight w:val="white"/>
                <w:lang w:eastAsia="ru-RU"/>
              </w:rPr>
              <w:t xml:space="preserve">7</w:t>
            </w:r>
            <w:r>
              <w:rPr>
                <w:rFonts w:ascii="Times New Roman" w:hAnsi="Times New Roman" w:eastAsia="Times New Roman" w:cs="Times New Roman"/>
                <w:sz w:val="16"/>
                <w:szCs w:val="16"/>
                <w:highlight w:val="white"/>
                <w:lang w:eastAsia="ru-RU"/>
              </w:rPr>
              <w:t xml:space="preserve"> %</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r>
    </w:tbl>
    <w:p>
      <w:pPr>
        <w:pStyle w:val="1034"/>
        <w:jc w:val="both"/>
        <w:spacing w:after="0"/>
        <w:rPr>
          <w:sz w:val="28"/>
          <w:szCs w:val="28"/>
        </w:rPr>
      </w:pPr>
      <w:r>
        <w:rPr>
          <w:sz w:val="28"/>
          <w:szCs w:val="28"/>
        </w:rPr>
      </w:r>
      <w:r>
        <w:rPr>
          <w:sz w:val="28"/>
          <w:szCs w:val="28"/>
        </w:rPr>
      </w:r>
      <w:r>
        <w:rPr>
          <w:sz w:val="28"/>
          <w:szCs w:val="28"/>
        </w:rPr>
      </w:r>
    </w:p>
    <w:p>
      <w:pPr>
        <w:pStyle w:val="1034"/>
        <w:ind w:firstLine="709"/>
        <w:jc w:val="both"/>
        <w:spacing w:after="0"/>
        <w:rPr>
          <w:sz w:val="28"/>
          <w:szCs w:val="28"/>
        </w:rPr>
      </w:pPr>
      <w:r>
        <w:rPr>
          <w:sz w:val="28"/>
          <w:szCs w:val="28"/>
        </w:rPr>
        <w:t xml:space="preserve">По подразделу </w:t>
      </w:r>
      <w:r>
        <w:rPr>
          <w:sz w:val="28"/>
          <w:szCs w:val="28"/>
        </w:rPr>
        <w:t xml:space="preserve">0103 </w:t>
      </w:r>
      <w:r>
        <w:rPr>
          <w:sz w:val="28"/>
          <w:szCs w:val="28"/>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Pr>
          <w:sz w:val="28"/>
          <w:szCs w:val="28"/>
        </w:rPr>
        <w:t xml:space="preserve"> </w:t>
      </w:r>
      <w:r>
        <w:rPr>
          <w:sz w:val="28"/>
          <w:szCs w:val="28"/>
        </w:rPr>
        <w:t xml:space="preserve">Собрания район</w:t>
      </w:r>
      <w:r>
        <w:rPr>
          <w:sz w:val="28"/>
          <w:szCs w:val="28"/>
        </w:rPr>
        <w:t xml:space="preserve">а составили 3955,3</w:t>
      </w:r>
      <w:r>
        <w:rPr>
          <w:sz w:val="28"/>
          <w:szCs w:val="28"/>
        </w:rPr>
        <w:t xml:space="preserve"> тыс. рублей, или 100,0 процентов</w:t>
      </w:r>
      <w:r>
        <w:rPr>
          <w:sz w:val="28"/>
          <w:szCs w:val="28"/>
        </w:rPr>
        <w:t xml:space="preserve"> от годовых бюджетных назначений. </w:t>
      </w:r>
      <w:r>
        <w:rPr>
          <w:sz w:val="28"/>
          <w:szCs w:val="28"/>
        </w:rPr>
        <w:t xml:space="preserve">Расходы в 2023</w:t>
      </w:r>
      <w:r>
        <w:rPr>
          <w:sz w:val="28"/>
          <w:szCs w:val="28"/>
        </w:rPr>
        <w:t xml:space="preserve"> году </w:t>
      </w:r>
      <w:r>
        <w:rPr>
          <w:sz w:val="28"/>
          <w:szCs w:val="28"/>
        </w:rPr>
        <w:t xml:space="preserve">возросли по сравнению с 2022 годом на 1</w:t>
      </w:r>
      <w:r>
        <w:rPr>
          <w:sz w:val="28"/>
          <w:szCs w:val="28"/>
        </w:rPr>
        <w:t xml:space="preserve">556,7 т</w:t>
      </w:r>
      <w:r>
        <w:rPr>
          <w:sz w:val="28"/>
          <w:szCs w:val="28"/>
        </w:rPr>
        <w:t xml:space="preserve">ыс. рублей или на 64,9</w:t>
      </w:r>
      <w:r>
        <w:rPr>
          <w:sz w:val="28"/>
          <w:szCs w:val="28"/>
        </w:rPr>
        <w:t xml:space="preserve"> процента. </w:t>
      </w:r>
      <w:r>
        <w:rPr>
          <w:sz w:val="28"/>
          <w:szCs w:val="28"/>
        </w:rPr>
      </w:r>
      <w:r>
        <w:rPr>
          <w:sz w:val="28"/>
          <w:szCs w:val="28"/>
        </w:rPr>
      </w:r>
    </w:p>
    <w:p>
      <w:pPr>
        <w:pStyle w:val="1034"/>
        <w:ind w:firstLine="709"/>
        <w:jc w:val="both"/>
        <w:spacing w:after="0"/>
        <w:rPr>
          <w:sz w:val="28"/>
          <w:szCs w:val="28"/>
        </w:rPr>
      </w:pPr>
      <w:r>
        <w:rPr>
          <w:sz w:val="28"/>
          <w:szCs w:val="28"/>
        </w:rPr>
        <w:t xml:space="preserve">Ассигнования были направлены:</w:t>
      </w:r>
      <w:r>
        <w:rPr>
          <w:sz w:val="28"/>
          <w:szCs w:val="28"/>
        </w:rPr>
      </w:r>
      <w:r>
        <w:rPr>
          <w:sz w:val="28"/>
          <w:szCs w:val="28"/>
        </w:rPr>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8"/>
        <w:gridCol w:w="851"/>
        <w:gridCol w:w="850"/>
        <w:gridCol w:w="851"/>
        <w:gridCol w:w="992"/>
        <w:gridCol w:w="992"/>
      </w:tblGrid>
      <w:tr>
        <w:tblPrEx/>
        <w:trPr/>
        <w:tc>
          <w:tcPr>
            <w:shd w:val="clear" w:color="auto" w:fill="auto"/>
            <w:tcW w:w="5098" w:type="dxa"/>
            <w:vMerge w:val="restart"/>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Наименование показателя</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2021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2022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2023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gridSpan w:val="2"/>
            <w:shd w:val="clear" w:color="auto" w:fill="auto"/>
            <w:tcW w:w="198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Изменение к уровн</w:t>
            </w:r>
            <w:r>
              <w:rPr>
                <w:rFonts w:ascii="Times New Roman" w:hAnsi="Times New Roman" w:eastAsia="Times New Roman" w:cs="Times New Roman"/>
                <w:sz w:val="16"/>
                <w:szCs w:val="16"/>
                <w:lang w:eastAsia="ru-RU"/>
              </w:rPr>
              <w:t xml:space="preserve">ю 2022</w:t>
            </w:r>
            <w:r>
              <w:rPr>
                <w:rFonts w:ascii="Times New Roman" w:hAnsi="Times New Roman" w:eastAsia="Times New Roman" w:cs="Times New Roman"/>
                <w:sz w:val="16"/>
                <w:szCs w:val="16"/>
                <w:lang w:eastAsia="ru-RU"/>
              </w:rPr>
              <w:t xml:space="preserve">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vMerge w:val="continue"/>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сумма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Всего расходы по подразделу</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2275,1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2398,6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3955,3</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+1556,7</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+64,9 %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 них:</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выплаты персоналу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1788,7</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1927,0</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2059,5</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+132,5</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+6,9 %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закупку </w:t>
            </w:r>
            <w:r>
              <w:rPr>
                <w:rFonts w:ascii="Times New Roman" w:hAnsi="Times New Roman" w:eastAsia="Times New Roman" w:cs="Times New Roman"/>
                <w:sz w:val="16"/>
                <w:szCs w:val="16"/>
                <w:lang w:eastAsia="ru-RU"/>
              </w:rPr>
              <w:t xml:space="preserve">товаров ,</w:t>
            </w:r>
            <w:r>
              <w:rPr>
                <w:rFonts w:ascii="Times New Roman" w:hAnsi="Times New Roman" w:eastAsia="Times New Roman" w:cs="Times New Roman"/>
                <w:sz w:val="16"/>
                <w:szCs w:val="16"/>
                <w:lang w:eastAsia="ru-RU"/>
              </w:rPr>
              <w:t xml:space="preserve"> работ и услуг для обеспечения государственных (муниципальных нужд)</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486,4</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471,6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851"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1895,8</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+1424,2</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+302,0</w:t>
            </w:r>
            <w:r>
              <w:rPr>
                <w:rFonts w:ascii="Times New Roman" w:hAnsi="Times New Roman" w:eastAsia="Times New Roman" w:cs="Times New Roman"/>
                <w:sz w:val="16"/>
                <w:szCs w:val="16"/>
                <w:highlight w:val="white"/>
                <w:lang w:eastAsia="ru-RU"/>
              </w:rPr>
              <w:t xml:space="preserve">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bl>
    <w:p>
      <w:pPr>
        <w:ind w:firstLine="567"/>
        <w:jc w:val="both"/>
        <w:spacing w:after="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cs="Times New Roman"/>
          <w:sz w:val="28"/>
          <w:szCs w:val="28"/>
        </w:rPr>
        <w:t xml:space="preserve">По подразделу 0103 осуще</w:t>
      </w:r>
      <w:r>
        <w:rPr>
          <w:rFonts w:ascii="Times New Roman" w:hAnsi="Times New Roman" w:cs="Times New Roman"/>
          <w:sz w:val="28"/>
          <w:szCs w:val="28"/>
        </w:rPr>
        <w:t xml:space="preserve">ствлялось финанс</w:t>
      </w:r>
      <w:r>
        <w:rPr>
          <w:rFonts w:ascii="Times New Roman" w:hAnsi="Times New Roman" w:cs="Times New Roman"/>
          <w:sz w:val="28"/>
          <w:szCs w:val="28"/>
        </w:rPr>
        <w:t xml:space="preserve">ирование </w:t>
      </w:r>
      <w:r>
        <w:rPr>
          <w:rFonts w:ascii="Times New Roman" w:hAnsi="Times New Roman" w:cs="Times New Roman"/>
          <w:sz w:val="28"/>
          <w:szCs w:val="28"/>
        </w:rPr>
        <w:t xml:space="preserve">муниципальных программ</w:t>
      </w:r>
      <w:r>
        <w:rPr>
          <w:rFonts w:ascii="Times New Roman" w:hAnsi="Times New Roman" w:cs="Times New Roman"/>
          <w:sz w:val="28"/>
          <w:szCs w:val="28"/>
        </w:rPr>
        <w:t xml:space="preserve"> в сумме 939,7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r>
      <w:r>
        <w:rPr>
          <w:rFonts w:hint="default" w:ascii="Andale Mono" w:hAnsi="Andale Mono" w:eastAsia="Andale Mono" w:cs="Andale Mono"/>
          <w:sz w:val="28"/>
          <w:szCs w:val="28"/>
        </w:rPr>
        <w:t xml:space="preserve">   </w:t>
      </w:r>
      <w:r>
        <w:rPr>
          <w:rFonts w:hint="default" w:ascii="Andale Mono" w:hAnsi="Andale Mono" w:eastAsia="Andale Mono" w:cs="Andale Mono"/>
          <w:sz w:val="28"/>
          <w:szCs w:val="28"/>
        </w:rPr>
        <w:t xml:space="preserve">•</w:t>
      </w:r>
      <w:r>
        <w:rPr>
          <w:rFonts w:ascii="Times New Roman" w:hAnsi="Times New Roman"/>
          <w:sz w:val="28"/>
          <w:szCs w:val="28"/>
        </w:rPr>
        <w:t xml:space="preserve"> </w:t>
      </w:r>
      <w:r>
        <w:rPr>
          <w:rFonts w:ascii="Times New Roman" w:hAnsi="Times New Roman"/>
          <w:sz w:val="28"/>
          <w:szCs w:val="28"/>
        </w:rPr>
        <w:t xml:space="preserve">"Совершенствование муниципального управления в </w:t>
      </w:r>
      <w:r>
        <w:rPr>
          <w:rFonts w:ascii="Times New Roman" w:hAnsi="Times New Roman"/>
          <w:sz w:val="28"/>
          <w:szCs w:val="28"/>
        </w:rPr>
        <w:t xml:space="preserve">Вытегорс</w:t>
      </w:r>
      <w:r>
        <w:rPr>
          <w:rFonts w:ascii="Times New Roman" w:hAnsi="Times New Roman"/>
          <w:sz w:val="28"/>
          <w:szCs w:val="28"/>
        </w:rPr>
        <w:t xml:space="preserve">ком</w:t>
      </w:r>
      <w:r>
        <w:rPr>
          <w:rFonts w:ascii="Times New Roman" w:hAnsi="Times New Roman"/>
          <w:sz w:val="28"/>
          <w:szCs w:val="28"/>
        </w:rPr>
        <w:t xml:space="preserve"> муниципальном районе на 2021-2025</w:t>
      </w:r>
      <w:r>
        <w:rPr>
          <w:rFonts w:ascii="Times New Roman" w:hAnsi="Times New Roman"/>
          <w:sz w:val="28"/>
          <w:szCs w:val="28"/>
        </w:rPr>
        <w:t xml:space="preserve"> годы"</w:t>
      </w:r>
      <w:r>
        <w:rPr>
          <w:rFonts w:ascii="Times New Roman" w:hAnsi="Times New Roman"/>
          <w:sz w:val="28"/>
          <w:szCs w:val="28"/>
        </w:rPr>
        <w:t xml:space="preserve"> – 939,7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pStyle w:val="1034"/>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w:t>
      </w:r>
      <w:r>
        <w:rPr>
          <w:sz w:val="28"/>
          <w:szCs w:val="28"/>
        </w:rPr>
        <w:t xml:space="preserve">0104 </w:t>
      </w:r>
      <w:r>
        <w:rPr>
          <w:sz w:val="28"/>
          <w:szCs w:val="28"/>
        </w:rPr>
        <w:t xml:space="preserve">«</w:t>
      </w:r>
      <w:r>
        <w:rPr>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z w:val="28"/>
          <w:szCs w:val="28"/>
        </w:rPr>
        <w:t xml:space="preserve">»</w:t>
      </w:r>
      <w:r>
        <w:rPr>
          <w:sz w:val="28"/>
          <w:szCs w:val="28"/>
        </w:rPr>
        <w:t xml:space="preserve"> расходы составили 39324,4</w:t>
      </w:r>
      <w:r>
        <w:rPr>
          <w:sz w:val="28"/>
          <w:szCs w:val="28"/>
        </w:rPr>
        <w:t xml:space="preserve"> тыс. рублей или</w:t>
      </w:r>
      <w:r>
        <w:rPr>
          <w:sz w:val="28"/>
          <w:szCs w:val="28"/>
        </w:rPr>
        <w:t xml:space="preserve"> 100,0</w:t>
      </w:r>
      <w:r>
        <w:rPr>
          <w:sz w:val="28"/>
          <w:szCs w:val="28"/>
        </w:rPr>
        <w:t xml:space="preserve"> процента от го</w:t>
      </w:r>
      <w:r>
        <w:rPr>
          <w:sz w:val="28"/>
          <w:szCs w:val="28"/>
        </w:rPr>
        <w:t xml:space="preserve">довых назначений. Расходы в 2023</w:t>
      </w:r>
      <w:r>
        <w:rPr>
          <w:sz w:val="28"/>
          <w:szCs w:val="28"/>
        </w:rPr>
        <w:t xml:space="preserve"> году </w:t>
      </w:r>
      <w:r>
        <w:rPr>
          <w:sz w:val="28"/>
          <w:szCs w:val="28"/>
        </w:rPr>
        <w:t xml:space="preserve">увел</w:t>
      </w:r>
      <w:r>
        <w:rPr>
          <w:sz w:val="28"/>
          <w:szCs w:val="28"/>
        </w:rPr>
        <w:t xml:space="preserve">ич</w:t>
      </w:r>
      <w:r>
        <w:rPr>
          <w:sz w:val="28"/>
          <w:szCs w:val="28"/>
        </w:rPr>
        <w:t xml:space="preserve">ились</w:t>
      </w:r>
      <w:r>
        <w:rPr>
          <w:sz w:val="28"/>
          <w:szCs w:val="28"/>
        </w:rPr>
        <w:t xml:space="preserve"> </w:t>
      </w:r>
      <w:r>
        <w:rPr>
          <w:sz w:val="28"/>
          <w:szCs w:val="28"/>
        </w:rPr>
        <w:t xml:space="preserve">по сравне</w:t>
      </w:r>
      <w:r>
        <w:rPr>
          <w:sz w:val="28"/>
          <w:szCs w:val="28"/>
        </w:rPr>
        <w:t xml:space="preserve">нию с 2022 годом на 2134,8</w:t>
      </w:r>
      <w:r>
        <w:rPr>
          <w:sz w:val="28"/>
          <w:szCs w:val="28"/>
        </w:rPr>
        <w:t xml:space="preserve"> тыс. рублей или на </w:t>
      </w:r>
      <w:r>
        <w:rPr>
          <w:sz w:val="28"/>
          <w:szCs w:val="28"/>
        </w:rPr>
        <w:t xml:space="preserve">5,7</w:t>
      </w:r>
      <w:r>
        <w:rPr>
          <w:sz w:val="28"/>
          <w:szCs w:val="28"/>
        </w:rPr>
        <w:t xml:space="preserve"> процента. </w:t>
      </w:r>
      <w:r>
        <w:rPr>
          <w:sz w:val="28"/>
          <w:szCs w:val="28"/>
        </w:rPr>
      </w:r>
      <w:r>
        <w:rPr>
          <w:sz w:val="28"/>
          <w:szCs w:val="28"/>
        </w:rPr>
      </w:r>
    </w:p>
    <w:p>
      <w:pPr>
        <w:pStyle w:val="1034"/>
        <w:ind w:firstLine="709"/>
        <w:jc w:val="both"/>
        <w:spacing w:after="0"/>
        <w:rPr>
          <w:sz w:val="28"/>
          <w:szCs w:val="28"/>
        </w:rPr>
      </w:pPr>
      <w:r>
        <w:rPr>
          <w:sz w:val="28"/>
          <w:szCs w:val="28"/>
        </w:rPr>
        <w:t xml:space="preserve">Ассигнования были направлены:</w:t>
      </w:r>
      <w:r>
        <w:rPr>
          <w:sz w:val="28"/>
          <w:szCs w:val="28"/>
        </w:rPr>
      </w:r>
      <w:r>
        <w:rPr>
          <w:sz w:val="28"/>
          <w:szCs w:val="28"/>
        </w:rPr>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850"/>
        <w:gridCol w:w="851"/>
        <w:gridCol w:w="992"/>
        <w:gridCol w:w="992"/>
        <w:gridCol w:w="992"/>
      </w:tblGrid>
      <w:tr>
        <w:tblPrEx/>
        <w:trPr/>
        <w:tc>
          <w:tcPr>
            <w:shd w:val="clear" w:color="auto" w:fill="auto"/>
            <w:tcW w:w="4957" w:type="dxa"/>
            <w:vMerge w:val="restart"/>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Наименование показателя</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2021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2022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2023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gridSpan w:val="2"/>
            <w:shd w:val="clear" w:color="auto" w:fill="auto"/>
            <w:tcW w:w="198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Изменение к уровн</w:t>
            </w:r>
            <w:r>
              <w:rPr>
                <w:rFonts w:ascii="Times New Roman" w:hAnsi="Times New Roman" w:eastAsia="Times New Roman" w:cs="Times New Roman"/>
                <w:sz w:val="16"/>
                <w:szCs w:val="16"/>
                <w:lang w:eastAsia="ru-RU"/>
              </w:rPr>
              <w:t xml:space="preserve">ю 2022</w:t>
            </w:r>
            <w:r>
              <w:rPr>
                <w:rFonts w:ascii="Times New Roman" w:hAnsi="Times New Roman" w:eastAsia="Times New Roman" w:cs="Times New Roman"/>
                <w:sz w:val="16"/>
                <w:szCs w:val="16"/>
                <w:lang w:eastAsia="ru-RU"/>
              </w:rPr>
              <w:t xml:space="preserve">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4957" w:type="dxa"/>
            <w:vMerge w:val="continue"/>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сумма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4957"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Всего расходы по подразделу</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34716,0</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37189,6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39324,4</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+2134,8</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+5,7</w:t>
            </w:r>
            <w:r>
              <w:rPr>
                <w:rFonts w:ascii="Times New Roman" w:hAnsi="Times New Roman" w:eastAsia="Times New Roman" w:cs="Times New Roman"/>
                <w:sz w:val="16"/>
                <w:szCs w:val="16"/>
                <w:lang w:eastAsia="ru-RU"/>
              </w:rPr>
              <w:t xml:space="preserve">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4957"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 них:</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4957" w:type="dxa"/>
            <w:textDirection w:val="lrTb"/>
            <w:noWrap w:val="false"/>
          </w:tcPr>
          <w:p>
            <w:pPr>
              <w:jc w:val="both"/>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Расходы на выплаты персоналу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29533,2</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32114,1</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34419,4</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+2305,3</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+7,2 %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4957" w:type="dxa"/>
            <w:textDirection w:val="lrTb"/>
            <w:noWrap w:val="false"/>
          </w:tcPr>
          <w:p>
            <w:pPr>
              <w:jc w:val="both"/>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Расходы на закупку </w:t>
            </w:r>
            <w:r>
              <w:rPr>
                <w:rFonts w:ascii="Times New Roman" w:hAnsi="Times New Roman" w:eastAsia="Times New Roman" w:cs="Times New Roman"/>
                <w:sz w:val="16"/>
                <w:szCs w:val="16"/>
                <w:highlight w:val="white"/>
                <w:lang w:eastAsia="ru-RU"/>
              </w:rPr>
              <w:t xml:space="preserve">товаров ,</w:t>
            </w:r>
            <w:r>
              <w:rPr>
                <w:rFonts w:ascii="Times New Roman" w:hAnsi="Times New Roman" w:eastAsia="Times New Roman" w:cs="Times New Roman"/>
                <w:sz w:val="16"/>
                <w:szCs w:val="16"/>
                <w:highlight w:val="white"/>
                <w:lang w:eastAsia="ru-RU"/>
              </w:rPr>
              <w:t xml:space="preserve"> работ и услуг для обеспечения государственных (муниципальных нужд)</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4955,6</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4983,3</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4894,0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-89,3</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-1,8</w:t>
            </w:r>
            <w:r>
              <w:rPr>
                <w:rFonts w:ascii="Times New Roman" w:hAnsi="Times New Roman" w:eastAsia="Times New Roman" w:cs="Times New Roman"/>
                <w:sz w:val="16"/>
                <w:szCs w:val="16"/>
                <w:highlight w:val="white"/>
                <w:lang w:eastAsia="ru-RU"/>
              </w:rPr>
              <w:t xml:space="preserve">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4957" w:type="dxa"/>
            <w:textDirection w:val="lrTb"/>
            <w:noWrap w:val="false"/>
          </w:tcPr>
          <w:p>
            <w:pPr>
              <w:jc w:val="both"/>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Расходы на уплату налогов, сборов и иных платежей</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197,2</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92,2</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11,0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w:t>
            </w:r>
            <w:r>
              <w:rPr>
                <w:rFonts w:ascii="Times New Roman" w:hAnsi="Times New Roman" w:eastAsia="Times New Roman" w:cs="Times New Roman"/>
                <w:sz w:val="16"/>
                <w:szCs w:val="16"/>
                <w:highlight w:val="none"/>
                <w:lang w:eastAsia="ru-RU"/>
              </w:rPr>
              <w:t xml:space="preserve">81,2</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-88,1 %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4957" w:type="dxa"/>
            <w:textDirection w:val="lrTb"/>
            <w:noWrap w:val="false"/>
          </w:tcPr>
          <w:p>
            <w:pPr>
              <w:jc w:val="both"/>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Межбюджетные трансферты</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30,0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rPr>
              <w:t xml:space="preserve">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bl>
    <w:p>
      <w:pPr>
        <w:pStyle w:val="1034"/>
        <w:ind w:firstLine="567"/>
        <w:jc w:val="both"/>
        <w:spacing w:after="0"/>
        <w:rPr>
          <w:sz w:val="28"/>
          <w:szCs w:val="28"/>
          <w:highlight w:val="white"/>
        </w:rPr>
      </w:pPr>
      <w:r>
        <w:rPr>
          <w:sz w:val="28"/>
          <w:szCs w:val="28"/>
          <w:highlight w:val="white"/>
        </w:rPr>
      </w:r>
      <w:r>
        <w:rPr>
          <w:sz w:val="28"/>
          <w:szCs w:val="28"/>
          <w:highlight w:val="white"/>
        </w:rPr>
      </w:r>
      <w:r>
        <w:rPr>
          <w:sz w:val="28"/>
          <w:szCs w:val="28"/>
          <w:highlight w:val="white"/>
        </w:rPr>
      </w:r>
    </w:p>
    <w:p>
      <w:pPr>
        <w:pStyle w:val="1034"/>
        <w:ind w:firstLine="567"/>
        <w:jc w:val="both"/>
        <w:spacing w:after="0"/>
        <w:rPr>
          <w:sz w:val="28"/>
          <w:szCs w:val="28"/>
        </w:rPr>
      </w:pPr>
      <w:r>
        <w:rPr>
          <w:sz w:val="28"/>
          <w:szCs w:val="28"/>
        </w:rPr>
        <w:t xml:space="preserve">За счет средств областного бюджета произведены расходы в сумме 4047,6 тыс. рублей, в том числе на:</w:t>
      </w:r>
      <w:r>
        <w:rPr>
          <w:sz w:val="28"/>
          <w:szCs w:val="28"/>
        </w:rPr>
      </w:r>
      <w:r>
        <w:rPr>
          <w:sz w:val="28"/>
          <w:szCs w:val="28"/>
        </w:rPr>
      </w:r>
    </w:p>
    <w:p>
      <w:pPr>
        <w:pStyle w:val="1034"/>
        <w:ind w:firstLine="567"/>
        <w:jc w:val="both"/>
        <w:spacing w:after="0"/>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 осуществление отдельных государственных полномочий в сфере административных отношений в соответствии с законом области от 28 ноября 2005</w:t>
      </w:r>
      <w:r>
        <w:rPr>
          <w:sz w:val="28"/>
          <w:szCs w:val="28"/>
        </w:rPr>
        <w:t xml:space="preserve"> года</w:t>
      </w:r>
      <w:r>
        <w:rPr>
          <w:sz w:val="28"/>
          <w:szCs w:val="28"/>
        </w:rPr>
        <w:t xml:space="preserve"> № 1369-ОЗ </w:t>
      </w:r>
      <w:r>
        <w:rPr>
          <w:sz w:val="28"/>
          <w:szCs w:val="28"/>
        </w:rPr>
        <w:t xml:space="preserve">"О наделении органов местного самоуправления отдельными государственными полномочиями в сфе</w:t>
      </w:r>
      <w:r>
        <w:rPr>
          <w:sz w:val="28"/>
          <w:szCs w:val="28"/>
        </w:rPr>
        <w:t xml:space="preserve">ре административных отношений" - 1 426,8 тыс. рублей;</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ab/>
        <w:t xml:space="preserve">осуществление отдельных государственных полн</w:t>
      </w:r>
      <w:r>
        <w:rPr>
          <w:sz w:val="28"/>
          <w:szCs w:val="28"/>
        </w:rPr>
        <w:t xml:space="preserve">омочий в соответствии с законом области </w:t>
      </w:r>
      <w:r>
        <w:rPr>
          <w:sz w:val="28"/>
          <w:szCs w:val="28"/>
        </w:rPr>
        <w:t xml:space="preserve">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w:t>
      </w:r>
      <w:r>
        <w:rPr>
          <w:sz w:val="28"/>
          <w:szCs w:val="28"/>
        </w:rPr>
        <w:t xml:space="preserve">чиями в сфере архивного дела" - 416,5 тыс. рублей;</w:t>
      </w:r>
      <w:r>
        <w:rPr>
          <w:sz w:val="28"/>
          <w:szCs w:val="28"/>
        </w:rPr>
      </w:r>
      <w:r>
        <w:rPr>
          <w:sz w:val="28"/>
          <w:szCs w:val="28"/>
        </w:rPr>
      </w:r>
    </w:p>
    <w:p>
      <w:pPr>
        <w:pStyle w:val="1034"/>
        <w:ind w:firstLine="567"/>
        <w:jc w:val="both"/>
        <w:spacing w:after="0"/>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 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w:t>
      </w:r>
      <w:r>
        <w:rPr>
          <w:sz w:val="28"/>
          <w:szCs w:val="28"/>
        </w:rPr>
        <w:t xml:space="preserve">кружающей среды» - 227,9 тыс. рублей;</w:t>
      </w:r>
      <w:r>
        <w:rPr>
          <w:sz w:val="28"/>
          <w:szCs w:val="28"/>
        </w:rPr>
      </w:r>
      <w:r>
        <w:rPr>
          <w:sz w:val="28"/>
          <w:szCs w:val="28"/>
        </w:rPr>
      </w:r>
    </w:p>
    <w:p>
      <w:pPr>
        <w:pStyle w:val="1034"/>
        <w:ind w:firstLine="567"/>
        <w:jc w:val="both"/>
        <w:spacing w:after="0"/>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 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w:t>
      </w:r>
      <w:r>
        <w:rPr>
          <w:sz w:val="28"/>
          <w:szCs w:val="28"/>
        </w:rPr>
        <w:t xml:space="preserve">ыми полномочиями по организации и 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w:t>
      </w:r>
      <w:r>
        <w:rPr>
          <w:sz w:val="28"/>
          <w:szCs w:val="28"/>
        </w:rPr>
        <w:t xml:space="preserve">ла детей указанных категорий» - 994,9 тыс. рублей;</w:t>
      </w:r>
      <w:r>
        <w:rPr>
          <w:sz w:val="28"/>
          <w:szCs w:val="28"/>
        </w:rPr>
        <w:t xml:space="preserve"> </w:t>
      </w:r>
      <w:r>
        <w:rPr>
          <w:sz w:val="28"/>
          <w:szCs w:val="28"/>
        </w:rPr>
        <w:tab/>
      </w:r>
      <w:r>
        <w:rPr>
          <w:sz w:val="28"/>
          <w:szCs w:val="28"/>
        </w:rPr>
      </w:r>
      <w:r>
        <w:rPr>
          <w:sz w:val="28"/>
          <w:szCs w:val="28"/>
        </w:rPr>
      </w:r>
    </w:p>
    <w:p>
      <w:pPr>
        <w:pStyle w:val="1034"/>
        <w:ind w:firstLine="567"/>
        <w:jc w:val="both"/>
        <w:spacing w:after="0"/>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w:t>
      </w:r>
      <w:r>
        <w:rPr>
          <w:sz w:val="28"/>
          <w:szCs w:val="28"/>
        </w:rPr>
        <w:t xml:space="preserve">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981,5 тыс. рублей. </w:t>
      </w:r>
      <w:r>
        <w:rPr>
          <w:sz w:val="28"/>
          <w:szCs w:val="28"/>
        </w:rPr>
        <w:t xml:space="preserve">Средства направлены на стимулирование работников органов местного самоуправления.</w:t>
      </w:r>
      <w:r>
        <w:rPr>
          <w:sz w:val="28"/>
          <w:szCs w:val="28"/>
        </w:rPr>
      </w:r>
      <w:r>
        <w:rPr>
          <w:sz w:val="28"/>
          <w:szCs w:val="28"/>
        </w:rPr>
      </w:r>
    </w:p>
    <w:p>
      <w:pPr>
        <w:pStyle w:val="1034"/>
        <w:ind w:firstLine="567"/>
        <w:jc w:val="both"/>
        <w:spacing w:after="0"/>
        <w:rPr>
          <w:sz w:val="28"/>
          <w:szCs w:val="28"/>
        </w:rPr>
      </w:pPr>
      <w:r>
        <w:rPr>
          <w:sz w:val="28"/>
          <w:szCs w:val="28"/>
        </w:rPr>
        <w:t xml:space="preserve">На содержание Администрации района расходы составили 35983,2</w:t>
      </w:r>
      <w:r>
        <w:rPr>
          <w:sz w:val="28"/>
          <w:szCs w:val="28"/>
          <w:highlight w:val="white"/>
        </w:rPr>
        <w:t xml:space="preserve"> </w:t>
      </w:r>
      <w:r>
        <w:rPr>
          <w:sz w:val="28"/>
          <w:szCs w:val="28"/>
        </w:rPr>
        <w:t xml:space="preserve">тыс. рублей, в том числе за счет средств поселений в соответстви</w:t>
      </w:r>
      <w:r>
        <w:rPr>
          <w:sz w:val="28"/>
          <w:szCs w:val="28"/>
        </w:rPr>
        <w:t xml:space="preserve">и с заключенными соглашениями -976,9</w:t>
      </w:r>
      <w:r>
        <w:rPr>
          <w:sz w:val="28"/>
          <w:szCs w:val="28"/>
        </w:rPr>
        <w:t xml:space="preserve"> тыс. рублей, за сч</w:t>
      </w:r>
      <w:r>
        <w:rPr>
          <w:sz w:val="28"/>
          <w:szCs w:val="28"/>
        </w:rPr>
        <w:t xml:space="preserve">ет средств областного бюджета </w:t>
      </w:r>
      <w:r>
        <w:rPr>
          <w:sz w:val="28"/>
          <w:szCs w:val="28"/>
        </w:rPr>
        <w:t xml:space="preserve">- </w:t>
      </w:r>
      <w:r>
        <w:rPr>
          <w:sz w:val="28"/>
          <w:szCs w:val="28"/>
        </w:rPr>
        <w:t xml:space="preserve">3960,0 тыс. рублей.  </w:t>
      </w:r>
      <w:r>
        <w:rPr>
          <w:sz w:val="28"/>
          <w:szCs w:val="28"/>
        </w:rPr>
      </w:r>
      <w:r>
        <w:rPr>
          <w:sz w:val="28"/>
          <w:szCs w:val="28"/>
        </w:rPr>
      </w:r>
    </w:p>
    <w:p>
      <w:pPr>
        <w:pStyle w:val="1034"/>
        <w:ind w:firstLine="567"/>
        <w:jc w:val="both"/>
        <w:spacing w:after="0"/>
        <w:rPr>
          <w:sz w:val="28"/>
          <w:szCs w:val="28"/>
        </w:rPr>
      </w:pPr>
      <w:r>
        <w:rPr>
          <w:sz w:val="28"/>
          <w:szCs w:val="28"/>
        </w:rPr>
        <w:t xml:space="preserve">За счет средств районного бюджета на с</w:t>
      </w:r>
      <w:r>
        <w:rPr>
          <w:sz w:val="28"/>
          <w:szCs w:val="28"/>
        </w:rPr>
        <w:t xml:space="preserve">одержание Администрации района </w:t>
      </w:r>
      <w:r>
        <w:rPr>
          <w:sz w:val="28"/>
          <w:szCs w:val="28"/>
        </w:rPr>
        <w:t xml:space="preserve">направлено 31046,3 тыс. рублей.</w:t>
      </w:r>
      <w:r>
        <w:rPr>
          <w:sz w:val="28"/>
          <w:szCs w:val="28"/>
        </w:rPr>
      </w:r>
      <w:r>
        <w:rPr>
          <w:sz w:val="28"/>
          <w:szCs w:val="28"/>
        </w:rPr>
      </w:r>
    </w:p>
    <w:p>
      <w:pPr>
        <w:pStyle w:val="1034"/>
        <w:ind w:firstLine="567"/>
        <w:jc w:val="both"/>
        <w:spacing w:after="0"/>
        <w:rPr>
          <w:sz w:val="28"/>
          <w:szCs w:val="28"/>
        </w:rPr>
      </w:pPr>
      <w:r>
        <w:rPr>
          <w:sz w:val="28"/>
          <w:szCs w:val="28"/>
        </w:rPr>
        <w:t xml:space="preserve">На содержание Финансового управления Администрации направлено 3341,2</w:t>
      </w:r>
      <w:r>
        <w:rPr>
          <w:sz w:val="28"/>
          <w:szCs w:val="28"/>
        </w:rPr>
        <w:t xml:space="preserve"> тыс. рублей, в том числе за счет средств поселений в соответствии с заключенными соглашениями – </w:t>
      </w:r>
      <w:r>
        <w:rPr>
          <w:sz w:val="28"/>
          <w:szCs w:val="28"/>
          <w:highlight w:val="none"/>
        </w:rPr>
        <w:t xml:space="preserve">131,1</w:t>
      </w:r>
      <w:r>
        <w:rPr>
          <w:sz w:val="28"/>
          <w:szCs w:val="28"/>
        </w:rPr>
        <w:t xml:space="preserve"> тыс. рублей, за счет средств областн</w:t>
      </w:r>
      <w:r>
        <w:rPr>
          <w:sz w:val="28"/>
          <w:szCs w:val="28"/>
        </w:rPr>
        <w:t xml:space="preserve">ого бюджета –87,5</w:t>
      </w:r>
      <w:r>
        <w:rPr>
          <w:sz w:val="28"/>
          <w:szCs w:val="28"/>
        </w:rPr>
        <w:t xml:space="preserve"> тыс. рублей. </w:t>
      </w:r>
      <w:r>
        <w:rPr>
          <w:sz w:val="28"/>
          <w:szCs w:val="28"/>
        </w:rPr>
        <w:t xml:space="preserve">З</w:t>
      </w:r>
      <w:r>
        <w:rPr>
          <w:sz w:val="28"/>
          <w:szCs w:val="28"/>
        </w:rPr>
        <w:t xml:space="preserve">а счет средств районного бюджета</w:t>
      </w:r>
      <w:r>
        <w:rPr>
          <w:sz w:val="28"/>
          <w:szCs w:val="28"/>
        </w:rPr>
        <w:t xml:space="preserve"> на со</w:t>
      </w:r>
      <w:r>
        <w:rPr>
          <w:sz w:val="28"/>
          <w:szCs w:val="28"/>
        </w:rPr>
        <w:t xml:space="preserve">держание Финансового управления</w:t>
      </w:r>
      <w:r>
        <w:rPr>
          <w:sz w:val="28"/>
          <w:szCs w:val="28"/>
        </w:rPr>
        <w:t xml:space="preserve"> направлено 3122,6  тыс. рублей.</w:t>
      </w:r>
      <w:r>
        <w:rPr>
          <w:sz w:val="28"/>
          <w:szCs w:val="28"/>
        </w:rPr>
      </w:r>
      <w:r>
        <w:rPr>
          <w:sz w:val="28"/>
          <w:szCs w:val="28"/>
        </w:rPr>
      </w:r>
    </w:p>
    <w:p>
      <w:pPr>
        <w:pStyle w:val="1034"/>
        <w:jc w:val="both"/>
        <w:spacing w:after="0"/>
      </w:pPr>
      <w:r>
        <w:t xml:space="preserve">       </w:t>
      </w:r>
      <w:r/>
    </w:p>
    <w:p>
      <w:pPr>
        <w:ind w:firstLine="567"/>
        <w:jc w:val="both"/>
        <w:spacing w:after="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cs="Times New Roman"/>
          <w:sz w:val="28"/>
          <w:szCs w:val="28"/>
        </w:rPr>
        <w:t xml:space="preserve">По подразделу 0104 осуще</w:t>
      </w:r>
      <w:r>
        <w:rPr>
          <w:rFonts w:ascii="Times New Roman" w:hAnsi="Times New Roman" w:cs="Times New Roman"/>
          <w:sz w:val="28"/>
          <w:szCs w:val="28"/>
        </w:rPr>
        <w:t xml:space="preserve">ствлялось финанс</w:t>
      </w:r>
      <w:r>
        <w:rPr>
          <w:rFonts w:ascii="Times New Roman" w:hAnsi="Times New Roman" w:cs="Times New Roman"/>
          <w:sz w:val="28"/>
          <w:szCs w:val="28"/>
        </w:rPr>
        <w:t xml:space="preserve">ирование </w:t>
      </w:r>
      <w:r>
        <w:rPr>
          <w:rFonts w:ascii="Times New Roman" w:hAnsi="Times New Roman" w:cs="Times New Roman"/>
          <w:sz w:val="28"/>
          <w:szCs w:val="28"/>
        </w:rPr>
        <w:t xml:space="preserve">муниципальных программ</w:t>
      </w:r>
      <w:r>
        <w:rPr>
          <w:rFonts w:ascii="Times New Roman" w:hAnsi="Times New Roman" w:cs="Times New Roman"/>
          <w:sz w:val="28"/>
          <w:szCs w:val="28"/>
        </w:rPr>
        <w:t xml:space="preserve"> в сумме 38342,9</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r>
      <w:r>
        <w:rPr>
          <w:rFonts w:hint="default" w:ascii="Andale Mono" w:hAnsi="Andale Mono" w:eastAsia="Andale Mono" w:cs="Andale Mono"/>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"Развитие образования </w:t>
      </w:r>
      <w:r>
        <w:rPr>
          <w:rFonts w:ascii="Times New Roman" w:hAnsi="Times New Roman"/>
          <w:sz w:val="28"/>
          <w:szCs w:val="28"/>
        </w:rPr>
        <w:t xml:space="preserve">Вытегорско</w:t>
      </w:r>
      <w:r>
        <w:rPr>
          <w:rFonts w:ascii="Times New Roman" w:hAnsi="Times New Roman"/>
          <w:sz w:val="28"/>
          <w:szCs w:val="28"/>
        </w:rPr>
        <w:t xml:space="preserve">го</w:t>
      </w:r>
      <w:r>
        <w:rPr>
          <w:rFonts w:ascii="Times New Roman" w:hAnsi="Times New Roman"/>
          <w:sz w:val="28"/>
          <w:szCs w:val="28"/>
        </w:rPr>
        <w:t xml:space="preserve"> муниципального района на 2021-2025</w:t>
      </w:r>
      <w:r>
        <w:rPr>
          <w:rFonts w:ascii="Times New Roman" w:hAnsi="Times New Roman"/>
          <w:sz w:val="28"/>
          <w:szCs w:val="28"/>
        </w:rPr>
        <w:t xml:space="preserve"> годы"</w:t>
      </w:r>
      <w:r>
        <w:rPr>
          <w:rFonts w:ascii="Times New Roman" w:hAnsi="Times New Roman"/>
          <w:sz w:val="28"/>
          <w:szCs w:val="28"/>
        </w:rPr>
        <w:t xml:space="preserve"> в сумме 4326,2</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sz w:val="28"/>
          <w:szCs w:val="28"/>
        </w:rPr>
        <w:t xml:space="preserve">"Охрана окружающей среды, воспроизводство и рациональное использо</w:t>
      </w:r>
      <w:r>
        <w:rPr>
          <w:rFonts w:ascii="Times New Roman" w:hAnsi="Times New Roman"/>
          <w:sz w:val="28"/>
          <w:szCs w:val="28"/>
        </w:rPr>
        <w:t xml:space="preserve">вание природных ресурсов на 2021-2025</w:t>
      </w:r>
      <w:r>
        <w:rPr>
          <w:rFonts w:ascii="Times New Roman" w:hAnsi="Times New Roman"/>
          <w:sz w:val="28"/>
          <w:szCs w:val="28"/>
        </w:rPr>
        <w:t xml:space="preserve"> годы"</w:t>
      </w:r>
      <w:r>
        <w:rPr>
          <w:rFonts w:ascii="Times New Roman" w:hAnsi="Times New Roman"/>
          <w:sz w:val="28"/>
          <w:szCs w:val="28"/>
        </w:rPr>
        <w:t xml:space="preserve"> – </w:t>
      </w:r>
      <w:r>
        <w:rPr>
          <w:rFonts w:ascii="Times New Roman" w:hAnsi="Times New Roman"/>
          <w:sz w:val="28"/>
          <w:szCs w:val="28"/>
          <w:highlight w:val="none"/>
        </w:rPr>
        <w:t xml:space="preserve">227,9</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r>
      <w:r>
        <w:rPr>
          <w:rFonts w:hint="default" w:ascii="Andale Mono" w:hAnsi="Andale Mono" w:eastAsia="Andale Mono" w:cs="Andale Mono"/>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"Совершенствование муниципального управления в </w:t>
      </w:r>
      <w:r>
        <w:rPr>
          <w:rFonts w:ascii="Times New Roman" w:hAnsi="Times New Roman"/>
          <w:sz w:val="28"/>
          <w:szCs w:val="28"/>
        </w:rPr>
        <w:t xml:space="preserve">Вытегорс</w:t>
      </w:r>
      <w:r>
        <w:rPr>
          <w:rFonts w:ascii="Times New Roman" w:hAnsi="Times New Roman"/>
          <w:sz w:val="28"/>
          <w:szCs w:val="28"/>
        </w:rPr>
        <w:t xml:space="preserve">ком</w:t>
      </w:r>
      <w:r>
        <w:rPr>
          <w:rFonts w:ascii="Times New Roman" w:hAnsi="Times New Roman"/>
          <w:sz w:val="28"/>
          <w:szCs w:val="28"/>
        </w:rPr>
        <w:t xml:space="preserve"> муниципальном районе на 2021-2025</w:t>
      </w:r>
      <w:r>
        <w:rPr>
          <w:rFonts w:ascii="Times New Roman" w:hAnsi="Times New Roman"/>
          <w:sz w:val="28"/>
          <w:szCs w:val="28"/>
        </w:rPr>
        <w:t xml:space="preserve"> годы"</w:t>
      </w:r>
      <w:r>
        <w:rPr>
          <w:rFonts w:ascii="Times New Roman" w:hAnsi="Times New Roman"/>
          <w:sz w:val="28"/>
          <w:szCs w:val="28"/>
        </w:rPr>
        <w:t xml:space="preserve"> – 30535,1</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sz w:val="28"/>
          <w:szCs w:val="28"/>
        </w:rPr>
        <w:t xml:space="preserve">«</w:t>
      </w:r>
      <w:r>
        <w:rPr>
          <w:rFonts w:ascii="Times New Roman" w:hAnsi="Times New Roman"/>
          <w:sz w:val="28"/>
          <w:szCs w:val="28"/>
        </w:rPr>
        <w:t xml:space="preserve">Управление муниципальными финансами </w:t>
      </w:r>
      <w:r>
        <w:rPr>
          <w:rFonts w:ascii="Times New Roman" w:hAnsi="Times New Roman"/>
          <w:sz w:val="28"/>
          <w:szCs w:val="28"/>
        </w:rPr>
        <w:t xml:space="preserve">Вытегорского</w:t>
      </w:r>
      <w:r>
        <w:rPr>
          <w:rFonts w:ascii="Times New Roman" w:hAnsi="Times New Roman"/>
          <w:sz w:val="28"/>
          <w:szCs w:val="28"/>
        </w:rPr>
        <w:t xml:space="preserve"> муниципального </w:t>
      </w:r>
      <w:r>
        <w:rPr>
          <w:rFonts w:ascii="Times New Roman" w:hAnsi="Times New Roman"/>
          <w:sz w:val="28"/>
          <w:szCs w:val="28"/>
        </w:rPr>
        <w:t xml:space="preserve">района на 2021-2025 годы» 3253,7</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jc w:val="both"/>
        <w:spacing w:after="0" w:line="240" w:lineRule="auto"/>
        <w:shd w:val="clear" w:color="auto" w:fill="ffffff"/>
        <w:widowControl w:val="off"/>
        <w:tabs>
          <w:tab w:val="left" w:pos="71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Style w:val="1034"/>
        <w:ind w:firstLine="567"/>
        <w:jc w:val="both"/>
        <w:spacing w:after="0"/>
        <w:rPr>
          <w:sz w:val="28"/>
          <w:szCs w:val="28"/>
        </w:rPr>
      </w:pPr>
      <w:r>
        <w:rPr>
          <w:sz w:val="28"/>
          <w:szCs w:val="28"/>
        </w:rPr>
        <w:t xml:space="preserve">Бюджетные назначения по подразделу</w:t>
      </w:r>
      <w:r>
        <w:rPr>
          <w:sz w:val="28"/>
          <w:szCs w:val="28"/>
        </w:rPr>
        <w:t xml:space="preserve"> 0105</w:t>
      </w:r>
      <w:r>
        <w:rPr>
          <w:sz w:val="28"/>
          <w:szCs w:val="28"/>
        </w:rPr>
        <w:t xml:space="preserve"> «Судебна</w:t>
      </w:r>
      <w:r>
        <w:rPr>
          <w:sz w:val="28"/>
          <w:szCs w:val="28"/>
        </w:rPr>
        <w:t xml:space="preserve">я система»</w:t>
      </w:r>
      <w:r>
        <w:rPr>
          <w:sz w:val="28"/>
          <w:szCs w:val="28"/>
        </w:rPr>
        <w:t xml:space="preserve"> исполнены в сумме 0,9</w:t>
      </w:r>
      <w:r>
        <w:rPr>
          <w:sz w:val="28"/>
          <w:szCs w:val="28"/>
        </w:rPr>
        <w:t xml:space="preserve"> тыс. рублей или 100,0</w:t>
      </w:r>
      <w:r>
        <w:rPr>
          <w:sz w:val="28"/>
          <w:szCs w:val="28"/>
        </w:rPr>
        <w:t xml:space="preserve"> процента от годовых назначений. Данные расходы были </w:t>
      </w:r>
      <w:r>
        <w:rPr>
          <w:sz w:val="28"/>
          <w:szCs w:val="28"/>
        </w:rPr>
        <w:t xml:space="preserve">осуществлены за счет средств областного бюджета</w:t>
      </w:r>
      <w:r>
        <w:rPr>
          <w:sz w:val="28"/>
          <w:szCs w:val="28"/>
        </w:rPr>
        <w:t xml:space="preserve"> </w:t>
      </w:r>
      <w:r>
        <w:rPr>
          <w:sz w:val="28"/>
          <w:szCs w:val="28"/>
        </w:rPr>
        <w:t xml:space="preserve">на осуществление полномочий по составлению (изменению) списков кандидатов в присяжные заседатели федеральных судов общей юр</w:t>
      </w:r>
      <w:r>
        <w:rPr>
          <w:sz w:val="28"/>
          <w:szCs w:val="28"/>
        </w:rPr>
        <w:t xml:space="preserve">исдикции в Российской Федерации</w:t>
      </w:r>
      <w:r>
        <w:rPr>
          <w:sz w:val="28"/>
          <w:szCs w:val="28"/>
        </w:rPr>
        <w:t xml:space="preserve">.</w:t>
      </w:r>
      <w:r>
        <w:rPr>
          <w:sz w:val="28"/>
          <w:szCs w:val="28"/>
        </w:rPr>
        <w:t xml:space="preserve"> Финансирование направлено на осуществление закупок товаров, работ и услуг для муниципальных нужд.</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Бюджетные назначения по подразделу </w:t>
      </w:r>
      <w:r>
        <w:rPr>
          <w:rFonts w:ascii="Times New Roman" w:hAnsi="Times New Roman" w:cs="Times New Roman"/>
          <w:sz w:val="28"/>
          <w:szCs w:val="28"/>
        </w:rPr>
        <w:t xml:space="preserve">0106 </w:t>
      </w:r>
      <w:r>
        <w:rPr>
          <w:rFonts w:ascii="Times New Roman" w:hAnsi="Times New Roman" w:cs="Times New Roman"/>
          <w:sz w:val="28"/>
          <w:szCs w:val="28"/>
        </w:rPr>
        <w:t xml:space="preserve">«Обеспечение деятельности финансовых, налоговых и таможенных органов и органов н</w:t>
      </w:r>
      <w:r>
        <w:rPr>
          <w:rFonts w:ascii="Times New Roman" w:hAnsi="Times New Roman" w:cs="Times New Roman"/>
          <w:sz w:val="28"/>
          <w:szCs w:val="28"/>
        </w:rPr>
        <w:t xml:space="preserve">адзора» исполнены в сумме 8357,1</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 что со</w:t>
      </w:r>
      <w:r>
        <w:rPr>
          <w:rFonts w:ascii="Times New Roman" w:hAnsi="Times New Roman" w:cs="Times New Roman"/>
          <w:sz w:val="28"/>
          <w:szCs w:val="28"/>
        </w:rPr>
        <w:t xml:space="preserve">ставило 100,0</w:t>
      </w:r>
      <w:r>
        <w:rPr>
          <w:rFonts w:ascii="Times New Roman" w:hAnsi="Times New Roman" w:cs="Times New Roman"/>
          <w:sz w:val="28"/>
          <w:szCs w:val="28"/>
        </w:rPr>
        <w:t xml:space="preserve"> процентов от пла</w:t>
      </w:r>
      <w:r>
        <w:rPr>
          <w:rFonts w:ascii="Times New Roman" w:hAnsi="Times New Roman" w:cs="Times New Roman"/>
          <w:sz w:val="28"/>
          <w:szCs w:val="28"/>
        </w:rPr>
        <w:t xml:space="preserve">новых назначений. Расходы в 20</w:t>
      </w:r>
      <w:r>
        <w:rPr>
          <w:rFonts w:ascii="Times New Roman" w:hAnsi="Times New Roman" w:cs="Times New Roman"/>
          <w:sz w:val="28"/>
          <w:szCs w:val="28"/>
        </w:rPr>
        <w:t xml:space="preserve">23</w:t>
      </w:r>
      <w:r>
        <w:rPr>
          <w:rFonts w:ascii="Times New Roman" w:hAnsi="Times New Roman" w:cs="Times New Roman"/>
          <w:sz w:val="28"/>
          <w:szCs w:val="28"/>
        </w:rPr>
        <w:t xml:space="preserve"> году</w:t>
      </w:r>
      <w:r>
        <w:rPr>
          <w:rFonts w:ascii="Times New Roman" w:hAnsi="Times New Roman" w:cs="Times New Roman"/>
          <w:sz w:val="28"/>
          <w:szCs w:val="28"/>
        </w:rPr>
        <w:t xml:space="preserve"> увеличились по сравнени</w:t>
      </w:r>
      <w:r>
        <w:rPr>
          <w:rFonts w:ascii="Times New Roman" w:hAnsi="Times New Roman" w:cs="Times New Roman"/>
          <w:sz w:val="28"/>
          <w:szCs w:val="28"/>
        </w:rPr>
        <w:t xml:space="preserve">ю с 2022 годом на 924,1</w:t>
      </w:r>
      <w:r>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или</w:t>
      </w:r>
      <w:r>
        <w:rPr>
          <w:rFonts w:ascii="Times New Roman" w:hAnsi="Times New Roman" w:cs="Times New Roman"/>
          <w:sz w:val="28"/>
          <w:szCs w:val="28"/>
        </w:rPr>
        <w:t xml:space="preserve"> на 11,1</w:t>
      </w:r>
      <w:r>
        <w:rPr>
          <w:rFonts w:ascii="Times New Roman" w:hAnsi="Times New Roman" w:cs="Times New Roman"/>
          <w:sz w:val="28"/>
          <w:szCs w:val="28"/>
        </w:rPr>
        <w:t xml:space="preserve"> процента. Расходы по данному подразделу направлены:</w:t>
      </w:r>
      <w:r>
        <w:rPr>
          <w:rFonts w:ascii="Times New Roman" w:hAnsi="Times New Roman" w:cs="Times New Roman"/>
          <w:sz w:val="28"/>
          <w:szCs w:val="28"/>
        </w:rPr>
      </w:r>
      <w:r>
        <w:rPr>
          <w:rFonts w:ascii="Times New Roman" w:hAnsi="Times New Roman" w:cs="Times New Roman"/>
          <w:sz w:val="28"/>
          <w:szCs w:val="28"/>
        </w:rPr>
      </w:r>
    </w:p>
    <w:p>
      <w:pPr>
        <w:pStyle w:val="1034"/>
        <w:ind w:firstLine="709"/>
        <w:jc w:val="both"/>
        <w:spacing w:after="0"/>
        <w:rPr>
          <w:sz w:val="28"/>
          <w:szCs w:val="28"/>
        </w:rPr>
      </w:pPr>
      <w:r>
        <w:rPr>
          <w:sz w:val="28"/>
          <w:szCs w:val="28"/>
        </w:rPr>
      </w:r>
      <w:r>
        <w:rPr>
          <w:sz w:val="28"/>
          <w:szCs w:val="28"/>
        </w:rPr>
      </w:r>
      <w:r>
        <w:rPr>
          <w:sz w:val="28"/>
          <w:szCs w:val="28"/>
        </w:rPr>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851"/>
        <w:gridCol w:w="850"/>
        <w:gridCol w:w="992"/>
        <w:gridCol w:w="993"/>
        <w:gridCol w:w="992"/>
      </w:tblGrid>
      <w:tr>
        <w:tblPrEx/>
        <w:trPr/>
        <w:tc>
          <w:tcPr>
            <w:shd w:val="clear" w:color="auto" w:fill="auto"/>
            <w:tcW w:w="5240" w:type="dxa"/>
            <w:vMerge w:val="restart"/>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Наименование показателя</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2021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2022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2023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gridSpan w:val="2"/>
            <w:shd w:val="clear" w:color="auto" w:fill="auto"/>
            <w:tcW w:w="1985"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Изменение к уровн</w:t>
            </w:r>
            <w:r>
              <w:rPr>
                <w:rFonts w:ascii="Times New Roman" w:hAnsi="Times New Roman" w:eastAsia="Times New Roman" w:cs="Times New Roman"/>
                <w:sz w:val="16"/>
                <w:szCs w:val="16"/>
                <w:lang w:eastAsia="ru-RU"/>
              </w:rPr>
              <w:t xml:space="preserve">ю 2021</w:t>
            </w:r>
            <w:r>
              <w:rPr>
                <w:rFonts w:ascii="Times New Roman" w:hAnsi="Times New Roman" w:eastAsia="Times New Roman" w:cs="Times New Roman"/>
                <w:sz w:val="16"/>
                <w:szCs w:val="16"/>
                <w:lang w:eastAsia="ru-RU"/>
              </w:rPr>
              <w:t xml:space="preserve">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240" w:type="dxa"/>
            <w:vMerge w:val="continue"/>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3"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сумма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240"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Всего расходы по подразделу</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7783,3</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8357,1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9281,2</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3"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+924,1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+11,1 %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240"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 них:</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3"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rHeight w:val="106"/>
        </w:trPr>
        <w:tc>
          <w:tcPr>
            <w:shd w:val="clear" w:color="auto" w:fill="auto"/>
            <w:tcW w:w="5240"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выплаты персоналу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7303,5</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7818,5</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8843,7</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3"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+1025,2</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+13,1 %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5240"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закупку товаров</w:t>
            </w:r>
            <w:r>
              <w:rPr>
                <w:rFonts w:ascii="Times New Roman" w:hAnsi="Times New Roman" w:eastAsia="Times New Roman" w:cs="Times New Roman"/>
                <w:sz w:val="16"/>
                <w:szCs w:val="16"/>
                <w:lang w:eastAsia="ru-RU"/>
              </w:rPr>
              <w:t xml:space="preserve">, работ и услуг для обеспечения государственных (муниципальных нужд)</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454,8</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513,6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407,5</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3"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-106,1</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-20,7</w:t>
            </w:r>
            <w:r>
              <w:rPr>
                <w:rFonts w:ascii="Times New Roman" w:hAnsi="Times New Roman" w:eastAsia="Times New Roman" w:cs="Times New Roman"/>
                <w:sz w:val="16"/>
                <w:szCs w:val="16"/>
                <w:highlight w:val="white"/>
                <w:lang w:eastAsia="ru-RU"/>
              </w:rPr>
              <w:t xml:space="preserve">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5240"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уплату налогов, сборов и иных платежей</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25,0</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25,0</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30,0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3"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+5,</w:t>
            </w:r>
            <w:r>
              <w:rPr>
                <w:rFonts w:ascii="Times New Roman" w:hAnsi="Times New Roman" w:eastAsia="Times New Roman" w:cs="Times New Roman"/>
                <w:sz w:val="16"/>
                <w:szCs w:val="16"/>
                <w:highlight w:val="white"/>
                <w:lang w:eastAsia="ru-RU"/>
              </w:rPr>
              <w:t xml:space="preserve">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none"/>
                <w:lang w:eastAsia="ru-RU"/>
              </w:rPr>
              <w:t xml:space="preserve">+20,0 %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bl>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содержание Финансового управления Администрации направлено 6766,1 тыс. рублей, в том числе за счет средств поселений — 1 918,0 тыс. рублей, за счет средств областного бюджета - 230,6 тыс. рублей.    </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 счет средств</w:t>
      </w:r>
      <w:r>
        <w:rPr>
          <w:rFonts w:ascii="Times New Roman" w:hAnsi="Times New Roman" w:cs="Times New Roman"/>
          <w:sz w:val="28"/>
          <w:szCs w:val="28"/>
        </w:rPr>
        <w:t xml:space="preserve"> областного бюджета произведены расходы на: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осуществление отдельных государственных полномочий в сфере регулирования цен (тарифов) в соответствии с законом обла</w:t>
      </w:r>
      <w:r>
        <w:rPr>
          <w:rFonts w:ascii="Times New Roman" w:hAnsi="Times New Roman" w:cs="Times New Roman"/>
          <w:sz w:val="28"/>
          <w:szCs w:val="28"/>
        </w:rPr>
        <w:t xml:space="preserve">сти от 05 октября 2006 года № 1</w:t>
      </w:r>
      <w:r>
        <w:rPr>
          <w:rFonts w:ascii="Times New Roman" w:hAnsi="Times New Roman" w:cs="Times New Roman"/>
          <w:sz w:val="28"/>
          <w:szCs w:val="28"/>
        </w:rPr>
        <w:t xml:space="preserve">501 - ОЗ «О наделении органов местного самоуправления муниципальн</w:t>
      </w:r>
      <w:r>
        <w:rPr>
          <w:rFonts w:ascii="Times New Roman" w:hAnsi="Times New Roman" w:cs="Times New Roman"/>
          <w:sz w:val="28"/>
          <w:szCs w:val="28"/>
        </w:rPr>
        <w:t xml:space="preserve">ых районов и городских округов </w:t>
      </w:r>
      <w:r>
        <w:rPr>
          <w:rFonts w:ascii="Times New Roman" w:hAnsi="Times New Roman" w:cs="Times New Roman"/>
          <w:sz w:val="28"/>
          <w:szCs w:val="28"/>
        </w:rPr>
        <w:t xml:space="preserve">Вологодской области отдельными государственными полномочиями в сфере</w:t>
      </w:r>
      <w:r>
        <w:rPr>
          <w:rFonts w:ascii="Times New Roman" w:hAnsi="Times New Roman" w:cs="Times New Roman"/>
          <w:sz w:val="28"/>
          <w:szCs w:val="28"/>
        </w:rPr>
        <w:t xml:space="preserve"> регулирования цен (тарифов)» - 45,8 тыс. рублей. </w:t>
      </w:r>
      <w:r>
        <w:rPr>
          <w:rFonts w:ascii="Times New Roman" w:hAnsi="Times New Roman" w:cs="Times New Roman"/>
          <w:sz w:val="28"/>
          <w:szCs w:val="28"/>
        </w:rPr>
        <w:t xml:space="preserve">Разработан нормативно-правовой акт по установлению подлежащих государственному регулиро</w:t>
      </w:r>
      <w:r>
        <w:rPr>
          <w:rFonts w:ascii="Times New Roman" w:hAnsi="Times New Roman" w:cs="Times New Roman"/>
          <w:sz w:val="28"/>
          <w:szCs w:val="28"/>
        </w:rPr>
        <w:t xml:space="preserve">ванию цен (тарифов) на топливо;</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w:t>
      </w:r>
      <w:r>
        <w:rPr>
          <w:rFonts w:ascii="Times New Roman" w:hAnsi="Times New Roman" w:cs="Times New Roman"/>
          <w:sz w:val="28"/>
          <w:szCs w:val="28"/>
        </w:rPr>
        <w:t xml:space="preserve">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w:t>
      </w:r>
      <w:r>
        <w:rPr>
          <w:rFonts w:ascii="Times New Roman" w:hAnsi="Times New Roman" w:cs="Times New Roman"/>
          <w:sz w:val="28"/>
          <w:szCs w:val="28"/>
        </w:rPr>
        <w:t xml:space="preserve">субъектов Российской Федерации 184,8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rPr>
        <w:t xml:space="preserve">поощрение за качественное управ</w:t>
      </w:r>
      <w:r>
        <w:rPr>
          <w:rFonts w:ascii="Times New Roman" w:hAnsi="Times New Roman" w:cs="Times New Roman"/>
          <w:sz w:val="28"/>
          <w:szCs w:val="28"/>
        </w:rPr>
        <w:t xml:space="preserve">ление муниципальными финансами -</w:t>
      </w:r>
      <w:r>
        <w:rPr>
          <w:rFonts w:ascii="Times New Roman" w:hAnsi="Times New Roman" w:cs="Times New Roman"/>
          <w:sz w:val="28"/>
          <w:szCs w:val="28"/>
        </w:rPr>
        <w:t xml:space="preserve"> 150,0 тыс. рублей. Средства направлены на стимулирование работников и приобретение оргтехники.</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содержание Р</w:t>
      </w:r>
      <w:r>
        <w:rPr>
          <w:rFonts w:ascii="Times New Roman" w:hAnsi="Times New Roman" w:cs="Times New Roman"/>
          <w:sz w:val="28"/>
          <w:szCs w:val="28"/>
        </w:rPr>
        <w:t xml:space="preserve">евизи</w:t>
      </w:r>
      <w:r>
        <w:rPr>
          <w:rFonts w:ascii="Times New Roman" w:hAnsi="Times New Roman" w:cs="Times New Roman"/>
          <w:sz w:val="28"/>
          <w:szCs w:val="28"/>
        </w:rPr>
        <w:t xml:space="preserve">онной комиссии направлено 2 515,1 тыс. рублей, 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890,8 тыс. рублей, за счет средств област</w:t>
      </w:r>
      <w:r>
        <w:rPr>
          <w:rFonts w:ascii="Times New Roman" w:hAnsi="Times New Roman" w:cs="Times New Roman"/>
          <w:sz w:val="28"/>
          <w:szCs w:val="28"/>
        </w:rPr>
        <w:t xml:space="preserve">ного бюджета — 61,7 тыс. рублей </w:t>
      </w:r>
      <w:r>
        <w:rPr>
          <w:rFonts w:ascii="Times New Roman" w:hAnsi="Times New Roman" w:cs="Times New Roman"/>
          <w:sz w:val="28"/>
          <w:szCs w:val="28"/>
        </w:rPr>
        <w:t xml:space="preserve">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w:t>
      </w:r>
      <w:r>
        <w:rPr>
          <w:rFonts w:ascii="Times New Roman" w:hAnsi="Times New Roman" w:cs="Times New Roman"/>
          <w:sz w:val="28"/>
          <w:szCs w:val="28"/>
        </w:rPr>
        <w:t xml:space="preserve">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подразделу 0106 осуще</w:t>
      </w:r>
      <w:r>
        <w:rPr>
          <w:rFonts w:ascii="Times New Roman" w:hAnsi="Times New Roman" w:cs="Times New Roman"/>
          <w:sz w:val="28"/>
          <w:szCs w:val="28"/>
        </w:rPr>
        <w:t xml:space="preserve">ствлялось финансирование </w:t>
      </w:r>
      <w:r>
        <w:rPr>
          <w:rFonts w:ascii="Times New Roman" w:hAnsi="Times New Roman" w:cs="Times New Roman"/>
          <w:sz w:val="28"/>
          <w:szCs w:val="28"/>
        </w:rPr>
        <w:t xml:space="preserve">мероп</w:t>
      </w:r>
      <w:r>
        <w:rPr>
          <w:rFonts w:ascii="Times New Roman" w:hAnsi="Times New Roman" w:cs="Times New Roman"/>
          <w:sz w:val="28"/>
          <w:szCs w:val="28"/>
        </w:rPr>
        <w:t xml:space="preserve">риятий муниципальной программы </w:t>
      </w:r>
      <w:r>
        <w:rPr>
          <w:rFonts w:ascii="Times New Roman" w:hAnsi="Times New Roman"/>
          <w:sz w:val="28"/>
          <w:szCs w:val="28"/>
        </w:rPr>
        <w:t xml:space="preserve">«Управление муниципальными финансами </w:t>
      </w:r>
      <w:r>
        <w:rPr>
          <w:rFonts w:ascii="Times New Roman" w:hAnsi="Times New Roman"/>
          <w:sz w:val="28"/>
          <w:szCs w:val="28"/>
        </w:rPr>
        <w:t xml:space="preserve">Вытегорского</w:t>
      </w:r>
      <w:r>
        <w:rPr>
          <w:rFonts w:ascii="Times New Roman" w:hAnsi="Times New Roman"/>
          <w:sz w:val="28"/>
          <w:szCs w:val="28"/>
        </w:rPr>
        <w:t xml:space="preserve"> муниципального района на 2021-2025 годы» </w:t>
      </w:r>
      <w:r>
        <w:rPr>
          <w:rFonts w:ascii="Times New Roman" w:hAnsi="Times New Roman" w:cs="Times New Roman"/>
          <w:sz w:val="28"/>
          <w:szCs w:val="28"/>
        </w:rPr>
        <w:t xml:space="preserve">в сумме </w:t>
      </w:r>
      <w:r>
        <w:rPr>
          <w:rFonts w:ascii="Times New Roman" w:hAnsi="Times New Roman" w:cs="Times New Roman"/>
          <w:sz w:val="28"/>
          <w:szCs w:val="28"/>
          <w:highlight w:val="none"/>
        </w:rPr>
        <w:t xml:space="preserve">6581,3</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ind w:firstLine="567"/>
        <w:jc w:val="both"/>
        <w:spacing w:after="0" w:line="240" w:lineRule="auto"/>
        <w:rPr>
          <w:rFonts w:ascii="Times New Roman" w:hAnsi="Times New Roman" w:cs="Times New Roman"/>
          <w:spacing w:val="-10"/>
          <w:sz w:val="28"/>
          <w:szCs w:val="28"/>
        </w:rPr>
      </w:pPr>
      <w:r>
        <w:rPr>
          <w:rFonts w:ascii="Times New Roman" w:hAnsi="Times New Roman" w:cs="Times New Roman"/>
          <w:sz w:val="28"/>
          <w:szCs w:val="28"/>
        </w:rPr>
        <w:t xml:space="preserve">В ра</w:t>
      </w:r>
      <w:r>
        <w:rPr>
          <w:rFonts w:ascii="Times New Roman" w:hAnsi="Times New Roman" w:cs="Times New Roman"/>
          <w:sz w:val="28"/>
          <w:szCs w:val="28"/>
        </w:rPr>
        <w:t xml:space="preserve">сходах районного</w:t>
      </w:r>
      <w:r>
        <w:rPr>
          <w:rFonts w:ascii="Times New Roman" w:hAnsi="Times New Roman" w:cs="Times New Roman"/>
          <w:sz w:val="28"/>
          <w:szCs w:val="28"/>
        </w:rPr>
        <w:t xml:space="preserve"> бюджета на 2023</w:t>
      </w:r>
      <w:r>
        <w:rPr>
          <w:rFonts w:ascii="Times New Roman" w:hAnsi="Times New Roman" w:cs="Times New Roman"/>
          <w:sz w:val="28"/>
          <w:szCs w:val="28"/>
        </w:rPr>
        <w:t xml:space="preserve"> год бюджетные обязательства </w:t>
      </w:r>
      <w:r>
        <w:rPr>
          <w:rFonts w:ascii="Times New Roman" w:hAnsi="Times New Roman" w:cs="Times New Roman"/>
          <w:sz w:val="28"/>
          <w:szCs w:val="28"/>
        </w:rPr>
        <w:t xml:space="preserve">по резервным фондам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(подраздел 0111) </w:t>
      </w:r>
      <w:r>
        <w:rPr>
          <w:rFonts w:ascii="Times New Roman" w:hAnsi="Times New Roman" w:cs="Times New Roman"/>
          <w:sz w:val="28"/>
          <w:szCs w:val="28"/>
        </w:rPr>
        <w:t xml:space="preserve">были </w:t>
      </w:r>
      <w:r>
        <w:rPr>
          <w:rFonts w:ascii="Times New Roman" w:hAnsi="Times New Roman" w:cs="Times New Roman"/>
          <w:sz w:val="28"/>
          <w:szCs w:val="28"/>
        </w:rPr>
        <w:t xml:space="preserve">предусмотрены в сумме 260,7</w:t>
      </w:r>
      <w:r>
        <w:rPr>
          <w:rFonts w:ascii="Times New Roman" w:hAnsi="Times New Roman" w:cs="Times New Roman"/>
          <w:sz w:val="28"/>
          <w:szCs w:val="28"/>
        </w:rPr>
        <w:t xml:space="preserve"> тыс. рублей, в том числе на непредвиденные </w:t>
      </w:r>
      <w:r>
        <w:rPr>
          <w:rFonts w:ascii="Times New Roman" w:hAnsi="Times New Roman" w:cs="Times New Roman"/>
          <w:sz w:val="28"/>
          <w:szCs w:val="28"/>
        </w:rPr>
        <w:t xml:space="preserve">расходы. </w:t>
      </w:r>
      <w:r>
        <w:rPr>
          <w:rFonts w:ascii="Times New Roman" w:hAnsi="Times New Roman" w:cs="Times New Roman"/>
          <w:spacing w:val="-10"/>
          <w:sz w:val="28"/>
          <w:szCs w:val="28"/>
        </w:rPr>
        <w:t xml:space="preserve">Исполнение по данному подраз</w:t>
      </w:r>
      <w:r>
        <w:rPr>
          <w:rFonts w:ascii="Times New Roman" w:hAnsi="Times New Roman" w:cs="Times New Roman"/>
          <w:spacing w:val="-10"/>
          <w:sz w:val="28"/>
          <w:szCs w:val="28"/>
        </w:rPr>
        <w:t xml:space="preserve">делу составило 0,0</w:t>
      </w:r>
      <w:r>
        <w:rPr>
          <w:rFonts w:ascii="Times New Roman" w:hAnsi="Times New Roman" w:cs="Times New Roman"/>
          <w:spacing w:val="-10"/>
          <w:sz w:val="28"/>
          <w:szCs w:val="28"/>
        </w:rPr>
        <w:t xml:space="preserve"> тыс. рублей </w:t>
      </w:r>
      <w:r>
        <w:rPr>
          <w:rFonts w:ascii="Times New Roman" w:hAnsi="Times New Roman" w:cs="Times New Roman"/>
          <w:spacing w:val="-10"/>
          <w:sz w:val="28"/>
          <w:szCs w:val="28"/>
        </w:rPr>
        <w:t xml:space="preserve">в связи с отражением расходов по другим разделам бюджетной классификации</w:t>
      </w:r>
      <w:r>
        <w:rPr>
          <w:rFonts w:ascii="Times New Roman" w:hAnsi="Times New Roman" w:cs="Times New Roman"/>
          <w:spacing w:val="-10"/>
          <w:sz w:val="28"/>
          <w:szCs w:val="28"/>
        </w:rPr>
        <w:t xml:space="preserve">.</w:t>
      </w:r>
      <w:r>
        <w:rPr>
          <w:rFonts w:ascii="Times New Roman" w:hAnsi="Times New Roman" w:cs="Times New Roman"/>
          <w:spacing w:val="-10"/>
          <w:sz w:val="28"/>
          <w:szCs w:val="28"/>
        </w:rPr>
      </w:r>
      <w:r>
        <w:rPr>
          <w:rFonts w:ascii="Times New Roman" w:hAnsi="Times New Roman" w:cs="Times New Roman"/>
          <w:spacing w:val="-10"/>
          <w:sz w:val="28"/>
          <w:szCs w:val="28"/>
        </w:rPr>
      </w:r>
    </w:p>
    <w:p>
      <w:pPr>
        <w:pStyle w:val="1050"/>
        <w:ind w:firstLine="539"/>
        <w:jc w:val="both"/>
        <w:spacing w:after="0" w:afterAutospacing="0" w:line="240" w:lineRule="auto"/>
        <w:widowControl/>
        <w:rPr>
          <w:rFonts w:ascii="Times New Roman" w:hAnsi="Times New Roman" w:cs="Times New Roman"/>
          <w:sz w:val="24"/>
          <w:szCs w:val="24"/>
        </w:rPr>
      </w:pPr>
      <w:r>
        <w:rPr>
          <w:rFonts w:ascii="Times New Roman" w:hAnsi="Times New Roman" w:eastAsia="Times New Roman" w:cs="Times New Roman"/>
          <w:color w:val="000000"/>
          <w:sz w:val="28"/>
          <w:szCs w:val="28"/>
        </w:rPr>
        <w:t xml:space="preserve">За счет средств резервного фонда Администрации района произведены расходы</w:t>
      </w:r>
      <w:r>
        <w:rPr>
          <w:rFonts w:ascii="Times New Roman" w:hAnsi="Times New Roman" w:eastAsia="Times New Roman" w:cs="Times New Roman"/>
          <w:sz w:val="28"/>
          <w:szCs w:val="28"/>
        </w:rPr>
        <w:t xml:space="preserve"> в сумме  974,4</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тыс. </w:t>
      </w:r>
      <w:r>
        <w:rPr>
          <w:rFonts w:ascii="Times New Roman" w:hAnsi="Times New Roman" w:eastAsia="Times New Roman" w:cs="Times New Roman"/>
          <w:sz w:val="28"/>
          <w:szCs w:val="28"/>
        </w:rPr>
        <w:t xml:space="preserve">рублей.  Из них:</w:t>
      </w:r>
      <w:r>
        <w:rPr>
          <w:rFonts w:ascii="Times New Roman" w:hAnsi="Times New Roman" w:cs="Times New Roman"/>
          <w:sz w:val="24"/>
          <w:szCs w:val="24"/>
        </w:rPr>
      </w:r>
      <w:r>
        <w:rPr>
          <w:rFonts w:ascii="Times New Roman" w:hAnsi="Times New Roman" w:cs="Times New Roman"/>
          <w:sz w:val="24"/>
          <w:szCs w:val="24"/>
        </w:rPr>
      </w:r>
    </w:p>
    <w:p>
      <w:pPr>
        <w:pStyle w:val="1008"/>
        <w:ind w:left="57"/>
        <w:jc w:val="both"/>
        <w:spacing w:after="0" w:afterAutospacing="0" w:line="240" w:lineRule="auto"/>
        <w:rPr>
          <w:rFonts w:ascii="Times New Roman" w:hAnsi="Times New Roman" w:cs="Times New Roman"/>
          <w:b/>
        </w:rPr>
      </w:pPr>
      <w:r>
        <w:rPr>
          <w:rFonts w:ascii="Times New Roman" w:hAnsi="Times New Roman" w:eastAsia="Times New Roman" w:cs="Times New Roman"/>
          <w:sz w:val="28"/>
          <w:szCs w:val="28"/>
        </w:rPr>
        <w:t xml:space="preserve"> - оплат</w:t>
      </w:r>
      <w:r>
        <w:rPr>
          <w:rFonts w:ascii="Times New Roman" w:hAnsi="Times New Roman" w:eastAsia="Times New Roman" w:cs="Times New Roman"/>
          <w:sz w:val="28"/>
          <w:szCs w:val="28"/>
        </w:rPr>
        <w:t xml:space="preserve">а</w:t>
      </w:r>
      <w:r>
        <w:rPr>
          <w:rFonts w:ascii="Times New Roman" w:hAnsi="Times New Roman" w:eastAsia="Times New Roman" w:cs="Times New Roman"/>
          <w:sz w:val="28"/>
          <w:szCs w:val="28"/>
        </w:rPr>
        <w:t xml:space="preserve"> произведенных работ по выполнению аварийно- спасательных работ по ликвидации аварийного разлива нефтепродуктов на реке Вытегра в районе ГЭС – 31 до Сиверского моста через реку Вытегра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70</w:t>
      </w:r>
      <w:r>
        <w:rPr>
          <w:rFonts w:ascii="Times New Roman" w:hAnsi="Times New Roman" w:eastAsia="Times New Roman" w:cs="Times New Roman"/>
          <w:sz w:val="28"/>
          <w:szCs w:val="28"/>
        </w:rPr>
        <w:t xml:space="preserve">,8</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тыс. </w:t>
      </w:r>
      <w:r>
        <w:rPr>
          <w:rFonts w:ascii="Times New Roman" w:hAnsi="Times New Roman" w:eastAsia="Times New Roman" w:cs="Times New Roman"/>
          <w:sz w:val="28"/>
          <w:szCs w:val="28"/>
        </w:rPr>
        <w:t xml:space="preserve">рублей (Постановление  Администрации Вытегорского муниципального района от 08.02.2023 года № 172 «О выделении денежных средств из резервного фонда Администрации  Вытегорского муниципального района»)</w:t>
      </w:r>
      <w:r>
        <w:rPr>
          <w:rFonts w:ascii="Times New Roman" w:hAnsi="Times New Roman" w:eastAsia="Times New Roman" w:cs="Times New Roman"/>
          <w:sz w:val="28"/>
          <w:szCs w:val="28"/>
        </w:rPr>
        <w:t xml:space="preserve">. Расходы проведены по разделу 03 </w:t>
      </w:r>
      <w:r>
        <w:rPr>
          <w:rFonts w:ascii="Times New Roman" w:hAnsi="Times New Roman" w:eastAsia="Times New Roman" w:cs="Times New Roman"/>
          <w:sz w:val="28"/>
          <w:szCs w:val="28"/>
        </w:rPr>
        <w:t xml:space="preserve">10</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«Защита населения и территории от чрезвычайных ситуаций природного и техногенного характера, пожарная безопасность» ;</w:t>
      </w:r>
      <w:r>
        <w:rPr>
          <w:rFonts w:ascii="Times New Roman" w:hAnsi="Times New Roman" w:eastAsia="Times New Roman" w:cs="Times New Roman"/>
          <w:b/>
          <w:sz w:val="28"/>
          <w:szCs w:val="28"/>
        </w:rPr>
        <w:t xml:space="preserve"> </w:t>
      </w:r>
      <w:r>
        <w:rPr>
          <w:rFonts w:ascii="Times New Roman" w:hAnsi="Times New Roman" w:cs="Times New Roman"/>
          <w:b/>
        </w:rPr>
      </w:r>
      <w:r>
        <w:rPr>
          <w:rFonts w:ascii="Times New Roman" w:hAnsi="Times New Roman" w:cs="Times New Roman"/>
          <w:b/>
        </w:rPr>
      </w:r>
    </w:p>
    <w:p>
      <w:pPr>
        <w:pStyle w:val="1008"/>
        <w:ind w:left="57"/>
        <w:jc w:val="both"/>
        <w:spacing w:after="0" w:afterAutospacing="0" w:line="240" w:lineRule="auto"/>
        <w:rPr>
          <w:rFonts w:ascii="Times New Roman" w:hAnsi="Times New Roman" w:cs="Times New Roman"/>
          <w:b/>
        </w:rPr>
      </w:pPr>
      <w:r>
        <w:rPr>
          <w:rFonts w:ascii="Times New Roman" w:hAnsi="Times New Roman" w:eastAsia="Times New Roman" w:cs="Times New Roman"/>
          <w:sz w:val="28"/>
          <w:szCs w:val="28"/>
        </w:rPr>
        <w:t xml:space="preserve">- оплат</w:t>
      </w:r>
      <w:r>
        <w:rPr>
          <w:rFonts w:ascii="Times New Roman" w:hAnsi="Times New Roman" w:eastAsia="Times New Roman" w:cs="Times New Roman"/>
          <w:sz w:val="28"/>
          <w:szCs w:val="28"/>
        </w:rPr>
        <w:t xml:space="preserve">а</w:t>
      </w:r>
      <w:r>
        <w:rPr>
          <w:rFonts w:ascii="Times New Roman" w:hAnsi="Times New Roman" w:eastAsia="Times New Roman" w:cs="Times New Roman"/>
          <w:sz w:val="28"/>
          <w:szCs w:val="28"/>
        </w:rPr>
        <w:t xml:space="preserve"> произведенных работ по дезинфекции, дератизации, дезинсекци</w:t>
      </w:r>
      <w:r>
        <w:rPr>
          <w:rFonts w:ascii="Times New Roman" w:hAnsi="Times New Roman" w:eastAsia="Times New Roman" w:cs="Times New Roman"/>
          <w:sz w:val="28"/>
          <w:szCs w:val="28"/>
        </w:rPr>
        <w:t xml:space="preserve">и помещений (строений) и открытой территории Филиалом ФБУЗ « Центр гигиены и эпидемиологии в Вологодской области в г. Кириллов с целью предупреждения возникновения и распространения инфекционных заболеваний (отравлений) людей в сельском поселении Андомское</w:t>
      </w:r>
      <w:r>
        <w:rPr>
          <w:rFonts w:ascii="Times New Roman" w:hAnsi="Times New Roman" w:eastAsia="Times New Roman" w:cs="Times New Roman"/>
          <w:sz w:val="28"/>
          <w:szCs w:val="28"/>
        </w:rPr>
        <w:t xml:space="preserve"> – 247,2 тыс. </w:t>
      </w:r>
      <w:r>
        <w:rPr>
          <w:rFonts w:ascii="Times New Roman" w:hAnsi="Times New Roman" w:eastAsia="Times New Roman" w:cs="Times New Roman"/>
          <w:sz w:val="28"/>
          <w:szCs w:val="28"/>
        </w:rPr>
        <w:t xml:space="preserve">рублей (Постановление  Администрации Вытегорского муниципального района от 03.08.2023 года № 944 « О выделении денежных средств из резервного фонда Администрации  Вытегорского муниципального района»)</w:t>
      </w:r>
      <w:r>
        <w:rPr>
          <w:rFonts w:ascii="Times New Roman" w:hAnsi="Times New Roman" w:eastAsia="Times New Roman" w:cs="Times New Roman"/>
          <w:sz w:val="28"/>
          <w:szCs w:val="28"/>
        </w:rPr>
        <w:t xml:space="preserve">. Расходы проведены по разделу 03 </w:t>
      </w:r>
      <w:r>
        <w:rPr>
          <w:rFonts w:ascii="Times New Roman" w:hAnsi="Times New Roman" w:eastAsia="Times New Roman" w:cs="Times New Roman"/>
          <w:sz w:val="28"/>
          <w:szCs w:val="28"/>
        </w:rPr>
        <w:t xml:space="preserve">10</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«Защита населения и территории от чрезвычайных ситуаций природного и техногенного характера, пожарная безопасность»;</w:t>
      </w:r>
      <w:r>
        <w:rPr>
          <w:rFonts w:ascii="Times New Roman" w:hAnsi="Times New Roman" w:eastAsia="Times New Roman" w:cs="Times New Roman"/>
          <w:b/>
          <w:sz w:val="28"/>
          <w:szCs w:val="28"/>
        </w:rPr>
        <w:t xml:space="preserve"> </w:t>
      </w:r>
      <w:r>
        <w:rPr>
          <w:rFonts w:ascii="Times New Roman" w:hAnsi="Times New Roman" w:cs="Times New Roman"/>
          <w:b/>
        </w:rPr>
      </w:r>
      <w:r>
        <w:rPr>
          <w:rFonts w:ascii="Times New Roman" w:hAnsi="Times New Roman" w:cs="Times New Roman"/>
          <w:b/>
        </w:rPr>
      </w:r>
    </w:p>
    <w:p>
      <w:pPr>
        <w:pStyle w:val="1008"/>
        <w:ind w:left="57"/>
        <w:jc w:val="both"/>
        <w:spacing w:after="0" w:afterAutospacing="0" w:line="240" w:lineRule="auto"/>
        <w:rPr>
          <w:rFonts w:ascii="Times New Roman" w:hAnsi="Times New Roman" w:cs="Times New Roman"/>
          <w:b/>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оплат</w:t>
      </w:r>
      <w:r>
        <w:rPr>
          <w:rFonts w:ascii="Times New Roman" w:hAnsi="Times New Roman" w:eastAsia="Times New Roman" w:cs="Times New Roman"/>
          <w:sz w:val="28"/>
          <w:szCs w:val="28"/>
        </w:rPr>
        <w:t xml:space="preserve">а</w:t>
      </w:r>
      <w:r>
        <w:rPr>
          <w:rFonts w:ascii="Times New Roman" w:hAnsi="Times New Roman" w:eastAsia="Times New Roman" w:cs="Times New Roman"/>
          <w:sz w:val="28"/>
          <w:szCs w:val="28"/>
        </w:rPr>
        <w:t xml:space="preserve"> произведенных аварийно-спасательных работ по устранению разлива ГСМ в питьевом колодце в д.Озерки сельско</w:t>
      </w:r>
      <w:r>
        <w:rPr>
          <w:rFonts w:ascii="Times New Roman" w:hAnsi="Times New Roman" w:eastAsia="Times New Roman" w:cs="Times New Roman"/>
          <w:sz w:val="28"/>
          <w:szCs w:val="28"/>
        </w:rPr>
        <w:t xml:space="preserve">го</w:t>
      </w:r>
      <w:r>
        <w:rPr>
          <w:rFonts w:ascii="Times New Roman" w:hAnsi="Times New Roman" w:eastAsia="Times New Roman" w:cs="Times New Roman"/>
          <w:sz w:val="28"/>
          <w:szCs w:val="28"/>
        </w:rPr>
        <w:t xml:space="preserve"> поселени</w:t>
      </w:r>
      <w:r>
        <w:rPr>
          <w:rFonts w:ascii="Times New Roman" w:hAnsi="Times New Roman" w:eastAsia="Times New Roman" w:cs="Times New Roman"/>
          <w:sz w:val="28"/>
          <w:szCs w:val="28"/>
        </w:rPr>
        <w:t xml:space="preserve">я</w:t>
      </w:r>
      <w:r>
        <w:rPr>
          <w:rFonts w:ascii="Times New Roman" w:hAnsi="Times New Roman" w:eastAsia="Times New Roman" w:cs="Times New Roman"/>
          <w:sz w:val="28"/>
          <w:szCs w:val="28"/>
        </w:rPr>
        <w:t xml:space="preserve"> Анхимовское Вытегорского муниципального района на основании Договора № 223НБ от 31 июля 2023 года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34</w:t>
      </w:r>
      <w:r>
        <w:rPr>
          <w:rFonts w:ascii="Times New Roman" w:hAnsi="Times New Roman" w:eastAsia="Times New Roman" w:cs="Times New Roman"/>
          <w:sz w:val="28"/>
          <w:szCs w:val="28"/>
        </w:rPr>
        <w:t xml:space="preserve">,2 тыс. рублей</w:t>
      </w:r>
      <w:r>
        <w:rPr>
          <w:rFonts w:ascii="Times New Roman" w:hAnsi="Times New Roman" w:eastAsia="Times New Roman" w:cs="Times New Roman"/>
          <w:sz w:val="28"/>
          <w:szCs w:val="28"/>
        </w:rPr>
        <w:t xml:space="preserve">   (Постановление  Администрации Вытегорского муниципального района от 07.08.2023 года № 956 « О выделении денежных средств из резервного фонда Администрации  Вытегорского муниципального района»)</w:t>
      </w:r>
      <w:r>
        <w:rPr>
          <w:rFonts w:ascii="Times New Roman" w:hAnsi="Times New Roman" w:eastAsia="Times New Roman" w:cs="Times New Roman"/>
          <w:sz w:val="28"/>
          <w:szCs w:val="28"/>
        </w:rPr>
        <w:t xml:space="preserve">. Расходы проведены по разделу 03 </w:t>
      </w:r>
      <w:r>
        <w:rPr>
          <w:rFonts w:ascii="Times New Roman" w:hAnsi="Times New Roman" w:eastAsia="Times New Roman" w:cs="Times New Roman"/>
          <w:sz w:val="28"/>
          <w:szCs w:val="28"/>
        </w:rPr>
        <w:t xml:space="preserve">10</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«Защита населения и территории от чрезвычайных ситуаций природного и техногенного характера, пожарная безопасность»;</w:t>
      </w:r>
      <w:r>
        <w:rPr>
          <w:rFonts w:ascii="Times New Roman" w:hAnsi="Times New Roman" w:eastAsia="Times New Roman" w:cs="Times New Roman"/>
          <w:b/>
          <w:sz w:val="28"/>
          <w:szCs w:val="28"/>
        </w:rPr>
        <w:t xml:space="preserve"> </w:t>
      </w:r>
      <w:r>
        <w:rPr>
          <w:rFonts w:ascii="Times New Roman" w:hAnsi="Times New Roman" w:cs="Times New Roman"/>
          <w:b/>
        </w:rPr>
      </w:r>
      <w:r>
        <w:rPr>
          <w:rFonts w:ascii="Times New Roman" w:hAnsi="Times New Roman" w:cs="Times New Roman"/>
          <w:b/>
        </w:rPr>
      </w:r>
    </w:p>
    <w:p>
      <w:pPr>
        <w:pStyle w:val="1008"/>
        <w:ind w:left="57"/>
        <w:jc w:val="both"/>
        <w:spacing w:after="0" w:afterAutospacing="0" w:line="240" w:lineRule="auto"/>
        <w:rPr>
          <w:rFonts w:ascii="Times New Roman" w:hAnsi="Times New Roman" w:cs="Times New Roman"/>
          <w:b/>
        </w:rPr>
      </w:pPr>
      <w:r>
        <w:rPr>
          <w:rFonts w:ascii="Times New Roman" w:hAnsi="Times New Roman" w:eastAsia="Times New Roman" w:cs="Times New Roman"/>
          <w:sz w:val="28"/>
          <w:szCs w:val="28"/>
        </w:rPr>
        <w:t xml:space="preserve">- оплат</w:t>
      </w:r>
      <w:r>
        <w:rPr>
          <w:rFonts w:ascii="Times New Roman" w:hAnsi="Times New Roman" w:eastAsia="Times New Roman" w:cs="Times New Roman"/>
          <w:sz w:val="28"/>
          <w:szCs w:val="28"/>
        </w:rPr>
        <w:t xml:space="preserve">а</w:t>
      </w:r>
      <w:r>
        <w:rPr>
          <w:rFonts w:ascii="Times New Roman" w:hAnsi="Times New Roman" w:eastAsia="Times New Roman" w:cs="Times New Roman"/>
          <w:sz w:val="28"/>
          <w:szCs w:val="28"/>
        </w:rPr>
        <w:t xml:space="preserve"> произведенных работ по восстановлению транспортной инфраструктуры, благоустройства территории, обеспечения безопасности жизнедеятельности в сельском поселении Андомское</w:t>
      </w:r>
      <w:r>
        <w:rPr>
          <w:rFonts w:ascii="Times New Roman" w:hAnsi="Times New Roman" w:eastAsia="Times New Roman" w:cs="Times New Roman"/>
          <w:sz w:val="28"/>
          <w:szCs w:val="28"/>
        </w:rPr>
        <w:t xml:space="preserve"> – 622,2 тыс.</w:t>
      </w:r>
      <w:r>
        <w:rPr>
          <w:rFonts w:ascii="Times New Roman" w:hAnsi="Times New Roman" w:eastAsia="Times New Roman" w:cs="Times New Roman"/>
          <w:sz w:val="28"/>
          <w:szCs w:val="28"/>
        </w:rPr>
        <w:t xml:space="preserve"> рублей   (Постановление  Администрации Вытегорского муниципального района от 24.08.2023 года № 1043 «О выделении денежных средств из резервного фонда Администрации  Вытегорского муниципального района»).</w:t>
      </w:r>
      <w:r>
        <w:rPr>
          <w:rFonts w:ascii="Times New Roman" w:hAnsi="Times New Roman" w:eastAsia="Times New Roman" w:cs="Times New Roman"/>
          <w:sz w:val="28"/>
          <w:szCs w:val="28"/>
        </w:rPr>
        <w:t xml:space="preserve"> Расходы проведены по разделу 14 02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Иные дотации</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w:t>
      </w:r>
      <w:r>
        <w:rPr>
          <w:rFonts w:ascii="Times New Roman" w:hAnsi="Times New Roman" w:cs="Times New Roman"/>
          <w:b/>
        </w:rPr>
      </w:r>
      <w:r>
        <w:rPr>
          <w:rFonts w:ascii="Times New Roman" w:hAnsi="Times New Roman" w:cs="Times New Roman"/>
          <w:b/>
        </w:rPr>
      </w:r>
    </w:p>
    <w:p>
      <w:pPr>
        <w:pStyle w:val="1050"/>
        <w:ind w:firstLine="539"/>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Расходы по подразделу </w:t>
      </w:r>
      <w:r>
        <w:rPr>
          <w:rFonts w:ascii="Times New Roman" w:hAnsi="Times New Roman" w:cs="Times New Roman"/>
          <w:sz w:val="28"/>
          <w:szCs w:val="28"/>
        </w:rPr>
        <w:t xml:space="preserve">0113 </w:t>
      </w:r>
      <w:r>
        <w:rPr>
          <w:rFonts w:ascii="Times New Roman" w:hAnsi="Times New Roman" w:cs="Times New Roman"/>
          <w:sz w:val="28"/>
          <w:szCs w:val="28"/>
        </w:rPr>
        <w:t xml:space="preserve">«Другие общегосударственные во</w:t>
      </w:r>
      <w:r>
        <w:rPr>
          <w:rFonts w:ascii="Times New Roman" w:hAnsi="Times New Roman" w:cs="Times New Roman"/>
          <w:sz w:val="28"/>
          <w:szCs w:val="28"/>
        </w:rPr>
        <w:t xml:space="preserve">п</w:t>
      </w:r>
      <w:r>
        <w:rPr>
          <w:rFonts w:ascii="Times New Roman" w:hAnsi="Times New Roman" w:cs="Times New Roman"/>
          <w:sz w:val="28"/>
          <w:szCs w:val="28"/>
        </w:rPr>
        <w:t xml:space="preserve">росы» исполнены в объеме 37777,1 тыс. рублей или на 100,0</w:t>
      </w:r>
      <w:r>
        <w:rPr>
          <w:rFonts w:ascii="Times New Roman" w:hAnsi="Times New Roman" w:cs="Times New Roman"/>
          <w:sz w:val="28"/>
          <w:szCs w:val="28"/>
        </w:rPr>
        <w:t xml:space="preserve"> процентов</w:t>
      </w:r>
      <w:r>
        <w:rPr>
          <w:rFonts w:ascii="Times New Roman" w:hAnsi="Times New Roman" w:cs="Times New Roman"/>
          <w:sz w:val="28"/>
          <w:szCs w:val="28"/>
        </w:rPr>
        <w:t xml:space="preserve"> от пла</w:t>
      </w:r>
      <w:r>
        <w:rPr>
          <w:rFonts w:ascii="Times New Roman" w:hAnsi="Times New Roman" w:cs="Times New Roman"/>
          <w:sz w:val="28"/>
          <w:szCs w:val="28"/>
        </w:rPr>
        <w:t xml:space="preserve">новых назначений. Расходы в 2023</w:t>
      </w:r>
      <w:r>
        <w:rPr>
          <w:rFonts w:ascii="Times New Roman" w:hAnsi="Times New Roman" w:cs="Times New Roman"/>
          <w:sz w:val="28"/>
          <w:szCs w:val="28"/>
        </w:rPr>
        <w:t xml:space="preserve"> году</w:t>
      </w:r>
      <w:r>
        <w:rPr>
          <w:rFonts w:ascii="Times New Roman" w:hAnsi="Times New Roman" w:cs="Times New Roman"/>
          <w:sz w:val="28"/>
          <w:szCs w:val="28"/>
        </w:rPr>
        <w:t xml:space="preserve"> возросли по сравнению с 2022 годом на 5618,6</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w:t>
      </w:r>
      <w:r>
        <w:rPr>
          <w:rFonts w:ascii="Times New Roman" w:hAnsi="Times New Roman" w:cs="Times New Roman"/>
          <w:sz w:val="28"/>
          <w:szCs w:val="28"/>
        </w:rPr>
        <w:t xml:space="preserve">ей</w:t>
      </w:r>
      <w:r>
        <w:rPr>
          <w:rFonts w:ascii="Times New Roman" w:hAnsi="Times New Roman" w:cs="Times New Roman"/>
          <w:sz w:val="28"/>
          <w:szCs w:val="28"/>
        </w:rPr>
        <w:t xml:space="preserve">, или </w:t>
      </w:r>
      <w:r>
        <w:rPr>
          <w:rFonts w:ascii="Times New Roman" w:hAnsi="Times New Roman" w:cs="Times New Roman"/>
          <w:sz w:val="28"/>
          <w:szCs w:val="28"/>
        </w:rPr>
        <w:t xml:space="preserve">на 17,5</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Расходы были направлены на:</w:t>
      </w:r>
      <w:r>
        <w:rPr>
          <w:rFonts w:ascii="Times New Roman" w:hAnsi="Times New Roman" w:cs="Times New Roman"/>
          <w:sz w:val="28"/>
          <w:szCs w:val="28"/>
        </w:rPr>
      </w:r>
      <w:r>
        <w:rPr>
          <w:rFonts w:ascii="Times New Roman" w:hAnsi="Times New Roman" w:cs="Times New Roman"/>
          <w:sz w:val="28"/>
          <w:szCs w:val="28"/>
        </w:rPr>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8"/>
        <w:gridCol w:w="851"/>
        <w:gridCol w:w="850"/>
        <w:gridCol w:w="993"/>
        <w:gridCol w:w="1134"/>
        <w:gridCol w:w="992"/>
      </w:tblGrid>
      <w:tr>
        <w:tblPrEx/>
        <w:trPr/>
        <w:tc>
          <w:tcPr>
            <w:shd w:val="clear" w:color="auto" w:fill="auto"/>
            <w:tcW w:w="5098" w:type="dxa"/>
            <w:vMerge w:val="restart"/>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Наименование показателя</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2021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2022 </w:t>
            </w:r>
            <w:r>
              <w:rPr>
                <w:rFonts w:ascii="Times New Roman" w:hAnsi="Times New Roman" w:eastAsia="Times New Roman" w:cs="Times New Roman"/>
                <w:sz w:val="16"/>
                <w:szCs w:val="16"/>
                <w:lang w:eastAsia="ru-RU"/>
              </w:rPr>
              <w:t xml:space="preserve">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vMerge w:val="restart"/>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Факт 2023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gridSpan w:val="2"/>
            <w:shd w:val="clear" w:color="auto" w:fill="auto"/>
            <w:tcW w:w="2126"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Изменение к уровн</w:t>
            </w:r>
            <w:r>
              <w:rPr>
                <w:rFonts w:ascii="Times New Roman" w:hAnsi="Times New Roman" w:eastAsia="Times New Roman" w:cs="Times New Roman"/>
                <w:sz w:val="16"/>
                <w:szCs w:val="16"/>
                <w:lang w:eastAsia="ru-RU"/>
              </w:rPr>
              <w:t xml:space="preserve">ю 202</w:t>
            </w:r>
            <w:r>
              <w:rPr>
                <w:rFonts w:ascii="Times New Roman" w:hAnsi="Times New Roman" w:eastAsia="Times New Roman" w:cs="Times New Roman"/>
                <w:sz w:val="16"/>
                <w:szCs w:val="16"/>
                <w:lang w:eastAsia="ru-RU"/>
              </w:rPr>
              <w:t xml:space="preserve">2 года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vMerge w:val="continue"/>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vMerge w:val="continue"/>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сумма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Всего расходы по подразделу</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26953,1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32158,5</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37777,1</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+5618,6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+17,5 %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 них:</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выплаты персоналу </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17159,9</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19824,7</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22347,4</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+2522,7</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+12,7 %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закупку товаров</w:t>
            </w:r>
            <w:r>
              <w:rPr>
                <w:rFonts w:ascii="Times New Roman" w:hAnsi="Times New Roman" w:eastAsia="Times New Roman" w:cs="Times New Roman"/>
                <w:sz w:val="16"/>
                <w:szCs w:val="16"/>
                <w:lang w:eastAsia="ru-RU"/>
              </w:rPr>
              <w:t xml:space="preserve">, работ и услуг для обеспечения государственных (муниципальных нужд)</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9527,9</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12197,6</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15315,6</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w:t>
            </w:r>
            <w:r>
              <w:rPr>
                <w:rFonts w:ascii="Times New Roman" w:hAnsi="Times New Roman" w:eastAsia="Times New Roman" w:cs="Times New Roman"/>
                <w:sz w:val="16"/>
                <w:szCs w:val="16"/>
                <w:highlight w:val="none"/>
                <w:lang w:eastAsia="ru-RU"/>
              </w:rPr>
              <w:t xml:space="preserve">3118,0</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+25,6 %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r>
        <w:tblPrEx/>
        <w:trPr/>
        <w:tc>
          <w:tcPr>
            <w:shd w:val="clear" w:color="auto" w:fill="auto"/>
            <w:tcW w:w="5098" w:type="dxa"/>
            <w:textDirection w:val="lrTb"/>
            <w:noWrap w:val="false"/>
          </w:tcPr>
          <w:p>
            <w:pPr>
              <w:jc w:val="both"/>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Расходы на уплату налогов, сборов и иных платежей</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1"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265,3</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auto" w:fill="auto"/>
            <w:tcW w:w="850"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136,2</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W w:w="993" w:type="dxa"/>
            <w:textDirection w:val="lrTb"/>
            <w:noWrap w:val="false"/>
          </w:tcPr>
          <w:p>
            <w:pPr>
              <w:jc w:val="cente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highlight w:val="none"/>
                <w:lang w:eastAsia="ru-RU"/>
              </w:rPr>
              <w:t xml:space="preserve">114,1</w:t>
            </w:r>
            <w:r>
              <w:rPr>
                <w:rFonts w:ascii="Times New Roman" w:hAnsi="Times New Roman" w:eastAsia="Times New Roman" w:cs="Times New Roman"/>
                <w:sz w:val="16"/>
                <w:szCs w:val="16"/>
                <w:highlight w:val="yellow"/>
              </w:rPr>
            </w:r>
            <w:r>
              <w:rPr>
                <w:rFonts w:ascii="Times New Roman" w:hAnsi="Times New Roman" w:eastAsia="Times New Roman" w:cs="Times New Roman"/>
                <w:sz w:val="16"/>
                <w:szCs w:val="16"/>
                <w:highlight w:val="yellow"/>
              </w:rPr>
            </w:r>
          </w:p>
        </w:tc>
        <w:tc>
          <w:tcPr>
            <w:shd w:val="clear" w:color="auto" w:fill="auto"/>
            <w:tcW w:w="1134"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-22,1</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c>
          <w:tcPr>
            <w:shd w:val="clear" w:color="auto" w:fill="auto"/>
            <w:tcW w:w="992" w:type="dxa"/>
            <w:textDirection w:val="lrTb"/>
            <w:noWrap w:val="false"/>
          </w:tcPr>
          <w:p>
            <w:pPr>
              <w:jc w:val="center"/>
              <w:spacing w:after="0" w:line="240" w:lineRule="auto"/>
              <w:rPr>
                <w:rFonts w:ascii="Times New Roman" w:hAnsi="Times New Roman" w:eastAsia="Times New Roman" w:cs="Times New Roman"/>
                <w:sz w:val="16"/>
                <w:szCs w:val="16"/>
                <w:highlight w:val="white"/>
              </w:rPr>
            </w:pPr>
            <w:r>
              <w:rPr>
                <w:rFonts w:ascii="Times New Roman" w:hAnsi="Times New Roman" w:eastAsia="Times New Roman" w:cs="Times New Roman"/>
                <w:sz w:val="16"/>
                <w:szCs w:val="16"/>
                <w:highlight w:val="white"/>
                <w:lang w:eastAsia="ru-RU"/>
              </w:rPr>
              <w:t xml:space="preserve">-16,2 %</w:t>
            </w:r>
            <w:r>
              <w:rPr>
                <w:rFonts w:ascii="Times New Roman" w:hAnsi="Times New Roman" w:eastAsia="Times New Roman" w:cs="Times New Roman"/>
                <w:sz w:val="16"/>
                <w:szCs w:val="16"/>
                <w:highlight w:val="white"/>
              </w:rPr>
            </w:r>
            <w:r>
              <w:rPr>
                <w:rFonts w:ascii="Times New Roman" w:hAnsi="Times New Roman" w:eastAsia="Times New Roman" w:cs="Times New Roman"/>
                <w:sz w:val="16"/>
                <w:szCs w:val="16"/>
                <w:highlight w:val="white"/>
              </w:rPr>
            </w:r>
          </w:p>
        </w:tc>
      </w:tr>
    </w:tbl>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 счет средств</w:t>
      </w:r>
      <w:r>
        <w:rPr>
          <w:rFonts w:ascii="Times New Roman" w:hAnsi="Times New Roman" w:cs="Times New Roman"/>
          <w:sz w:val="28"/>
          <w:szCs w:val="28"/>
        </w:rPr>
        <w:t xml:space="preserve"> областного бюджета произведены расходы на осуществление отдельных государственных полномочий в со</w:t>
      </w:r>
      <w:r>
        <w:rPr>
          <w:rFonts w:ascii="Times New Roman" w:hAnsi="Times New Roman" w:cs="Times New Roman"/>
          <w:sz w:val="28"/>
          <w:szCs w:val="28"/>
        </w:rPr>
        <w:t xml:space="preserve">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w:t>
      </w:r>
      <w:r>
        <w:rPr>
          <w:rFonts w:ascii="Times New Roman" w:hAnsi="Times New Roman" w:cs="Times New Roman"/>
          <w:sz w:val="28"/>
          <w:szCs w:val="28"/>
        </w:rPr>
        <w:t xml:space="preserve">г» в сумме 8130,5 тыс. рублей. </w:t>
      </w:r>
      <w:r>
        <w:rPr>
          <w:rFonts w:ascii="Times New Roman" w:hAnsi="Times New Roman" w:cs="Times New Roman"/>
          <w:sz w:val="28"/>
          <w:szCs w:val="28"/>
        </w:rPr>
        <w:t xml:space="preserve">Средства направлены на содержание многофункционального центра предоставления государственных и муниципальных услуг.</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За счет средств районного бюджета произведены расходы по следующим направлениям:</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 содержание многофункционального центра предоставления государственных и муниципал</w:t>
      </w:r>
      <w:r>
        <w:rPr>
          <w:rFonts w:ascii="Times New Roman" w:hAnsi="Times New Roman" w:cs="Times New Roman"/>
          <w:sz w:val="28"/>
          <w:szCs w:val="28"/>
        </w:rPr>
        <w:t xml:space="preserve">ьных услуг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районе</w:t>
      </w:r>
      <w:r>
        <w:rPr>
          <w:rFonts w:ascii="Times New Roman" w:hAnsi="Times New Roman" w:cs="Times New Roman"/>
          <w:sz w:val="28"/>
          <w:szCs w:val="28"/>
        </w:rPr>
        <w:t xml:space="preserve"> - 24474,4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развитие сетевой и серверной инфраструктуры (обновление АС «Бюджет», Консультант Плюс, СБИС, </w:t>
      </w:r>
      <w:r>
        <w:rPr>
          <w:rFonts w:ascii="Times New Roman" w:hAnsi="Times New Roman" w:cs="Times New Roman"/>
          <w:sz w:val="28"/>
          <w:szCs w:val="28"/>
        </w:rPr>
        <w:t xml:space="preserve">технокад</w:t>
      </w:r>
      <w:r>
        <w:rPr>
          <w:rFonts w:ascii="Times New Roman" w:hAnsi="Times New Roman" w:cs="Times New Roman"/>
          <w:sz w:val="28"/>
          <w:szCs w:val="28"/>
        </w:rPr>
        <w:t xml:space="preserve"> «Муниципалитет», взаимодействия с ГИС ГМП, Упра</w:t>
      </w:r>
      <w:r>
        <w:rPr>
          <w:rFonts w:ascii="Times New Roman" w:hAnsi="Times New Roman" w:cs="Times New Roman"/>
          <w:sz w:val="28"/>
          <w:szCs w:val="28"/>
        </w:rPr>
        <w:t xml:space="preserve">вление имуществом, приобретение</w:t>
      </w:r>
      <w:r>
        <w:rPr>
          <w:rFonts w:ascii="Times New Roman" w:hAnsi="Times New Roman" w:cs="Times New Roman"/>
          <w:sz w:val="28"/>
          <w:szCs w:val="28"/>
        </w:rPr>
        <w:t xml:space="preserve"> пакета офисных программ, услуги по поставке </w:t>
      </w:r>
      <w:r>
        <w:rPr>
          <w:rFonts w:ascii="Times New Roman" w:hAnsi="Times New Roman" w:cs="Times New Roman"/>
          <w:sz w:val="28"/>
          <w:szCs w:val="28"/>
        </w:rPr>
        <w:t xml:space="preserve">лицензий  на</w:t>
      </w:r>
      <w:r>
        <w:rPr>
          <w:rFonts w:ascii="Times New Roman" w:hAnsi="Times New Roman" w:cs="Times New Roman"/>
          <w:sz w:val="28"/>
          <w:szCs w:val="28"/>
        </w:rPr>
        <w:t xml:space="preserve"> право использования про</w:t>
      </w:r>
      <w:r>
        <w:rPr>
          <w:rFonts w:ascii="Times New Roman" w:hAnsi="Times New Roman" w:cs="Times New Roman"/>
          <w:sz w:val="28"/>
          <w:szCs w:val="28"/>
        </w:rPr>
        <w:t xml:space="preserve">граммного обеспечения) - 5057,9</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взносы в ассоциацию «Совет муниципальных образований Вологодской области» -  99,7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возмещение затрат, связанных с депутатской деятельностью – 14,6 тыс. рублей.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426"/>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подразделу 0113</w:t>
      </w:r>
      <w:r>
        <w:rPr>
          <w:rFonts w:ascii="Times New Roman" w:hAnsi="Times New Roman" w:cs="Times New Roman"/>
          <w:sz w:val="28"/>
          <w:szCs w:val="28"/>
        </w:rPr>
        <w:t xml:space="preserve"> осуще</w:t>
      </w:r>
      <w:r>
        <w:rPr>
          <w:rFonts w:ascii="Times New Roman" w:hAnsi="Times New Roman" w:cs="Times New Roman"/>
          <w:sz w:val="28"/>
          <w:szCs w:val="28"/>
        </w:rPr>
        <w:t xml:space="preserve">ствлялось фина</w:t>
      </w:r>
      <w:r>
        <w:rPr>
          <w:rFonts w:ascii="Times New Roman" w:hAnsi="Times New Roman" w:cs="Times New Roman"/>
          <w:sz w:val="28"/>
          <w:szCs w:val="28"/>
        </w:rPr>
        <w:t xml:space="preserve">нсирование </w:t>
      </w:r>
      <w:r>
        <w:rPr>
          <w:rFonts w:ascii="Times New Roman" w:hAnsi="Times New Roman" w:cs="Times New Roman"/>
          <w:sz w:val="28"/>
          <w:szCs w:val="28"/>
        </w:rPr>
        <w:t xml:space="preserve">мероприятий муниципальной программы "Совершенствование муниципального управления в </w:t>
      </w:r>
      <w:r>
        <w:rPr>
          <w:rFonts w:ascii="Times New Roman" w:hAnsi="Times New Roman" w:cs="Times New Roman"/>
          <w:sz w:val="28"/>
          <w:szCs w:val="28"/>
        </w:rPr>
        <w:t xml:space="preserve">Вытегорс</w:t>
      </w:r>
      <w:r>
        <w:rPr>
          <w:rFonts w:ascii="Times New Roman" w:hAnsi="Times New Roman" w:cs="Times New Roman"/>
          <w:sz w:val="28"/>
          <w:szCs w:val="28"/>
        </w:rPr>
        <w:t xml:space="preserve">ком</w:t>
      </w:r>
      <w:r>
        <w:rPr>
          <w:rFonts w:ascii="Times New Roman" w:hAnsi="Times New Roman" w:cs="Times New Roman"/>
          <w:sz w:val="28"/>
          <w:szCs w:val="28"/>
        </w:rPr>
        <w:t xml:space="preserve"> муниципальном районе на</w:t>
      </w:r>
      <w:r>
        <w:rPr>
          <w:rFonts w:ascii="Times New Roman" w:hAnsi="Times New Roman" w:cs="Times New Roman"/>
          <w:sz w:val="28"/>
          <w:szCs w:val="28"/>
        </w:rPr>
        <w:t xml:space="preserve"> 2021-2025 годы" в сумме 37662,8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t xml:space="preserve">По разделу 01 финан</w:t>
      </w:r>
      <w:r>
        <w:rPr>
          <w:rFonts w:ascii="Times New Roman" w:hAnsi="Times New Roman" w:cs="Times New Roman"/>
          <w:sz w:val="28"/>
          <w:szCs w:val="28"/>
        </w:rPr>
        <w:t xml:space="preserve">сировались все 4</w:t>
      </w:r>
      <w:r>
        <w:rPr>
          <w:rFonts w:ascii="Times New Roman" w:hAnsi="Times New Roman" w:cs="Times New Roman"/>
          <w:sz w:val="28"/>
          <w:szCs w:val="28"/>
        </w:rPr>
        <w:t xml:space="preserve"> Главных распорядителя бюджетных средств:</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t xml:space="preserve">- Представительное Собрание ВМР –420,0</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t xml:space="preserve">-Управление ЖКХ, транспорта и строительства – </w:t>
      </w:r>
      <w:r>
        <w:rPr>
          <w:rFonts w:ascii="Times New Roman" w:hAnsi="Times New Roman" w:cs="Times New Roman"/>
          <w:sz w:val="28"/>
          <w:szCs w:val="28"/>
          <w:highlight w:val="none"/>
        </w:rPr>
        <w:t xml:space="preserve">78,4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t xml:space="preserve">-Администрация ВМР – </w:t>
      </w:r>
      <w:r>
        <w:rPr>
          <w:rFonts w:ascii="Times New Roman" w:hAnsi="Times New Roman" w:cs="Times New Roman"/>
          <w:sz w:val="28"/>
          <w:szCs w:val="28"/>
          <w:highlight w:val="none"/>
        </w:rPr>
        <w:t xml:space="preserve">36416,9</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720" w:leader="none"/>
        </w:tabs>
        <w:rPr>
          <w:rFonts w:ascii="Times New Roman" w:hAnsi="Times New Roman" w:cs="Times New Roman"/>
          <w:sz w:val="28"/>
          <w:szCs w:val="28"/>
        </w:rPr>
      </w:pPr>
      <w:r>
        <w:rPr>
          <w:rFonts w:ascii="Times New Roman" w:hAnsi="Times New Roman" w:cs="Times New Roman"/>
          <w:sz w:val="28"/>
          <w:szCs w:val="28"/>
        </w:rPr>
        <w:t xml:space="preserve">- Финансовое управление Администрации ВМР – 747,5</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s>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tabs>
          <w:tab w:val="left" w:pos="0" w:leader="none"/>
        </w:tabs>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rPr>
        <w:t xml:space="preserve">03 </w:t>
      </w:r>
      <w:r>
        <w:rPr>
          <w:rFonts w:ascii="Times New Roman" w:hAnsi="Times New Roman" w:cs="Times New Roman"/>
          <w:b/>
          <w:sz w:val="28"/>
          <w:szCs w:val="28"/>
        </w:rPr>
        <w:t xml:space="preserve">«Национальная безопасность и правоохранительная деятельность»</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tabs>
          <w:tab w:val="left" w:pos="0" w:leader="none"/>
        </w:tabs>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tabs>
          <w:tab w:val="left" w:pos="0" w:leader="none"/>
        </w:tabs>
        <w:rPr>
          <w:sz w:val="28"/>
          <w:szCs w:val="28"/>
        </w:rPr>
      </w:pPr>
      <w:r>
        <w:rPr>
          <w:sz w:val="28"/>
          <w:szCs w:val="28"/>
        </w:rPr>
        <w:t xml:space="preserve">Бюджетные назначения по разделу «Национальная безопасность и правоохранительная деятельность» исп</w:t>
      </w:r>
      <w:r>
        <w:rPr>
          <w:sz w:val="28"/>
          <w:szCs w:val="28"/>
        </w:rPr>
        <w:t xml:space="preserve">олн</w:t>
      </w:r>
      <w:r>
        <w:rPr>
          <w:sz w:val="28"/>
          <w:szCs w:val="28"/>
        </w:rPr>
        <w:t xml:space="preserve">ены в сумме 6453,8</w:t>
      </w:r>
      <w:r>
        <w:rPr>
          <w:sz w:val="28"/>
          <w:szCs w:val="28"/>
        </w:rPr>
        <w:t xml:space="preserve"> т</w:t>
      </w:r>
      <w:r>
        <w:rPr>
          <w:sz w:val="28"/>
          <w:szCs w:val="28"/>
        </w:rPr>
        <w:t xml:space="preserve">ыс. рублей, что соста</w:t>
      </w:r>
      <w:r>
        <w:rPr>
          <w:sz w:val="28"/>
          <w:szCs w:val="28"/>
        </w:rPr>
        <w:t xml:space="preserve">вляет </w:t>
      </w:r>
      <w:r>
        <w:rPr>
          <w:sz w:val="28"/>
          <w:szCs w:val="28"/>
        </w:rPr>
        <w:t xml:space="preserve">100,0</w:t>
      </w:r>
      <w:r>
        <w:rPr>
          <w:sz w:val="28"/>
          <w:szCs w:val="28"/>
        </w:rPr>
        <w:t xml:space="preserve"> процентов</w:t>
      </w:r>
      <w:r>
        <w:rPr>
          <w:sz w:val="28"/>
          <w:szCs w:val="28"/>
        </w:rPr>
        <w:t xml:space="preserve"> к уточненному плану</w:t>
      </w:r>
      <w:r>
        <w:rPr>
          <w:sz w:val="28"/>
          <w:szCs w:val="28"/>
        </w:rPr>
        <w:t xml:space="preserve">. </w:t>
      </w:r>
      <w:r>
        <w:rPr>
          <w:sz w:val="28"/>
          <w:szCs w:val="28"/>
        </w:rPr>
        <w:t xml:space="preserve">По сравнению с 2022</w:t>
      </w:r>
      <w:r>
        <w:rPr>
          <w:sz w:val="28"/>
          <w:szCs w:val="28"/>
        </w:rPr>
        <w:t xml:space="preserve"> годом увеличение финанс</w:t>
      </w:r>
      <w:r>
        <w:rPr>
          <w:sz w:val="28"/>
          <w:szCs w:val="28"/>
        </w:rPr>
        <w:t xml:space="preserve">ирования раздела составило 1114,7</w:t>
      </w:r>
      <w:r>
        <w:rPr>
          <w:sz w:val="28"/>
          <w:szCs w:val="28"/>
        </w:rPr>
        <w:t xml:space="preserve"> </w:t>
      </w:r>
      <w:r>
        <w:rPr>
          <w:sz w:val="28"/>
          <w:szCs w:val="28"/>
        </w:rPr>
        <w:t xml:space="preserve">тыс.рублей</w:t>
      </w:r>
      <w:r>
        <w:rPr>
          <w:sz w:val="28"/>
          <w:szCs w:val="28"/>
        </w:rPr>
        <w:t xml:space="preserve"> или на 20,9</w:t>
      </w:r>
      <w:r>
        <w:rPr>
          <w:sz w:val="28"/>
          <w:szCs w:val="28"/>
        </w:rPr>
        <w:t xml:space="preserve"> процентов.</w:t>
      </w:r>
      <w:r>
        <w:rPr>
          <w:sz w:val="28"/>
          <w:szCs w:val="28"/>
        </w:rPr>
      </w:r>
      <w:r>
        <w:rPr>
          <w:sz w:val="28"/>
          <w:szCs w:val="28"/>
        </w:rPr>
      </w:r>
    </w:p>
    <w:p>
      <w:pPr>
        <w:ind w:firstLine="567"/>
        <w:jc w:val="both"/>
        <w:spacing w:after="0" w:line="240" w:lineRule="auto"/>
        <w:tabs>
          <w:tab w:val="left" w:pos="0" w:leader="none"/>
          <w:tab w:val="left" w:pos="540" w:leader="none"/>
        </w:tabs>
        <w:rPr>
          <w:rFonts w:ascii="Times New Roman" w:hAnsi="Times New Roman" w:cs="Times New Roman"/>
          <w:sz w:val="28"/>
          <w:szCs w:val="28"/>
        </w:rPr>
      </w:pPr>
      <w:r>
        <w:rPr>
          <w:rFonts w:ascii="Times New Roman" w:hAnsi="Times New Roman" w:cs="Times New Roman"/>
          <w:sz w:val="28"/>
          <w:szCs w:val="28"/>
        </w:rPr>
        <w:t xml:space="preserve">Большая доля – 64,2</w:t>
      </w:r>
      <w:r>
        <w:rPr>
          <w:rFonts w:ascii="Times New Roman" w:hAnsi="Times New Roman" w:cs="Times New Roman"/>
          <w:sz w:val="28"/>
          <w:szCs w:val="28"/>
        </w:rPr>
        <w:t xml:space="preserve"> п</w:t>
      </w:r>
      <w:r>
        <w:rPr>
          <w:rFonts w:ascii="Times New Roman" w:hAnsi="Times New Roman" w:cs="Times New Roman"/>
          <w:sz w:val="28"/>
          <w:szCs w:val="28"/>
        </w:rPr>
        <w:t xml:space="preserve">роцента</w:t>
      </w:r>
      <w:r>
        <w:rPr>
          <w:rFonts w:ascii="Times New Roman" w:hAnsi="Times New Roman" w:cs="Times New Roman"/>
          <w:sz w:val="28"/>
          <w:szCs w:val="28"/>
        </w:rPr>
        <w:t xml:space="preserve"> р</w:t>
      </w:r>
      <w:r>
        <w:rPr>
          <w:rFonts w:ascii="Times New Roman" w:hAnsi="Times New Roman" w:cs="Times New Roman"/>
          <w:sz w:val="28"/>
          <w:szCs w:val="28"/>
        </w:rPr>
        <w:t xml:space="preserve">асходов раздела (4143,5</w:t>
      </w:r>
      <w:r>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приходится на подраздел </w:t>
      </w:r>
      <w:r>
        <w:rPr>
          <w:rFonts w:ascii="Times New Roman" w:hAnsi="Times New Roman" w:cs="Times New Roman"/>
          <w:sz w:val="28"/>
          <w:szCs w:val="28"/>
        </w:rPr>
        <w:t xml:space="preserve">0310</w:t>
      </w:r>
      <w:r>
        <w:rPr>
          <w:rFonts w:ascii="Times New Roman" w:hAnsi="Times New Roman" w:cs="Times New Roman"/>
          <w:sz w:val="28"/>
          <w:szCs w:val="28"/>
        </w:rPr>
        <w:t xml:space="preserve"> </w:t>
      </w:r>
      <w:r>
        <w:rPr>
          <w:rFonts w:ascii="Times New Roman" w:hAnsi="Times New Roman" w:cs="Times New Roman"/>
          <w:sz w:val="28"/>
          <w:szCs w:val="28"/>
        </w:rPr>
        <w:t xml:space="preserve">«Защита населения и территории от последствий чрезвычайных ситуаций природного и техногенного характера, </w:t>
      </w:r>
      <w:r>
        <w:rPr>
          <w:rFonts w:ascii="Times New Roman" w:hAnsi="Times New Roman" w:cs="Times New Roman"/>
          <w:sz w:val="28"/>
          <w:szCs w:val="28"/>
        </w:rPr>
        <w:t xml:space="preserve">пожарная безопасность</w:t>
      </w:r>
      <w:r>
        <w:rPr>
          <w:rFonts w:ascii="Times New Roman" w:hAnsi="Times New Roman" w:cs="Times New Roman"/>
          <w:sz w:val="28"/>
          <w:szCs w:val="28"/>
        </w:rPr>
        <w:t xml:space="preserve">». Расход</w:t>
      </w:r>
      <w:r>
        <w:rPr>
          <w:rFonts w:ascii="Times New Roman" w:hAnsi="Times New Roman" w:cs="Times New Roman"/>
          <w:sz w:val="28"/>
          <w:szCs w:val="28"/>
        </w:rPr>
        <w:t xml:space="preserve">ы по подразделу исполнены на 100,0</w:t>
      </w:r>
      <w:r>
        <w:rPr>
          <w:rFonts w:ascii="Times New Roman" w:hAnsi="Times New Roman" w:cs="Times New Roman"/>
          <w:sz w:val="28"/>
          <w:szCs w:val="28"/>
        </w:rPr>
        <w:t xml:space="preserve"> процентов от утвержденных бюджетных назначений и были </w:t>
      </w:r>
      <w:r>
        <w:rPr>
          <w:rFonts w:ascii="Times New Roman" w:hAnsi="Times New Roman" w:cs="Times New Roman"/>
          <w:sz w:val="28"/>
          <w:szCs w:val="28"/>
        </w:rPr>
        <w:t xml:space="preserve">направлены</w:t>
      </w:r>
      <w:r>
        <w:rPr>
          <w:rFonts w:ascii="Times New Roman" w:hAnsi="Times New Roman" w:cs="Times New Roman"/>
          <w:sz w:val="28"/>
          <w:szCs w:val="28"/>
        </w:rPr>
        <w:t xml:space="preserve"> на: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 w:val="left" w:pos="540" w:leader="none"/>
        </w:tabs>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содержание ЕДДС -</w:t>
      </w:r>
      <w:r>
        <w:rPr>
          <w:rFonts w:ascii="Times New Roman" w:hAnsi="Times New Roman" w:cs="Times New Roman"/>
          <w:sz w:val="28"/>
          <w:szCs w:val="28"/>
        </w:rPr>
        <w:t xml:space="preserve"> 3 700,6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 w:val="left" w:pos="540" w:leader="none"/>
        </w:tabs>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оплату услуг по подготовке и предоставлению специальной гидрометеорологической информации на территории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района, прогноза пожароопасности на территории района – 90,7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 оплату произведенных работ по выполнению аварийно - спасательных работ по ликвидации аварийного разлива нефтепродуктов на реке Вытегра в районе ГЭС – 31 до Сиверского моста через реку Вытегра -70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8</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color w:val="ff0000"/>
        </w:rPr>
      </w:r>
      <w:r>
        <w:rPr>
          <w:rFonts w:ascii="Times New Roman" w:hAnsi="Times New Roman" w:cs="Times New Roman"/>
          <w:color w:val="ff0000"/>
        </w:rPr>
      </w:r>
    </w:p>
    <w:p>
      <w:pPr>
        <w:pStyle w:val="1008"/>
        <w:ind w:left="57" w:firstLine="0"/>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оплату произведенных работ по дезинфекции, дератизации, дезинсекции поме</w:t>
      </w:r>
      <w:r>
        <w:rPr>
          <w:rFonts w:ascii="Times New Roman" w:hAnsi="Times New Roman" w:eastAsia="Times New Roman" w:cs="Times New Roman"/>
          <w:sz w:val="28"/>
          <w:szCs w:val="28"/>
        </w:rPr>
        <w:t xml:space="preserve">щений (строений) и открытой территории Филиалом ФБУЗ « Центр гигиены и эпидемиологии в Вологодской области в г. Кириллов с целью предупреждения возникновения и распространения инфекционных заболеваний (отравлений) людей в сельском поселении Андомское – 247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2</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color w:val="ff0000"/>
        </w:rPr>
      </w:r>
      <w:r>
        <w:rPr>
          <w:rFonts w:ascii="Times New Roman" w:hAnsi="Times New Roman" w:cs="Times New Roman"/>
          <w:color w:val="ff0000"/>
        </w:rPr>
      </w:r>
    </w:p>
    <w:p>
      <w:pPr>
        <w:pStyle w:val="1008"/>
        <w:ind w:left="0" w:firstLine="0"/>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 оплату произведенных аварийно-спасательных работ по устранению разлива ГСМ в питьевом колодце в д.</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Озерки сельского поселения Анхимовское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34</w:t>
      </w:r>
      <w:r>
        <w:rPr>
          <w:rFonts w:ascii="Times New Roman" w:hAnsi="Times New Roman" w:eastAsia="Times New Roman" w:cs="Times New Roman"/>
          <w:sz w:val="28"/>
          <w:szCs w:val="28"/>
        </w:rPr>
        <w:t xml:space="preserve">,2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color w:val="ff0000"/>
        </w:rPr>
      </w:r>
      <w:r>
        <w:rPr>
          <w:rFonts w:ascii="Times New Roman" w:hAnsi="Times New Roman" w:cs="Times New Roman"/>
          <w:color w:val="ff0000"/>
        </w:rPr>
      </w:r>
    </w:p>
    <w:p>
      <w:pPr>
        <w:jc w:val="both"/>
        <w:spacing w:after="0" w:line="240" w:lineRule="auto"/>
        <w:tabs>
          <w:tab w:val="left" w:pos="0" w:leader="none"/>
          <w:tab w:val="left" w:pos="540"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 w:val="left" w:pos="540" w:leader="none"/>
        </w:tabs>
        <w:rPr>
          <w:rFonts w:ascii="Times New Roman" w:hAnsi="Times New Roman" w:cs="Times New Roman"/>
          <w:sz w:val="28"/>
          <w:szCs w:val="28"/>
        </w:rPr>
      </w:pPr>
      <w:r>
        <w:rPr>
          <w:rFonts w:ascii="Times New Roman" w:hAnsi="Times New Roman" w:cs="Times New Roman"/>
          <w:sz w:val="28"/>
          <w:szCs w:val="28"/>
        </w:rPr>
        <w:t xml:space="preserve">Расходы по подразделу </w:t>
      </w:r>
      <w:r>
        <w:rPr>
          <w:rFonts w:ascii="Times New Roman" w:hAnsi="Times New Roman" w:cs="Times New Roman"/>
          <w:sz w:val="28"/>
          <w:szCs w:val="28"/>
        </w:rPr>
        <w:t xml:space="preserve">0314 </w:t>
      </w:r>
      <w:r>
        <w:rPr>
          <w:rFonts w:ascii="Times New Roman" w:hAnsi="Times New Roman" w:cs="Times New Roman"/>
          <w:sz w:val="28"/>
          <w:szCs w:val="28"/>
        </w:rPr>
        <w:t xml:space="preserve">«Другие вопросы в области национальной безопасности и правоохранительной</w:t>
      </w:r>
      <w:r>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исполнены на 100,0</w:t>
      </w:r>
      <w:r>
        <w:rPr>
          <w:rFonts w:ascii="Times New Roman" w:hAnsi="Times New Roman" w:cs="Times New Roman"/>
          <w:sz w:val="28"/>
          <w:szCs w:val="28"/>
        </w:rPr>
        <w:t xml:space="preserve"> процентов и составили 2310,3</w:t>
      </w:r>
      <w:r>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на 925,5</w:t>
      </w:r>
      <w:r>
        <w:rPr>
          <w:rFonts w:ascii="Times New Roman" w:hAnsi="Times New Roman" w:cs="Times New Roman"/>
          <w:sz w:val="28"/>
          <w:szCs w:val="28"/>
        </w:rPr>
        <w:t xml:space="preserve"> </w:t>
      </w:r>
      <w:r>
        <w:rPr>
          <w:rFonts w:ascii="Times New Roman" w:hAnsi="Times New Roman" w:cs="Times New Roman"/>
          <w:sz w:val="28"/>
          <w:szCs w:val="28"/>
        </w:rPr>
        <w:t xml:space="preserve">тыс.ру</w:t>
      </w:r>
      <w:r>
        <w:rPr>
          <w:rFonts w:ascii="Times New Roman" w:hAnsi="Times New Roman" w:cs="Times New Roman"/>
          <w:sz w:val="28"/>
          <w:szCs w:val="28"/>
        </w:rPr>
        <w:t xml:space="preserve">блей</w:t>
      </w:r>
      <w:r>
        <w:rPr>
          <w:rFonts w:ascii="Times New Roman" w:hAnsi="Times New Roman" w:cs="Times New Roman"/>
          <w:sz w:val="28"/>
          <w:szCs w:val="28"/>
        </w:rPr>
        <w:t xml:space="preserve"> больше уровня 2022</w:t>
      </w:r>
      <w:r>
        <w:rPr>
          <w:rFonts w:ascii="Times New Roman" w:hAnsi="Times New Roman" w:cs="Times New Roman"/>
          <w:sz w:val="28"/>
          <w:szCs w:val="28"/>
        </w:rPr>
        <w:t xml:space="preserve"> года.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Средства направлены</w:t>
      </w:r>
      <w:r>
        <w:rPr>
          <w:rFonts w:ascii="Times New Roman" w:hAnsi="Times New Roman" w:cs="Times New Roman"/>
          <w:sz w:val="28"/>
          <w:szCs w:val="28"/>
        </w:rPr>
        <w:t xml:space="preserve"> на реализацию мероприятий программы «Комплексная безопасность жизнедеятельности населения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района на 2021-2025 годы», </w:t>
      </w:r>
      <w:r>
        <w:rPr>
          <w:rFonts w:ascii="Times New Roman" w:hAnsi="Times New Roman" w:cs="Times New Roman"/>
          <w:sz w:val="28"/>
          <w:szCs w:val="28"/>
        </w:rPr>
        <w:t xml:space="preserve">в  том</w:t>
      </w:r>
      <w:r>
        <w:rPr>
          <w:rFonts w:ascii="Times New Roman" w:hAnsi="Times New Roman" w:cs="Times New Roman"/>
          <w:sz w:val="28"/>
          <w:szCs w:val="28"/>
        </w:rPr>
        <w:t xml:space="preserve"> числе:</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За счет средств субсидии из областного бюджета на внедрение и эксплуатацию аппаратно-программного комплекса «Безопасный город» (монтаж системы видеонаблюдения) произведены расходы в сумме 870,5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За счет средств районного бюджета произведены расходы на:</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софинансирование</w:t>
      </w:r>
      <w:r>
        <w:rPr>
          <w:rFonts w:ascii="Times New Roman" w:hAnsi="Times New Roman"/>
          <w:sz w:val="28"/>
          <w:szCs w:val="28"/>
        </w:rPr>
        <w:t xml:space="preserve"> мероприятий на реализацию мероприятий на внедрение и эксплуатацию аппаратно-программного комплекса «Безопасный город» - 45,8   </w:t>
      </w:r>
      <w:r>
        <w:rPr>
          <w:rFonts w:ascii="Times New Roman" w:hAnsi="Times New Roman"/>
          <w:sz w:val="28"/>
          <w:szCs w:val="28"/>
        </w:rPr>
      </w:r>
      <w:r>
        <w:rPr>
          <w:rFonts w:ascii="Times New Roman" w:hAnsi="Times New Roman"/>
          <w:sz w:val="28"/>
          <w:szCs w:val="28"/>
        </w:rPr>
      </w:r>
    </w:p>
    <w:p>
      <w:pPr>
        <w:ind w:left="0" w:firstLine="0"/>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 тыс. рублей;</w:t>
      </w:r>
      <w:r>
        <w:rPr>
          <w:rFonts w:ascii="Times New Roman" w:hAnsi="Times New Roman"/>
          <w:sz w:val="28"/>
          <w:szCs w:val="28"/>
        </w:rPr>
      </w:r>
      <w:r>
        <w:rPr>
          <w:rFonts w:ascii="Times New Roman" w:hAnsi="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 обеспечение пожарной безопасности на территории района – 15,0 тыс. рублей (приобретение печатной продукции - памятки по действиям при угрозе возникновения или возникновении чрезвычайных ситуаций);</w:t>
      </w:r>
      <w:r>
        <w:rPr>
          <w:rFonts w:ascii="Times New Roman" w:hAnsi="Times New Roman"/>
          <w:sz w:val="28"/>
          <w:szCs w:val="28"/>
        </w:rPr>
      </w:r>
      <w:r>
        <w:rPr>
          <w:rFonts w:ascii="Times New Roman" w:hAnsi="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мероприятия по профилактике преступлений и иных правонарушений – 43,0 тыс. рублей (поощрение внештатных сотрудников полиции, участвующих в охране общественного порядка, изготовление памяток «Как не стать жертвой мошенников»);</w:t>
      </w:r>
      <w:r>
        <w:rPr>
          <w:rFonts w:ascii="Times New Roman" w:hAnsi="Times New Roman"/>
          <w:sz w:val="28"/>
          <w:szCs w:val="28"/>
        </w:rPr>
      </w:r>
      <w:r>
        <w:rPr>
          <w:rFonts w:ascii="Times New Roman" w:hAnsi="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cs="Times New Roman"/>
          <w:sz w:val="28"/>
          <w:szCs w:val="28"/>
        </w:rPr>
      </w:pPr>
      <w:r>
        <w:rPr>
          <w:rFonts w:ascii="Times New Roman" w:hAnsi="Times New Roman"/>
          <w:sz w:val="28"/>
          <w:szCs w:val="28"/>
        </w:rPr>
        <w:t xml:space="preserve">мероприятия по предупреждению беспр</w:t>
      </w:r>
      <w:r>
        <w:rPr>
          <w:rFonts w:ascii="Times New Roman" w:hAnsi="Times New Roman"/>
          <w:sz w:val="28"/>
          <w:szCs w:val="28"/>
        </w:rPr>
        <w:t xml:space="preserve">изорности, безнадзорности, профилактика правонарушений несовершеннолетних – 429,0 тыс. рублей </w:t>
      </w:r>
      <w:r>
        <w:rPr>
          <w:rFonts w:ascii="Times New Roman" w:hAnsi="Times New Roman" w:eastAsia="Times New Roman" w:cs="Times New Roman"/>
          <w:sz w:val="28"/>
          <w:szCs w:val="28"/>
        </w:rPr>
        <w:t xml:space="preserve">(участие в областном конкурсе «Неделя в армии», «Безопасное колесо», «Засветись», «Дорожная азбука», «Шаг вперед», районный конкурс рисунков «Безопасность ребенка дома» и др.</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изготовление памяток «Как не стать жертвой мошенников»)</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мероприятия по противодействию угрозам общественной безопасности – 6000,0 тыс. рублей (установлено 5 камер интеллектуального видеонаблюдения в городе Вытегра: территория набережной р. Вытегра, территория детского парка в районе р. Вытегра, мост через </w:t>
      </w:r>
      <w:r>
        <w:rPr>
          <w:rFonts w:ascii="Times New Roman" w:hAnsi="Times New Roman"/>
          <w:sz w:val="28"/>
          <w:szCs w:val="28"/>
        </w:rPr>
        <w:t xml:space="preserve">р.Вытегра</w:t>
      </w:r>
      <w:r>
        <w:rPr>
          <w:rFonts w:ascii="Times New Roman" w:hAnsi="Times New Roman"/>
          <w:sz w:val="28"/>
          <w:szCs w:val="28"/>
        </w:rPr>
        <w:t xml:space="preserve">, соединяющий заречную часть города и ФОК «Мариинский»</w:t>
      </w:r>
      <w:r>
        <w:rPr>
          <w:rFonts w:ascii="Times New Roman" w:hAnsi="Times New Roman" w:eastAsia="Times New Roman" w:cs="Times New Roman"/>
          <w:sz w:val="28"/>
          <w:szCs w:val="28"/>
        </w:rPr>
        <w:t xml:space="preserve">, обеспечено обслуживание функционирующих камер видеонаблюдения</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мероприятия по предупреждению терроризма и экстремизм</w:t>
      </w:r>
      <w:r>
        <w:rPr>
          <w:rFonts w:ascii="Times New Roman" w:hAnsi="Times New Roman"/>
          <w:sz w:val="28"/>
          <w:szCs w:val="28"/>
        </w:rPr>
        <w:t xml:space="preserve">а – 85,0 тыс. рублей </w:t>
      </w:r>
      <w:r>
        <w:rPr>
          <w:rFonts w:ascii="Times New Roman" w:hAnsi="Times New Roman"/>
          <w:sz w:val="28"/>
          <w:szCs w:val="28"/>
        </w:rPr>
        <w:t xml:space="preserve">(мероприятия, направленные на добровольную сдачу незаконно хранящегося оружия, изготовление браслетов антитеррористической направленности);</w:t>
      </w:r>
      <w:r>
        <w:rPr>
          <w:rFonts w:ascii="Times New Roman" w:hAnsi="Times New Roman"/>
          <w:sz w:val="28"/>
          <w:szCs w:val="28"/>
        </w:rPr>
      </w:r>
      <w:r>
        <w:rPr>
          <w:rFonts w:ascii="Times New Roman" w:hAnsi="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cs="Times New Roman"/>
          <w:sz w:val="28"/>
          <w:szCs w:val="28"/>
        </w:rPr>
      </w:pPr>
      <w:r>
        <w:rPr>
          <w:rFonts w:ascii="Times New Roman" w:hAnsi="Times New Roman"/>
          <w:sz w:val="28"/>
          <w:szCs w:val="28"/>
        </w:rPr>
        <w:t xml:space="preserve">мероприятия на профилактику незаконного оборота наркотиков  – 235,0 тыс. рублей</w:t>
      </w:r>
      <w:r>
        <w:t xml:space="preserve"> </w:t>
      </w:r>
      <w:r>
        <w:rPr>
          <w:rFonts w:ascii="Times New Roman" w:hAnsi="Times New Roman" w:eastAsia="Times New Roman" w:cs="Times New Roman"/>
          <w:sz w:val="28"/>
          <w:szCs w:val="28"/>
        </w:rPr>
        <w:t xml:space="preserve">(проведены районный этап оборонно-спортивной игры «Зарница», приняли участие в областном мероприятии, провед</w:t>
      </w:r>
      <w:r>
        <w:rPr>
          <w:rFonts w:ascii="Times New Roman" w:hAnsi="Times New Roman" w:eastAsia="Times New Roman" w:cs="Times New Roman"/>
          <w:sz w:val="28"/>
          <w:szCs w:val="28"/>
        </w:rPr>
        <w:t xml:space="preserve">ен районный этап соревнований «Школа безопасности», изготовлены баннеры, направленные на проведение информационно-пропагандистских мероприятий по предупреждению и пресечению правонарушений, связанных с наркотиками и злоупотреблением алкогольной продукцией)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21"/>
        </w:numPr>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мероприятия в сфере мобилизационной подготовки – 30,0 тыс. рублей.</w:t>
      </w:r>
      <w:r>
        <w:rPr>
          <w:rFonts w:ascii="Times New Roman" w:hAnsi="Times New Roman"/>
          <w:sz w:val="28"/>
          <w:szCs w:val="28"/>
        </w:rPr>
      </w:r>
      <w:r>
        <w:rPr>
          <w:rFonts w:ascii="Times New Roman" w:hAnsi="Times New Roman"/>
          <w:sz w:val="28"/>
          <w:szCs w:val="28"/>
        </w:rPr>
      </w:r>
    </w:p>
    <w:p>
      <w:pPr>
        <w:jc w:val="both"/>
        <w:spacing w:after="0" w:line="240" w:lineRule="auto"/>
        <w:tabs>
          <w:tab w:val="left" w:pos="0" w:leader="none"/>
        </w:tabs>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p>
      <w:pPr>
        <w:pStyle w:val="1083"/>
        <w:ind w:left="0" w:firstLine="567"/>
        <w:jc w:val="both"/>
        <w:spacing w:after="0" w:line="240" w:lineRule="auto"/>
        <w:tabs>
          <w:tab w:val="left" w:pos="0" w:leader="none"/>
        </w:tabs>
        <w:rPr>
          <w:rFonts w:ascii="Times New Roman" w:hAnsi="Times New Roman"/>
          <w:sz w:val="28"/>
          <w:szCs w:val="28"/>
        </w:rPr>
      </w:pPr>
      <w:r>
        <w:rPr>
          <w:rFonts w:ascii="Times New Roman" w:hAnsi="Times New Roman"/>
          <w:sz w:val="28"/>
          <w:szCs w:val="28"/>
        </w:rPr>
        <w:t xml:space="preserve">По разделу 03</w:t>
      </w:r>
      <w:r>
        <w:t xml:space="preserve"> </w:t>
      </w:r>
      <w:r>
        <w:rPr>
          <w:rFonts w:ascii="Times New Roman" w:hAnsi="Times New Roman"/>
          <w:sz w:val="28"/>
          <w:szCs w:val="28"/>
        </w:rPr>
        <w:t xml:space="preserve">осуществлялось </w:t>
      </w:r>
      <w:r>
        <w:rPr>
          <w:rFonts w:ascii="Times New Roman" w:hAnsi="Times New Roman"/>
          <w:sz w:val="28"/>
          <w:szCs w:val="28"/>
        </w:rPr>
        <w:t xml:space="preserve">финансирование </w:t>
      </w:r>
      <w:r>
        <w:rPr>
          <w:rFonts w:ascii="Times New Roman" w:hAnsi="Times New Roman"/>
          <w:sz w:val="28"/>
          <w:szCs w:val="28"/>
        </w:rPr>
        <w:t xml:space="preserve">одного Главного распорядителя бюджетных средств – Администрации района, которое было направлено на реализацию мероприятий</w:t>
      </w:r>
      <w:r>
        <w:rPr>
          <w:rFonts w:ascii="Times New Roman" w:hAnsi="Times New Roman"/>
          <w:sz w:val="28"/>
          <w:szCs w:val="28"/>
        </w:rPr>
        <w:t xml:space="preserve"> муниципальных</w:t>
      </w:r>
      <w:r>
        <w:rPr>
          <w:rFonts w:ascii="Times New Roman" w:hAnsi="Times New Roman"/>
          <w:sz w:val="28"/>
          <w:szCs w:val="28"/>
        </w:rPr>
        <w:t xml:space="preserve"> программ:</w:t>
      </w:r>
      <w:r>
        <w:rPr>
          <w:rFonts w:ascii="Times New Roman" w:hAnsi="Times New Roman"/>
          <w:sz w:val="28"/>
          <w:szCs w:val="28"/>
        </w:rPr>
      </w:r>
      <w:r>
        <w:rPr>
          <w:rFonts w:ascii="Times New Roman" w:hAnsi="Times New Roman"/>
          <w:sz w:val="28"/>
          <w:szCs w:val="28"/>
        </w:rPr>
      </w:r>
    </w:p>
    <w:p>
      <w:pPr>
        <w:pStyle w:val="1034"/>
        <w:jc w:val="both"/>
        <w:spacing w:after="0"/>
        <w:tabs>
          <w:tab w:val="left" w:pos="0" w:leader="none"/>
        </w:tabs>
        <w:rPr>
          <w:sz w:val="28"/>
          <w:szCs w:val="28"/>
        </w:rPr>
      </w:pPr>
      <w:r>
        <w:rPr>
          <w:sz w:val="28"/>
          <w:szCs w:val="28"/>
        </w:rPr>
        <w:t xml:space="preserve">- </w:t>
      </w:r>
      <w:r>
        <w:rPr>
          <w:sz w:val="28"/>
          <w:szCs w:val="28"/>
        </w:rPr>
        <w:t xml:space="preserve">«Комплексная безопасность жизнедеятельности населения </w:t>
      </w:r>
      <w:r>
        <w:rPr>
          <w:sz w:val="28"/>
          <w:szCs w:val="28"/>
        </w:rPr>
        <w:t xml:space="preserve">Вытегорского</w:t>
      </w:r>
      <w:r>
        <w:rPr>
          <w:sz w:val="28"/>
          <w:szCs w:val="28"/>
        </w:rPr>
        <w:t xml:space="preserve"> района на 2014-2020 годы»</w:t>
      </w:r>
      <w:r>
        <w:rPr>
          <w:sz w:val="28"/>
          <w:szCs w:val="28"/>
        </w:rPr>
        <w:t xml:space="preserve"> - </w:t>
      </w:r>
      <w:r>
        <w:rPr>
          <w:sz w:val="28"/>
          <w:szCs w:val="28"/>
          <w:highlight w:val="none"/>
        </w:rPr>
        <w:t xml:space="preserve">6101,6</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tabs>
          <w:tab w:val="left" w:pos="0" w:leader="none"/>
        </w:tabs>
        <w:rPr>
          <w:sz w:val="28"/>
          <w:szCs w:val="28"/>
        </w:rPr>
      </w:pPr>
      <w:r>
        <w:rPr>
          <w:sz w:val="28"/>
          <w:szCs w:val="28"/>
        </w:rPr>
        <w:t xml:space="preserve">- </w:t>
      </w:r>
      <w:r>
        <w:rPr>
          <w:sz w:val="28"/>
          <w:szCs w:val="28"/>
        </w:rPr>
        <w:t xml:space="preserve">«Управление муниципальными финансами </w:t>
      </w:r>
      <w:r>
        <w:rPr>
          <w:sz w:val="28"/>
          <w:szCs w:val="28"/>
        </w:rPr>
        <w:t xml:space="preserve">Вытегорского</w:t>
      </w:r>
      <w:r>
        <w:rPr>
          <w:sz w:val="28"/>
          <w:szCs w:val="28"/>
        </w:rPr>
        <w:t xml:space="preserve"> муниципального района на 2021-2025 годы» в сумме</w:t>
      </w:r>
      <w:r>
        <w:rPr>
          <w:sz w:val="28"/>
          <w:szCs w:val="28"/>
          <w:highlight w:val="white"/>
        </w:rPr>
        <w:t xml:space="preserve"> 352,2</w:t>
      </w:r>
      <w:r>
        <w:rPr>
          <w:sz w:val="28"/>
          <w:szCs w:val="28"/>
          <w:highlight w:val="white"/>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pPr>
      <w:r/>
      <w:r/>
    </w:p>
    <w:p>
      <w:pPr>
        <w:pStyle w:val="1034"/>
        <w:jc w:val="both"/>
        <w:spacing w:after="0"/>
      </w:pPr>
      <w:r/>
      <w:r/>
    </w:p>
    <w:p>
      <w:pPr>
        <w:ind w:firstLine="567"/>
        <w:jc w:val="center"/>
        <w:spacing w:after="0" w:line="240" w:lineRule="auto"/>
        <w:tabs>
          <w:tab w:val="left" w:pos="0" w:leader="none"/>
        </w:tabs>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Раздел </w:t>
      </w:r>
      <w:r>
        <w:rPr>
          <w:rFonts w:ascii="Times New Roman" w:hAnsi="Times New Roman" w:cs="Times New Roman"/>
          <w:b/>
          <w:sz w:val="28"/>
          <w:szCs w:val="28"/>
        </w:rPr>
        <w:t xml:space="preserve"> 04</w:t>
      </w:r>
      <w:r>
        <w:rPr>
          <w:rFonts w:ascii="Times New Roman" w:hAnsi="Times New Roman" w:cs="Times New Roman"/>
          <w:b/>
          <w:sz w:val="28"/>
          <w:szCs w:val="28"/>
        </w:rPr>
        <w:t xml:space="preserve"> </w:t>
      </w:r>
      <w:r>
        <w:rPr>
          <w:rFonts w:ascii="Times New Roman" w:hAnsi="Times New Roman" w:cs="Times New Roman"/>
          <w:b/>
          <w:sz w:val="28"/>
          <w:szCs w:val="28"/>
        </w:rPr>
        <w:t xml:space="preserve">«Национальная экономика»</w:t>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tabs>
          <w:tab w:val="left" w:pos="0" w:leader="none"/>
        </w:tabs>
        <w:rPr>
          <w:b/>
          <w:sz w:val="28"/>
          <w:szCs w:val="28"/>
        </w:rPr>
      </w:pPr>
      <w:r>
        <w:rPr>
          <w:b/>
          <w:sz w:val="28"/>
          <w:szCs w:val="28"/>
        </w:rPr>
      </w:r>
      <w:r>
        <w:rPr>
          <w:b/>
          <w:sz w:val="28"/>
          <w:szCs w:val="28"/>
        </w:rPr>
      </w:r>
      <w:r>
        <w:rPr>
          <w:b/>
          <w:sz w:val="28"/>
          <w:szCs w:val="28"/>
        </w:rPr>
      </w:r>
    </w:p>
    <w:p>
      <w:pPr>
        <w:pStyle w:val="1034"/>
        <w:ind w:firstLine="567"/>
        <w:jc w:val="both"/>
        <w:spacing w:after="0"/>
        <w:tabs>
          <w:tab w:val="left" w:pos="0" w:leader="none"/>
        </w:tabs>
        <w:rPr>
          <w:sz w:val="28"/>
          <w:szCs w:val="28"/>
        </w:rPr>
      </w:pPr>
      <w:r>
        <w:rPr>
          <w:sz w:val="28"/>
          <w:szCs w:val="28"/>
        </w:rPr>
        <w:t xml:space="preserve">Бюджетные назначения</w:t>
      </w:r>
      <w:r>
        <w:rPr>
          <w:sz w:val="28"/>
          <w:szCs w:val="28"/>
        </w:rPr>
        <w:t xml:space="preserve"> на 202</w:t>
      </w:r>
      <w:r>
        <w:rPr>
          <w:sz w:val="28"/>
          <w:szCs w:val="28"/>
        </w:rPr>
        <w:t xml:space="preserve">3 год по разделу «Национальная эконом</w:t>
      </w:r>
      <w:r>
        <w:rPr>
          <w:sz w:val="28"/>
          <w:szCs w:val="28"/>
        </w:rPr>
        <w:t xml:space="preserve">ика» </w:t>
      </w:r>
      <w:r>
        <w:rPr>
          <w:sz w:val="28"/>
          <w:szCs w:val="28"/>
        </w:rPr>
        <w:t xml:space="preserve">б</w:t>
      </w:r>
      <w:r>
        <w:rPr>
          <w:sz w:val="28"/>
          <w:szCs w:val="28"/>
        </w:rPr>
        <w:t xml:space="preserve">ыли утверждены в объеме 73212,0 тыс. рублей со снижением</w:t>
      </w:r>
      <w:r>
        <w:rPr>
          <w:sz w:val="28"/>
          <w:szCs w:val="28"/>
        </w:rPr>
        <w:t xml:space="preserve"> к исполнению</w:t>
      </w:r>
      <w:r>
        <w:rPr>
          <w:sz w:val="28"/>
          <w:szCs w:val="28"/>
        </w:rPr>
        <w:t xml:space="preserve"> предыдущего года</w:t>
      </w:r>
      <w:r>
        <w:rPr>
          <w:sz w:val="28"/>
          <w:szCs w:val="28"/>
        </w:rPr>
        <w:t xml:space="preserve"> на 88348,9 тыс. рублей или на 54,7</w:t>
      </w:r>
      <w:r>
        <w:rPr>
          <w:sz w:val="28"/>
          <w:szCs w:val="28"/>
        </w:rPr>
        <w:t xml:space="preserve"> процентов</w:t>
      </w:r>
      <w:r>
        <w:rPr>
          <w:sz w:val="28"/>
          <w:szCs w:val="28"/>
        </w:rPr>
        <w:t xml:space="preserve">. Факти</w:t>
      </w:r>
      <w:r>
        <w:rPr>
          <w:sz w:val="28"/>
          <w:szCs w:val="28"/>
        </w:rPr>
        <w:t xml:space="preserve">ческ</w:t>
      </w:r>
      <w:r>
        <w:rPr>
          <w:sz w:val="28"/>
          <w:szCs w:val="28"/>
        </w:rPr>
        <w:t xml:space="preserve">ие расходы составили 73197,0</w:t>
      </w:r>
      <w:r>
        <w:rPr>
          <w:sz w:val="28"/>
          <w:szCs w:val="28"/>
        </w:rPr>
        <w:t xml:space="preserve"> тыс. рублей, </w:t>
      </w:r>
      <w:r>
        <w:rPr>
          <w:sz w:val="28"/>
          <w:szCs w:val="28"/>
        </w:rPr>
        <w:t xml:space="preserve">что н</w:t>
      </w:r>
      <w:r>
        <w:rPr>
          <w:sz w:val="28"/>
          <w:szCs w:val="28"/>
        </w:rPr>
        <w:t xml:space="preserve">а 15,0</w:t>
      </w:r>
      <w:r>
        <w:rPr>
          <w:sz w:val="28"/>
          <w:szCs w:val="28"/>
        </w:rPr>
        <w:t xml:space="preserve"> тыс. рублей или на </w:t>
      </w:r>
      <w:r>
        <w:rPr>
          <w:sz w:val="28"/>
          <w:szCs w:val="28"/>
        </w:rPr>
        <w:t xml:space="preserve">0,02</w:t>
      </w:r>
      <w:r>
        <w:rPr>
          <w:sz w:val="28"/>
          <w:szCs w:val="28"/>
        </w:rPr>
        <w:t xml:space="preserve"> </w:t>
      </w:r>
      <w:r>
        <w:rPr>
          <w:sz w:val="28"/>
          <w:szCs w:val="28"/>
        </w:rPr>
        <w:t xml:space="preserve">процента мень</w:t>
      </w:r>
      <w:r>
        <w:rPr>
          <w:sz w:val="28"/>
          <w:szCs w:val="28"/>
        </w:rPr>
        <w:t xml:space="preserve">ше плановых назначений.  С</w:t>
      </w:r>
      <w:r>
        <w:rPr>
          <w:sz w:val="28"/>
          <w:szCs w:val="28"/>
        </w:rPr>
        <w:t xml:space="preserve">умма неосвоенных бюджетных ассигнований </w:t>
      </w:r>
      <w:r>
        <w:rPr>
          <w:sz w:val="28"/>
          <w:szCs w:val="28"/>
        </w:rPr>
        <w:t xml:space="preserve">сложилась по подразделу </w:t>
      </w:r>
      <w:r>
        <w:rPr>
          <w:sz w:val="28"/>
          <w:szCs w:val="28"/>
        </w:rPr>
        <w:t xml:space="preserve">0412 </w:t>
      </w:r>
      <w:r>
        <w:rPr>
          <w:sz w:val="28"/>
          <w:szCs w:val="28"/>
        </w:rPr>
        <w:t xml:space="preserve">«Другие вопросы в области национальной экономик</w:t>
      </w:r>
      <w:r>
        <w:rPr>
          <w:sz w:val="28"/>
          <w:szCs w:val="28"/>
        </w:rPr>
        <w:t xml:space="preserve">и» -</w:t>
      </w:r>
      <w:r>
        <w:rPr>
          <w:sz w:val="28"/>
          <w:szCs w:val="28"/>
        </w:rPr>
        <w:t xml:space="preserve"> 15,0</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pPr>
      <w:r/>
      <w:r/>
    </w:p>
    <w:p>
      <w:pPr>
        <w:pStyle w:val="1034"/>
        <w:ind w:firstLine="567"/>
        <w:jc w:val="both"/>
        <w:spacing w:after="0"/>
        <w:rPr>
          <w:sz w:val="28"/>
          <w:szCs w:val="28"/>
        </w:rPr>
      </w:pPr>
      <w:r>
        <w:rPr>
          <w:sz w:val="28"/>
          <w:szCs w:val="28"/>
        </w:rPr>
        <w:t xml:space="preserve">По разделу 04 «Национальная экономика» осуществлялось финансирование следующих муниципальных программ:</w:t>
      </w:r>
      <w:r>
        <w:rPr>
          <w:sz w:val="28"/>
          <w:szCs w:val="28"/>
        </w:rPr>
      </w:r>
      <w:r>
        <w:rPr>
          <w:sz w:val="28"/>
          <w:szCs w:val="28"/>
        </w:rPr>
      </w:r>
    </w:p>
    <w:p>
      <w:pPr>
        <w:pStyle w:val="1034"/>
        <w:ind w:firstLine="567"/>
        <w:jc w:val="both"/>
        <w:spacing w:after="0"/>
        <w:rPr>
          <w:sz w:val="28"/>
          <w:szCs w:val="28"/>
        </w:rPr>
      </w:pPr>
      <w:r>
        <w:rPr>
          <w:sz w:val="28"/>
          <w:szCs w:val="28"/>
        </w:rPr>
        <w:t xml:space="preserve">- «Совершенствование социальной политики в </w:t>
      </w:r>
      <w:r>
        <w:rPr>
          <w:sz w:val="28"/>
          <w:szCs w:val="28"/>
        </w:rPr>
        <w:t xml:space="preserve">Вытегорском</w:t>
      </w:r>
      <w:r>
        <w:rPr>
          <w:sz w:val="28"/>
          <w:szCs w:val="28"/>
        </w:rPr>
        <w:t xml:space="preserve"> муниципальном рай</w:t>
      </w:r>
      <w:r>
        <w:rPr>
          <w:sz w:val="28"/>
          <w:szCs w:val="28"/>
        </w:rPr>
        <w:t xml:space="preserve">о</w:t>
      </w:r>
      <w:r>
        <w:rPr>
          <w:sz w:val="28"/>
          <w:szCs w:val="28"/>
        </w:rPr>
        <w:t xml:space="preserve">не на 2021-2025 годы» - 3461,1</w:t>
      </w:r>
      <w:r>
        <w:rPr>
          <w:sz w:val="28"/>
          <w:szCs w:val="28"/>
        </w:rPr>
        <w:t xml:space="preserve"> </w:t>
      </w:r>
      <w:r>
        <w:rPr>
          <w:sz w:val="28"/>
          <w:szCs w:val="28"/>
        </w:rPr>
        <w:t xml:space="preserve">ты</w:t>
      </w:r>
      <w:r>
        <w:rPr>
          <w:sz w:val="28"/>
          <w:szCs w:val="28"/>
        </w:rPr>
        <w:t xml:space="preserve">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 xml:space="preserve"> </w:t>
      </w:r>
      <w:r>
        <w:rPr>
          <w:sz w:val="28"/>
          <w:szCs w:val="28"/>
        </w:rPr>
        <w:t xml:space="preserve">«Формирование </w:t>
      </w:r>
      <w:r>
        <w:rPr>
          <w:sz w:val="28"/>
          <w:szCs w:val="28"/>
        </w:rPr>
        <w:t xml:space="preserve">комфортной</w:t>
      </w:r>
      <w:r>
        <w:rPr>
          <w:sz w:val="28"/>
          <w:szCs w:val="28"/>
        </w:rPr>
        <w:t xml:space="preserve"> среды проживания на территории</w:t>
      </w:r>
      <w:r>
        <w:rPr>
          <w:sz w:val="28"/>
          <w:szCs w:val="28"/>
        </w:rPr>
        <w:t xml:space="preserve"> </w:t>
      </w:r>
      <w:r>
        <w:rPr>
          <w:sz w:val="28"/>
          <w:szCs w:val="28"/>
        </w:rPr>
        <w:t xml:space="preserve">Вытегорского</w:t>
      </w:r>
      <w:r>
        <w:rPr>
          <w:sz w:val="28"/>
          <w:szCs w:val="28"/>
        </w:rPr>
        <w:t xml:space="preserve"> </w:t>
      </w:r>
      <w:r>
        <w:rPr>
          <w:sz w:val="28"/>
          <w:szCs w:val="28"/>
        </w:rPr>
        <w:t xml:space="preserve">муниципального района на 2021-2025</w:t>
      </w:r>
      <w:r>
        <w:rPr>
          <w:sz w:val="28"/>
          <w:szCs w:val="28"/>
        </w:rPr>
        <w:t xml:space="preserve"> годы» </w:t>
      </w:r>
      <w:r>
        <w:rPr>
          <w:sz w:val="28"/>
          <w:szCs w:val="28"/>
          <w:highlight w:val="none"/>
        </w:rPr>
        <w:t xml:space="preserve">57645,5</w:t>
      </w:r>
      <w:r>
        <w:rPr>
          <w:sz w:val="28"/>
          <w:szCs w:val="28"/>
        </w:rPr>
        <w:t xml:space="preserve"> </w:t>
      </w:r>
      <w:r>
        <w:rPr>
          <w:sz w:val="28"/>
          <w:szCs w:val="28"/>
        </w:rPr>
        <w:t xml:space="preserve">ты</w:t>
      </w:r>
      <w:r>
        <w:rPr>
          <w:sz w:val="28"/>
          <w:szCs w:val="28"/>
        </w:rPr>
        <w:t xml:space="preserve">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Экономическое развитие</w:t>
      </w:r>
      <w:r>
        <w:rPr>
          <w:sz w:val="28"/>
          <w:szCs w:val="28"/>
        </w:rPr>
        <w:t xml:space="preserve"> </w:t>
      </w:r>
      <w:r>
        <w:rPr>
          <w:sz w:val="28"/>
          <w:szCs w:val="28"/>
        </w:rPr>
        <w:t xml:space="preserve">Вытегорского</w:t>
      </w:r>
      <w:r>
        <w:rPr>
          <w:sz w:val="28"/>
          <w:szCs w:val="28"/>
        </w:rPr>
        <w:t xml:space="preserve"> муниципального района н</w:t>
      </w:r>
      <w:r>
        <w:rPr>
          <w:sz w:val="28"/>
          <w:szCs w:val="28"/>
        </w:rPr>
        <w:t xml:space="preserve">а 2021-2025 годы" – </w:t>
      </w:r>
      <w:r>
        <w:rPr>
          <w:sz w:val="28"/>
          <w:szCs w:val="28"/>
          <w:highlight w:val="none"/>
        </w:rPr>
        <w:t xml:space="preserve">11892,1</w:t>
      </w:r>
      <w:r>
        <w:rPr>
          <w:sz w:val="28"/>
          <w:szCs w:val="28"/>
        </w:rPr>
        <w:t xml:space="preserve"> </w:t>
      </w:r>
      <w:r>
        <w:rPr>
          <w:sz w:val="28"/>
          <w:szCs w:val="28"/>
        </w:rPr>
        <w:t xml:space="preserve">тыс.рублей</w:t>
      </w:r>
      <w:r>
        <w:rPr>
          <w:sz w:val="28"/>
          <w:szCs w:val="28"/>
        </w:rPr>
        <w:t xml:space="preserve">.</w:t>
      </w:r>
      <w:r>
        <w:rPr>
          <w:sz w:val="28"/>
          <w:szCs w:val="28"/>
        </w:rPr>
        <w:t xml:space="preserve"> </w:t>
      </w:r>
      <w:r>
        <w:rPr>
          <w:sz w:val="28"/>
          <w:szCs w:val="28"/>
        </w:rPr>
      </w:r>
      <w:r>
        <w:rPr>
          <w:sz w:val="28"/>
          <w:szCs w:val="28"/>
        </w:rPr>
      </w:r>
    </w:p>
    <w:p>
      <w:pPr>
        <w:pStyle w:val="1034"/>
        <w:jc w:val="both"/>
        <w:spacing w:after="0"/>
        <w:tabs>
          <w:tab w:val="left" w:pos="0" w:leader="none"/>
        </w:tabs>
        <w:rPr>
          <w:sz w:val="28"/>
          <w:szCs w:val="28"/>
        </w:rPr>
      </w:pPr>
      <w:r>
        <w:rPr>
          <w:sz w:val="28"/>
          <w:szCs w:val="28"/>
        </w:rPr>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Расходы по подразделу </w:t>
      </w:r>
      <w:r>
        <w:rPr>
          <w:sz w:val="28"/>
          <w:szCs w:val="28"/>
        </w:rPr>
        <w:t xml:space="preserve">0405 </w:t>
      </w:r>
      <w:r>
        <w:rPr>
          <w:sz w:val="28"/>
          <w:szCs w:val="28"/>
        </w:rPr>
        <w:t xml:space="preserve">«Сельское хозяйство и рыбо</w:t>
      </w:r>
      <w:r>
        <w:rPr>
          <w:sz w:val="28"/>
          <w:szCs w:val="28"/>
        </w:rPr>
        <w:t xml:space="preserve">ловс</w:t>
      </w:r>
      <w:r>
        <w:rPr>
          <w:sz w:val="28"/>
          <w:szCs w:val="28"/>
        </w:rPr>
        <w:t xml:space="preserve">тво» исполнены в сумме 2177,7</w:t>
      </w:r>
      <w:r>
        <w:rPr>
          <w:sz w:val="28"/>
          <w:szCs w:val="28"/>
        </w:rPr>
        <w:t xml:space="preserve"> тыс. рублей или на 100,0</w:t>
      </w:r>
      <w:r>
        <w:rPr>
          <w:sz w:val="28"/>
          <w:szCs w:val="28"/>
        </w:rPr>
        <w:t xml:space="preserve"> процентов</w:t>
      </w:r>
      <w:r>
        <w:rPr>
          <w:sz w:val="28"/>
          <w:szCs w:val="28"/>
        </w:rPr>
        <w:t xml:space="preserve"> от уточненных бюджетных</w:t>
      </w:r>
      <w:r>
        <w:rPr>
          <w:sz w:val="28"/>
          <w:szCs w:val="28"/>
        </w:rPr>
        <w:t xml:space="preserve"> назначений. По сравнению с 2022</w:t>
      </w:r>
      <w:r>
        <w:rPr>
          <w:sz w:val="28"/>
          <w:szCs w:val="28"/>
        </w:rPr>
        <w:t xml:space="preserve"> годом </w:t>
      </w:r>
      <w:r>
        <w:rPr>
          <w:sz w:val="28"/>
          <w:szCs w:val="28"/>
        </w:rPr>
        <w:t xml:space="preserve">о</w:t>
      </w:r>
      <w:r>
        <w:rPr>
          <w:sz w:val="28"/>
          <w:szCs w:val="28"/>
        </w:rPr>
        <w:t xml:space="preserve">б</w:t>
      </w:r>
      <w:r>
        <w:rPr>
          <w:sz w:val="28"/>
          <w:szCs w:val="28"/>
        </w:rPr>
        <w:t xml:space="preserve">ъем расходов увеличился на 650,8</w:t>
      </w:r>
      <w:r>
        <w:rPr>
          <w:sz w:val="28"/>
          <w:szCs w:val="28"/>
        </w:rPr>
        <w:t xml:space="preserve"> тыс. рублей</w:t>
      </w:r>
      <w:r>
        <w:rPr>
          <w:sz w:val="28"/>
          <w:szCs w:val="28"/>
        </w:rPr>
        <w:t xml:space="preserve">. Доля расходов</w:t>
      </w:r>
      <w:r>
        <w:rPr>
          <w:sz w:val="28"/>
          <w:szCs w:val="28"/>
        </w:rPr>
        <w:t xml:space="preserve"> подраздела в объеме расходов раздела «Национ</w:t>
      </w:r>
      <w:r>
        <w:rPr>
          <w:sz w:val="28"/>
          <w:szCs w:val="28"/>
        </w:rPr>
        <w:t xml:space="preserve">альная э</w:t>
      </w:r>
      <w:r>
        <w:rPr>
          <w:sz w:val="28"/>
          <w:szCs w:val="28"/>
        </w:rPr>
        <w:t xml:space="preserve">кономика» составляет 3,0</w:t>
      </w:r>
      <w:r>
        <w:rPr>
          <w:sz w:val="28"/>
          <w:szCs w:val="28"/>
        </w:rPr>
        <w:t xml:space="preserve"> процента. </w:t>
      </w:r>
      <w:r>
        <w:rPr>
          <w:sz w:val="28"/>
          <w:szCs w:val="28"/>
        </w:rPr>
      </w:r>
      <w:r>
        <w:rPr>
          <w:sz w:val="28"/>
          <w:szCs w:val="28"/>
        </w:rPr>
      </w:r>
    </w:p>
    <w:p>
      <w:pPr>
        <w:pStyle w:val="1034"/>
        <w:jc w:val="both"/>
        <w:spacing w:after="0"/>
        <w:tabs>
          <w:tab w:val="left" w:pos="0" w:leader="none"/>
        </w:tabs>
        <w:rPr>
          <w:sz w:val="28"/>
          <w:szCs w:val="28"/>
        </w:rPr>
      </w:pPr>
      <w:r>
        <w:rPr>
          <w:sz w:val="28"/>
          <w:szCs w:val="28"/>
        </w:rPr>
        <w:t xml:space="preserve">       Расходы направлены на реализацию муниципальной программы «Экономическое развитие </w:t>
      </w:r>
      <w:r>
        <w:rPr>
          <w:sz w:val="28"/>
          <w:szCs w:val="28"/>
        </w:rPr>
        <w:t xml:space="preserve">Вытегорского</w:t>
      </w:r>
      <w:r>
        <w:rPr>
          <w:sz w:val="28"/>
          <w:szCs w:val="28"/>
        </w:rPr>
        <w:t xml:space="preserve"> муниципального района 2021-2025 годы» подпрограммы «Поддержка и развитие малого и среднего предпринимательства в </w:t>
      </w:r>
      <w:r>
        <w:rPr>
          <w:sz w:val="28"/>
          <w:szCs w:val="28"/>
        </w:rPr>
        <w:t xml:space="preserve">Вытег</w:t>
      </w:r>
      <w:r>
        <w:rPr>
          <w:sz w:val="28"/>
          <w:szCs w:val="28"/>
        </w:rPr>
        <w:t xml:space="preserve">орском</w:t>
      </w:r>
      <w:r>
        <w:rPr>
          <w:sz w:val="28"/>
          <w:szCs w:val="28"/>
        </w:rPr>
        <w:t xml:space="preserve"> районе» на</w:t>
      </w:r>
      <w:r>
        <w:rPr>
          <w:sz w:val="28"/>
          <w:szCs w:val="28"/>
        </w:rPr>
        <w:t xml:space="preserve"> предоставление субсидии на оказание поддержки сельскохозяйственным товаропро</w:t>
      </w:r>
      <w:r>
        <w:rPr>
          <w:sz w:val="28"/>
          <w:szCs w:val="28"/>
        </w:rPr>
        <w:t xml:space="preserve">изводителям </w:t>
      </w:r>
      <w:r>
        <w:rPr>
          <w:sz w:val="28"/>
          <w:szCs w:val="28"/>
        </w:rPr>
        <w:t xml:space="preserve">Вытегорского</w:t>
      </w:r>
      <w:r>
        <w:rPr>
          <w:sz w:val="28"/>
          <w:szCs w:val="28"/>
        </w:rPr>
        <w:t xml:space="preserve"> района </w:t>
      </w:r>
      <w:r>
        <w:rPr>
          <w:sz w:val="28"/>
          <w:szCs w:val="28"/>
        </w:rPr>
        <w:t xml:space="preserve">(колхозу «Прогресс»,</w:t>
      </w:r>
      <w:r>
        <w:rPr>
          <w:color w:val="ff0000"/>
          <w:sz w:val="28"/>
          <w:szCs w:val="28"/>
        </w:rPr>
        <w:t xml:space="preserve"> </w:t>
      </w:r>
      <w:r>
        <w:rPr>
          <w:sz w:val="28"/>
          <w:szCs w:val="28"/>
        </w:rPr>
        <w:t xml:space="preserve">ИП Симакина Елена Викторовна)</w:t>
      </w:r>
      <w:r>
        <w:rPr>
          <w:sz w:val="28"/>
          <w:szCs w:val="28"/>
        </w:rPr>
        <w:t xml:space="preserve">, </w:t>
      </w:r>
      <w:r>
        <w:rPr>
          <w:sz w:val="28"/>
          <w:szCs w:val="28"/>
        </w:rPr>
        <w:t xml:space="preserve">мероприятия, направленные на мотивацию населения и действующих </w:t>
      </w:r>
      <w:r>
        <w:rPr>
          <w:sz w:val="28"/>
          <w:szCs w:val="28"/>
        </w:rPr>
        <w:t xml:space="preserve">сельхозтоваропроизводителей</w:t>
      </w:r>
      <w:r>
        <w:rPr>
          <w:sz w:val="28"/>
          <w:szCs w:val="28"/>
        </w:rPr>
        <w:t xml:space="preserve"> района к развитию сельского хозяйства.</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Главным распорядителем бюджетных средств по подразделу «Сельское хозяйство и рыболовство» является Администрация </w:t>
      </w:r>
      <w:r>
        <w:rPr>
          <w:sz w:val="28"/>
          <w:szCs w:val="28"/>
        </w:rPr>
        <w:t xml:space="preserve">Вытегорского</w:t>
      </w:r>
      <w:r>
        <w:rPr>
          <w:sz w:val="28"/>
          <w:szCs w:val="28"/>
        </w:rPr>
        <w:t xml:space="preserve"> муниципального района.</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r>
      <w:r>
        <w:rPr>
          <w:sz w:val="28"/>
          <w:szCs w:val="28"/>
        </w:rPr>
      </w:r>
      <w:r>
        <w:rPr>
          <w:sz w:val="28"/>
          <w:szCs w:val="28"/>
        </w:rPr>
      </w:r>
    </w:p>
    <w:p>
      <w:pPr>
        <w:ind w:firstLine="567"/>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по подразделу</w:t>
      </w:r>
      <w:r>
        <w:rPr>
          <w:rFonts w:ascii="Times New Roman" w:hAnsi="Times New Roman" w:cs="Times New Roman"/>
          <w:sz w:val="28"/>
          <w:szCs w:val="28"/>
        </w:rPr>
        <w:t xml:space="preserve"> 0408</w:t>
      </w:r>
      <w:r>
        <w:rPr>
          <w:rFonts w:ascii="Times New Roman" w:hAnsi="Times New Roman" w:cs="Times New Roman"/>
          <w:sz w:val="28"/>
          <w:szCs w:val="28"/>
        </w:rPr>
        <w:t xml:space="preserve"> «</w:t>
      </w:r>
      <w:r>
        <w:rPr>
          <w:rFonts w:ascii="Times New Roman" w:hAnsi="Times New Roman" w:cs="Times New Roman"/>
          <w:sz w:val="28"/>
          <w:szCs w:val="28"/>
        </w:rPr>
        <w:t xml:space="preserve">Транспорт», утвержденные на 2023</w:t>
      </w:r>
      <w:r>
        <w:rPr>
          <w:rFonts w:ascii="Times New Roman" w:hAnsi="Times New Roman" w:cs="Times New Roman"/>
          <w:sz w:val="28"/>
          <w:szCs w:val="28"/>
        </w:rPr>
        <w:t xml:space="preserve"> го</w:t>
      </w:r>
      <w:r>
        <w:rPr>
          <w:rFonts w:ascii="Times New Roman" w:hAnsi="Times New Roman" w:cs="Times New Roman"/>
          <w:sz w:val="28"/>
          <w:szCs w:val="28"/>
        </w:rPr>
        <w:t xml:space="preserve">д в объеме 4296,1</w:t>
      </w:r>
      <w:r>
        <w:rPr>
          <w:rFonts w:ascii="Times New Roman" w:hAnsi="Times New Roman" w:cs="Times New Roman"/>
          <w:sz w:val="28"/>
          <w:szCs w:val="28"/>
        </w:rPr>
        <w:t xml:space="preserve"> тыс. рублей, использов</w:t>
      </w:r>
      <w:r>
        <w:rPr>
          <w:rFonts w:ascii="Times New Roman" w:hAnsi="Times New Roman" w:cs="Times New Roman"/>
          <w:sz w:val="28"/>
          <w:szCs w:val="28"/>
        </w:rPr>
        <w:t xml:space="preserve">аны на 100,0 процентов</w:t>
      </w:r>
      <w:r>
        <w:rPr>
          <w:rFonts w:ascii="Times New Roman" w:hAnsi="Times New Roman" w:cs="Times New Roman"/>
          <w:sz w:val="28"/>
          <w:szCs w:val="28"/>
        </w:rPr>
        <w:t xml:space="preserve"> (4296,1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Доля расходов данного подраздела в объеме расходов раздела «Национальная экон</w:t>
      </w:r>
      <w:r>
        <w:rPr>
          <w:rFonts w:ascii="Times New Roman" w:hAnsi="Times New Roman" w:cs="Times New Roman"/>
          <w:sz w:val="28"/>
          <w:szCs w:val="28"/>
        </w:rPr>
        <w:t xml:space="preserve">омика» составляет 5,9</w:t>
      </w:r>
      <w:r>
        <w:rPr>
          <w:rFonts w:ascii="Times New Roman" w:hAnsi="Times New Roman" w:cs="Times New Roman"/>
          <w:sz w:val="28"/>
          <w:szCs w:val="28"/>
        </w:rPr>
        <w:t xml:space="preserve"> </w:t>
      </w:r>
      <w:r>
        <w:rPr>
          <w:rFonts w:ascii="Times New Roman" w:hAnsi="Times New Roman" w:cs="Times New Roman"/>
          <w:sz w:val="28"/>
          <w:szCs w:val="28"/>
        </w:rPr>
        <w:t xml:space="preserve">процента.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За счет средств областного бюджета произведены расходы в сумме 3993,0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на организацию транспортного обслуживания населения на муниципальных маршрутах регулярных перевозок по регулируемым тарифам (Вытегра-Октябрьский, Вытегра-Депо, Вытегра-Анненский, Вытегра-Митино, Вытегра-Ошта, Вытегра-Мегра).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За счет средств районного бюджета произведены расходы на: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софинансирование</w:t>
      </w:r>
      <w:r>
        <w:rPr>
          <w:rFonts w:ascii="Times New Roman" w:hAnsi="Times New Roman" w:cs="Times New Roman"/>
          <w:sz w:val="28"/>
          <w:szCs w:val="28"/>
        </w:rPr>
        <w:t xml:space="preserve"> мероприятий на организацию транспортного обслуживания населения на муниципальных маршрутах регулярных перевозок по регулируемым тарифам в сумме 303,1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Произ</w:t>
      </w:r>
      <w:r>
        <w:rPr>
          <w:rFonts w:ascii="Times New Roman" w:hAnsi="Times New Roman" w:cs="Times New Roman"/>
          <w:sz w:val="28"/>
          <w:szCs w:val="28"/>
        </w:rPr>
        <w:t xml:space="preserve">ведены расходы на осуществление мероприятий</w:t>
      </w:r>
      <w:r>
        <w:rPr>
          <w:rFonts w:ascii="Times New Roman" w:hAnsi="Times New Roman" w:cs="Times New Roman"/>
          <w:sz w:val="28"/>
          <w:szCs w:val="28"/>
        </w:rPr>
        <w:t xml:space="preserve"> подпрограммы «Развитие транспортной системы на территории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района на 2021-2025</w:t>
      </w:r>
      <w:r>
        <w:rPr>
          <w:rFonts w:ascii="Times New Roman" w:hAnsi="Times New Roman" w:cs="Times New Roman"/>
          <w:sz w:val="28"/>
          <w:szCs w:val="28"/>
        </w:rPr>
        <w:t xml:space="preserve"> годы» муниципальной программы «Формирование комфортной среды проживания на территории </w:t>
      </w:r>
      <w:r>
        <w:rPr>
          <w:rFonts w:ascii="Times New Roman" w:hAnsi="Times New Roman" w:cs="Times New Roman"/>
          <w:sz w:val="28"/>
          <w:szCs w:val="28"/>
        </w:rPr>
        <w:t xml:space="preserve">Вытегорско</w:t>
      </w:r>
      <w:r>
        <w:rPr>
          <w:rFonts w:ascii="Times New Roman" w:hAnsi="Times New Roman" w:cs="Times New Roman"/>
          <w:sz w:val="28"/>
          <w:szCs w:val="28"/>
        </w:rPr>
        <w:t xml:space="preserve">го</w:t>
      </w:r>
      <w:r>
        <w:rPr>
          <w:rFonts w:ascii="Times New Roman" w:hAnsi="Times New Roman" w:cs="Times New Roman"/>
          <w:sz w:val="28"/>
          <w:szCs w:val="28"/>
        </w:rPr>
        <w:t xml:space="preserve"> муниципального района на 2021-2025</w:t>
      </w:r>
      <w:r>
        <w:rPr>
          <w:rFonts w:ascii="Times New Roman" w:hAnsi="Times New Roman" w:cs="Times New Roman"/>
          <w:sz w:val="28"/>
          <w:szCs w:val="28"/>
        </w:rPr>
        <w:t xml:space="preserve"> годы"</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tabs>
          <w:tab w:val="left" w:pos="0" w:leader="none"/>
        </w:tabs>
        <w:rPr>
          <w:sz w:val="28"/>
          <w:szCs w:val="28"/>
        </w:rPr>
      </w:pPr>
      <w:r>
        <w:rPr>
          <w:sz w:val="28"/>
          <w:szCs w:val="28"/>
        </w:rPr>
        <w:t xml:space="preserve">Главным распорядителем бюджетных средств по подразделу «Транспорт» является Управление ЖКХ, транспорта и строительства </w:t>
      </w:r>
      <w:r>
        <w:rPr>
          <w:sz w:val="28"/>
          <w:szCs w:val="28"/>
        </w:rPr>
        <w:t xml:space="preserve">Администрации </w:t>
      </w:r>
      <w:r>
        <w:rPr>
          <w:sz w:val="28"/>
          <w:szCs w:val="28"/>
        </w:rPr>
        <w:t xml:space="preserve">Вытегорского</w:t>
      </w:r>
      <w:r>
        <w:rPr>
          <w:sz w:val="28"/>
          <w:szCs w:val="28"/>
        </w:rPr>
        <w:t xml:space="preserve"> муниципального района.</w:t>
      </w:r>
      <w:r>
        <w:rPr>
          <w:sz w:val="28"/>
          <w:szCs w:val="28"/>
        </w:rPr>
      </w:r>
      <w:r>
        <w:rPr>
          <w:sz w:val="28"/>
          <w:szCs w:val="28"/>
        </w:rPr>
      </w:r>
    </w:p>
    <w:p>
      <w:pPr>
        <w:jc w:val="both"/>
        <w:spacing w:after="0" w:line="240" w:lineRule="auto"/>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tabs>
          <w:tab w:val="left" w:pos="0" w:leader="none"/>
        </w:tabs>
        <w:rPr>
          <w:sz w:val="28"/>
          <w:szCs w:val="28"/>
        </w:rPr>
      </w:pPr>
      <w:r>
        <w:rPr>
          <w:sz w:val="28"/>
          <w:szCs w:val="28"/>
        </w:rPr>
        <w:t xml:space="preserve"> </w:t>
      </w:r>
      <w:r>
        <w:rPr>
          <w:sz w:val="28"/>
          <w:szCs w:val="28"/>
        </w:rPr>
        <w:t xml:space="preserve">Реш</w:t>
      </w:r>
      <w:r>
        <w:rPr>
          <w:sz w:val="28"/>
          <w:szCs w:val="28"/>
        </w:rPr>
        <w:t xml:space="preserve">ением о районном бюджете</w:t>
      </w:r>
      <w:r>
        <w:rPr>
          <w:sz w:val="28"/>
          <w:szCs w:val="28"/>
        </w:rPr>
        <w:t xml:space="preserve"> на 2023</w:t>
      </w:r>
      <w:r>
        <w:rPr>
          <w:sz w:val="28"/>
          <w:szCs w:val="28"/>
        </w:rPr>
        <w:t xml:space="preserve"> год бюджетные ассигнования по подразделу </w:t>
      </w:r>
      <w:r>
        <w:rPr>
          <w:sz w:val="28"/>
          <w:szCs w:val="28"/>
        </w:rPr>
        <w:t xml:space="preserve">0409 </w:t>
      </w:r>
      <w:r>
        <w:rPr>
          <w:sz w:val="28"/>
          <w:szCs w:val="28"/>
        </w:rPr>
        <w:t xml:space="preserve">«Дорожное хозяйство (дорожные ф</w:t>
      </w:r>
      <w:r>
        <w:rPr>
          <w:sz w:val="28"/>
          <w:szCs w:val="28"/>
        </w:rPr>
        <w:t xml:space="preserve">о</w:t>
      </w:r>
      <w:r>
        <w:rPr>
          <w:sz w:val="28"/>
          <w:szCs w:val="28"/>
        </w:rPr>
        <w:t xml:space="preserve">нды)» утверждены в сумме 53349,4 </w:t>
      </w:r>
      <w:r>
        <w:rPr>
          <w:sz w:val="28"/>
          <w:szCs w:val="28"/>
        </w:rPr>
        <w:t xml:space="preserve">тыс. рублей, фактиче</w:t>
      </w:r>
      <w:r>
        <w:rPr>
          <w:sz w:val="28"/>
          <w:szCs w:val="28"/>
        </w:rPr>
        <w:t xml:space="preserve">с</w:t>
      </w:r>
      <w:r>
        <w:rPr>
          <w:sz w:val="28"/>
          <w:szCs w:val="28"/>
        </w:rPr>
        <w:t xml:space="preserve">кое исполнение составило </w:t>
      </w:r>
      <w:r>
        <w:rPr>
          <w:sz w:val="28"/>
          <w:szCs w:val="28"/>
        </w:rPr>
        <w:t xml:space="preserve">53349,4 тыс. рублей (100,0</w:t>
      </w:r>
      <w:r>
        <w:rPr>
          <w:sz w:val="28"/>
          <w:szCs w:val="28"/>
        </w:rPr>
        <w:t xml:space="preserve"> процентов). Снижение</w:t>
      </w:r>
      <w:r>
        <w:rPr>
          <w:sz w:val="28"/>
          <w:szCs w:val="28"/>
        </w:rPr>
        <w:t xml:space="preserve"> расх</w:t>
      </w:r>
      <w:r>
        <w:rPr>
          <w:sz w:val="28"/>
          <w:szCs w:val="28"/>
        </w:rPr>
        <w:t xml:space="preserve">одов по сравнению с уровнем 2022</w:t>
      </w:r>
      <w:r>
        <w:rPr>
          <w:sz w:val="28"/>
          <w:szCs w:val="28"/>
        </w:rPr>
        <w:t xml:space="preserve"> года</w:t>
      </w:r>
      <w:r>
        <w:rPr>
          <w:sz w:val="28"/>
          <w:szCs w:val="28"/>
        </w:rPr>
        <w:t xml:space="preserve"> составило 61415,7 </w:t>
      </w:r>
      <w:r>
        <w:rPr>
          <w:sz w:val="28"/>
          <w:szCs w:val="28"/>
        </w:rPr>
        <w:t xml:space="preserve">тыс.рублей</w:t>
      </w:r>
      <w:r>
        <w:rPr>
          <w:sz w:val="28"/>
          <w:szCs w:val="28"/>
        </w:rPr>
        <w:t xml:space="preserve"> (-53,5</w:t>
      </w:r>
      <w:r>
        <w:rPr>
          <w:sz w:val="28"/>
          <w:szCs w:val="28"/>
        </w:rPr>
        <w:t xml:space="preserve"> процентов</w:t>
      </w:r>
      <w:r>
        <w:rPr>
          <w:sz w:val="28"/>
          <w:szCs w:val="28"/>
        </w:rPr>
        <w:t xml:space="preserve">). </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Доля расходов данного подраздела в объеме расходов раздела «Национа</w:t>
      </w:r>
      <w:r>
        <w:rPr>
          <w:sz w:val="28"/>
          <w:szCs w:val="28"/>
        </w:rPr>
        <w:t xml:space="preserve">льная экономика» составляет 72,9</w:t>
      </w:r>
      <w:r>
        <w:rPr>
          <w:sz w:val="28"/>
          <w:szCs w:val="28"/>
        </w:rPr>
        <w:t xml:space="preserve"> </w:t>
      </w:r>
      <w:r>
        <w:rPr>
          <w:sz w:val="28"/>
          <w:szCs w:val="28"/>
        </w:rPr>
        <w:t xml:space="preserve">процент</w:t>
      </w:r>
      <w:r>
        <w:rPr>
          <w:sz w:val="28"/>
          <w:szCs w:val="28"/>
        </w:rPr>
        <w:t xml:space="preserve">. </w:t>
      </w:r>
      <w:r>
        <w:rPr>
          <w:sz w:val="28"/>
          <w:szCs w:val="28"/>
        </w:rPr>
        <w:t xml:space="preserve"> </w:t>
      </w:r>
      <w:r>
        <w:rPr>
          <w:sz w:val="28"/>
          <w:szCs w:val="28"/>
        </w:rPr>
        <w:t xml:space="preserve">     </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За счет средств субсидии областного бюджета на осуществление дорожной деятельности в отношении автомобильных дорог общего пользования местного зна</w:t>
      </w:r>
      <w:r>
        <w:rPr>
          <w:sz w:val="28"/>
          <w:szCs w:val="28"/>
        </w:rPr>
        <w:t xml:space="preserve">чения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(текущий ремонт автодороги к участкам для многодетных семей </w:t>
      </w:r>
      <w:r>
        <w:rPr>
          <w:sz w:val="28"/>
          <w:szCs w:val="28"/>
        </w:rPr>
        <w:t xml:space="preserve">в с. Депо Вытегорского района) в сумме 1</w:t>
      </w:r>
      <w:r>
        <w:rPr>
          <w:sz w:val="28"/>
          <w:szCs w:val="28"/>
        </w:rPr>
        <w:t xml:space="preserve"> </w:t>
      </w:r>
      <w:r>
        <w:rPr>
          <w:sz w:val="28"/>
          <w:szCs w:val="28"/>
        </w:rPr>
        <w:t xml:space="preserve">298</w:t>
      </w:r>
      <w:r>
        <w:rPr>
          <w:sz w:val="28"/>
          <w:szCs w:val="28"/>
        </w:rPr>
        <w:t xml:space="preserve">,</w:t>
      </w:r>
      <w:r>
        <w:rPr>
          <w:sz w:val="28"/>
          <w:szCs w:val="28"/>
        </w:rPr>
        <w:t xml:space="preserve">7</w:t>
      </w:r>
      <w:r>
        <w:rPr>
          <w:sz w:val="28"/>
          <w:szCs w:val="28"/>
        </w:rPr>
        <w:t xml:space="preserve"> тыс.</w:t>
      </w:r>
      <w:r>
        <w:rPr>
          <w:sz w:val="28"/>
          <w:szCs w:val="28"/>
        </w:rPr>
        <w:t xml:space="preserve"> рублей.</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За счет средств муниципальных дорожных фондов произведены расходы на:</w:t>
      </w:r>
      <w:r>
        <w:rPr>
          <w:sz w:val="28"/>
          <w:szCs w:val="28"/>
        </w:rPr>
      </w:r>
      <w:r>
        <w:rPr>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автодороги Девятины-Новинки – 8</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295</w:t>
      </w:r>
      <w:r>
        <w:rPr>
          <w:rFonts w:ascii="Times New Roman" w:hAnsi="Times New Roman" w:eastAsia="Times New Roman" w:cs="Times New Roman"/>
          <w:sz w:val="28"/>
          <w:szCs w:val="28"/>
        </w:rPr>
        <w:t xml:space="preserve">,1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выполнение работ по устройству подъезда (съезда) с автомобильной дороги Демино-Ольково  – 390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5</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автодороги ул.Чуприна в п.Депо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616</w:t>
      </w:r>
      <w:r>
        <w:rPr>
          <w:rFonts w:ascii="Times New Roman" w:hAnsi="Times New Roman" w:eastAsia="Times New Roman" w:cs="Times New Roman"/>
          <w:sz w:val="28"/>
          <w:szCs w:val="28"/>
        </w:rPr>
        <w:t xml:space="preserve">,3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автодороги ул.Шевченко в п.Депо – 796</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8</w:t>
      </w:r>
      <w:r>
        <w:rPr>
          <w:rFonts w:ascii="Times New Roman" w:hAnsi="Times New Roman" w:eastAsia="Times New Roman" w:cs="Times New Roman"/>
          <w:sz w:val="28"/>
          <w:szCs w:val="28"/>
        </w:rPr>
        <w:t xml:space="preserve">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моста через реку Тагажма на автодороге Захарьино-Стансельга – 8</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857</w:t>
      </w:r>
      <w:r>
        <w:rPr>
          <w:rFonts w:ascii="Times New Roman" w:hAnsi="Times New Roman" w:eastAsia="Times New Roman" w:cs="Times New Roman"/>
          <w:sz w:val="28"/>
          <w:szCs w:val="28"/>
        </w:rPr>
        <w:t xml:space="preserve">,2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автомобильной дороги подъезд к п. Горный Ручей –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89</w:t>
      </w:r>
      <w:r>
        <w:rPr>
          <w:rFonts w:ascii="Times New Roman" w:hAnsi="Times New Roman" w:eastAsia="Times New Roman" w:cs="Times New Roman"/>
          <w:sz w:val="28"/>
          <w:szCs w:val="28"/>
        </w:rPr>
        <w:t xml:space="preserve">1,0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капитальный ремонт асфальтобетонного покрытия на участке автомобильной дороги п. Александровское - п. Анненский Мост – 302</w:t>
      </w:r>
      <w:r>
        <w:rPr>
          <w:rFonts w:ascii="Times New Roman" w:hAnsi="Times New Roman" w:eastAsia="Times New Roman" w:cs="Times New Roman"/>
          <w:sz w:val="28"/>
          <w:szCs w:val="28"/>
        </w:rPr>
        <w:t xml:space="preserve">,2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капитальный ремонт автомобильной дороги подъезд к п. Волоков Мост – 156</w:t>
      </w:r>
      <w:r>
        <w:rPr>
          <w:rFonts w:ascii="Times New Roman" w:hAnsi="Times New Roman" w:eastAsia="Times New Roman" w:cs="Times New Roman"/>
          <w:sz w:val="28"/>
          <w:szCs w:val="28"/>
        </w:rPr>
        <w:t xml:space="preserve">,7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автомобильной дороги Захарьино-Стансельга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8,0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покрытия дороги ул.</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Молодежная в д.</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Щекино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94</w:t>
      </w:r>
      <w:r>
        <w:rPr>
          <w:rFonts w:ascii="Times New Roman" w:hAnsi="Times New Roman" w:eastAsia="Times New Roman" w:cs="Times New Roman"/>
          <w:sz w:val="28"/>
          <w:szCs w:val="28"/>
        </w:rPr>
        <w:t xml:space="preserve">8</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покрытия дороги ул.</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Школьная в д.</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Щекино – 544</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автомобильных дорог в с.</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Сорокопольская Запань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175</w:t>
      </w:r>
      <w:r>
        <w:rPr>
          <w:rFonts w:ascii="Times New Roman" w:hAnsi="Times New Roman" w:eastAsia="Times New Roman" w:cs="Times New Roman"/>
          <w:sz w:val="28"/>
          <w:szCs w:val="28"/>
        </w:rPr>
        <w:t xml:space="preserve">,6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текущий ремонт автомобильной дороги по ул.</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Авиационная в п.</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Депо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103</w:t>
      </w:r>
      <w:r>
        <w:rPr>
          <w:rFonts w:ascii="Times New Roman" w:hAnsi="Times New Roman" w:eastAsia="Times New Roman" w:cs="Times New Roman"/>
          <w:sz w:val="28"/>
          <w:szCs w:val="28"/>
        </w:rPr>
        <w:t xml:space="preserve">,0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мероприятий по осуществлению дорожной деятельности для обеспечения подъездов к земельным участкам, предоставляемым отдельным категориям граждан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58</w:t>
      </w:r>
      <w:r>
        <w:rPr>
          <w:rFonts w:ascii="Times New Roman" w:hAnsi="Times New Roman" w:eastAsia="Times New Roman" w:cs="Times New Roman"/>
          <w:sz w:val="28"/>
          <w:szCs w:val="28"/>
        </w:rPr>
        <w:t xml:space="preserve">,2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содержание муниципальных дорог  -  </w:t>
      </w:r>
      <w:r>
        <w:rPr>
          <w:rFonts w:ascii="Times New Roman" w:hAnsi="Times New Roman" w:eastAsia="Times New Roman" w:cs="Times New Roman"/>
          <w:sz w:val="28"/>
          <w:szCs w:val="28"/>
        </w:rPr>
        <w:t xml:space="preserve">24 306,2 тыс. </w:t>
      </w:r>
      <w:r>
        <w:rPr>
          <w:rFonts w:ascii="Times New Roman" w:hAnsi="Times New Roman" w:eastAsia="Times New Roman" w:cs="Times New Roman"/>
          <w:sz w:val="28"/>
          <w:szCs w:val="28"/>
        </w:rPr>
        <w:t xml:space="preserve">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решение вопросов местного значения межмуниципального характера – 908,0 тыс.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0"/>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выполнение работ по разработке комплексной схемы организации дорожного движения на территории района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602</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afterAutospacing="0" w:line="240" w:lineRule="auto"/>
        <w:tabs>
          <w:tab w:val="left" w:pos="0" w:leader="none"/>
        </w:tabs>
        <w:rPr>
          <w:rFonts w:ascii="Times New Roman" w:hAnsi="Times New Roman" w:cs="Times New Roman"/>
          <w:sz w:val="28"/>
          <w:szCs w:val="28"/>
        </w:rPr>
      </w:pPr>
      <w:r>
        <w:rPr>
          <w:rFonts w:ascii="Times New Roman" w:hAnsi="Times New Roman" w:eastAsia="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tabs>
          <w:tab w:val="left" w:pos="0" w:leader="none"/>
        </w:tabs>
        <w:rPr>
          <w:sz w:val="28"/>
          <w:szCs w:val="28"/>
        </w:rPr>
      </w:pPr>
      <w:r>
        <w:rPr>
          <w:sz w:val="28"/>
          <w:szCs w:val="28"/>
        </w:rPr>
        <w:t xml:space="preserve">Средства Дорожного</w:t>
      </w:r>
      <w:r>
        <w:rPr>
          <w:sz w:val="28"/>
          <w:szCs w:val="28"/>
        </w:rPr>
        <w:t xml:space="preserve"> фонда в 2023</w:t>
      </w:r>
      <w:r>
        <w:rPr>
          <w:sz w:val="28"/>
          <w:szCs w:val="28"/>
        </w:rPr>
        <w:t xml:space="preserve"> году направлены были на реализацию </w:t>
      </w:r>
      <w:r>
        <w:rPr>
          <w:sz w:val="28"/>
          <w:szCs w:val="28"/>
        </w:rPr>
        <w:t xml:space="preserve">подпрограммы</w:t>
      </w:r>
      <w:r>
        <w:rPr>
          <w:sz w:val="28"/>
          <w:szCs w:val="28"/>
        </w:rPr>
        <w:t xml:space="preserve"> "Развитие транспортной системы на территории </w:t>
      </w:r>
      <w:r>
        <w:rPr>
          <w:sz w:val="28"/>
          <w:szCs w:val="28"/>
        </w:rPr>
        <w:t xml:space="preserve">Вытегорско</w:t>
      </w:r>
      <w:r>
        <w:rPr>
          <w:sz w:val="28"/>
          <w:szCs w:val="28"/>
        </w:rPr>
        <w:t xml:space="preserve">го</w:t>
      </w:r>
      <w:r>
        <w:rPr>
          <w:sz w:val="28"/>
          <w:szCs w:val="28"/>
        </w:rPr>
        <w:t xml:space="preserve"> муниципального района на 2021-2025</w:t>
      </w:r>
      <w:r>
        <w:rPr>
          <w:sz w:val="28"/>
          <w:szCs w:val="28"/>
        </w:rPr>
        <w:t xml:space="preserve"> годы"</w:t>
      </w:r>
      <w:r>
        <w:rPr>
          <w:sz w:val="28"/>
          <w:szCs w:val="28"/>
        </w:rPr>
        <w:t xml:space="preserve"> муниципальной программы «Формирование комфортной среды проживания на территории </w:t>
      </w:r>
      <w:r>
        <w:rPr>
          <w:sz w:val="28"/>
          <w:szCs w:val="28"/>
        </w:rPr>
        <w:t xml:space="preserve">Вытегорско</w:t>
      </w:r>
      <w:r>
        <w:rPr>
          <w:sz w:val="28"/>
          <w:szCs w:val="28"/>
        </w:rPr>
        <w:t xml:space="preserve">го</w:t>
      </w:r>
      <w:r>
        <w:rPr>
          <w:sz w:val="28"/>
          <w:szCs w:val="28"/>
        </w:rPr>
        <w:t xml:space="preserve"> муниципального района на 2021-2025</w:t>
      </w:r>
      <w:r>
        <w:rPr>
          <w:sz w:val="28"/>
          <w:szCs w:val="28"/>
        </w:rPr>
        <w:t xml:space="preserve"> годы". </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Остаток</w:t>
      </w:r>
      <w:r>
        <w:rPr>
          <w:sz w:val="28"/>
          <w:szCs w:val="28"/>
        </w:rPr>
        <w:t xml:space="preserve"> средств муниципального Дорожного фонда на 1 января 2</w:t>
      </w:r>
      <w:r>
        <w:rPr>
          <w:sz w:val="28"/>
          <w:szCs w:val="28"/>
        </w:rPr>
        <w:t xml:space="preserve">024</w:t>
      </w:r>
      <w:r>
        <w:rPr>
          <w:sz w:val="28"/>
          <w:szCs w:val="28"/>
        </w:rPr>
        <w:t xml:space="preserve"> года</w:t>
      </w:r>
      <w:r>
        <w:rPr>
          <w:sz w:val="28"/>
          <w:szCs w:val="28"/>
        </w:rPr>
        <w:t xml:space="preserve"> составил </w:t>
      </w:r>
      <w:r>
        <w:rPr>
          <w:sz w:val="28"/>
          <w:szCs w:val="28"/>
          <w:highlight w:val="none"/>
        </w:rPr>
        <w:t xml:space="preserve">3359,6</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ind w:firstLine="567"/>
        <w:jc w:val="both"/>
        <w:spacing w:after="0" w:line="240" w:lineRule="auto"/>
        <w:shd w:val="clear" w:color="auto" w:fill="ffffff"/>
        <w:widowControl w:val="off"/>
        <w:tabs>
          <w:tab w:val="left" w:pos="0" w:leader="none"/>
          <w:tab w:val="left" w:pos="648" w:leader="none"/>
        </w:tabs>
        <w:rPr>
          <w:rFonts w:ascii="Times New Roman" w:hAnsi="Times New Roman" w:cs="Times New Roman"/>
          <w:sz w:val="28"/>
          <w:szCs w:val="28"/>
        </w:rPr>
      </w:pPr>
      <w:r>
        <w:rPr>
          <w:rFonts w:ascii="Times New Roman" w:hAnsi="Times New Roman" w:cs="Times New Roman"/>
          <w:sz w:val="28"/>
          <w:szCs w:val="28"/>
        </w:rPr>
        <w:t xml:space="preserve">Главным распорядителем бюджетных </w:t>
      </w:r>
      <w:r>
        <w:rPr>
          <w:rFonts w:ascii="Times New Roman" w:hAnsi="Times New Roman" w:cs="Times New Roman"/>
          <w:sz w:val="28"/>
          <w:szCs w:val="28"/>
        </w:rPr>
        <w:t xml:space="preserve">средств по подразделу «</w:t>
      </w:r>
      <w:r>
        <w:rPr>
          <w:rFonts w:ascii="Times New Roman" w:hAnsi="Times New Roman" w:cs="Times New Roman"/>
          <w:sz w:val="28"/>
          <w:szCs w:val="28"/>
        </w:rPr>
        <w:t xml:space="preserve">Доро</w:t>
      </w:r>
      <w:r>
        <w:rPr>
          <w:rFonts w:ascii="Times New Roman" w:hAnsi="Times New Roman" w:cs="Times New Roman"/>
          <w:sz w:val="28"/>
          <w:szCs w:val="28"/>
        </w:rPr>
        <w:t xml:space="preserve">жное хозяйство (дорожные фонды)</w:t>
      </w:r>
      <w:r>
        <w:rPr>
          <w:rFonts w:ascii="Times New Roman" w:hAnsi="Times New Roman" w:cs="Times New Roman"/>
          <w:sz w:val="28"/>
          <w:szCs w:val="28"/>
        </w:rPr>
        <w:t xml:space="preserve">» является Управление ЖКХ, транспорта и строительства Администрации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tabs>
          <w:tab w:val="left" w:pos="0" w:leader="none"/>
        </w:tabs>
        <w:rPr>
          <w:sz w:val="28"/>
          <w:szCs w:val="28"/>
        </w:rPr>
      </w:pPr>
      <w:r>
        <w:rPr>
          <w:sz w:val="28"/>
          <w:szCs w:val="28"/>
        </w:rPr>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По подразделу </w:t>
      </w:r>
      <w:r>
        <w:rPr>
          <w:sz w:val="28"/>
          <w:szCs w:val="28"/>
        </w:rPr>
        <w:t xml:space="preserve">0412 </w:t>
      </w:r>
      <w:r>
        <w:rPr>
          <w:sz w:val="28"/>
          <w:szCs w:val="28"/>
        </w:rPr>
        <w:t xml:space="preserve">«Другие вопросы в области национальной экономики» бюджетные наз</w:t>
      </w:r>
      <w:r>
        <w:rPr>
          <w:sz w:val="28"/>
          <w:szCs w:val="28"/>
        </w:rPr>
        <w:t xml:space="preserve">н</w:t>
      </w:r>
      <w:r>
        <w:rPr>
          <w:sz w:val="28"/>
          <w:szCs w:val="28"/>
        </w:rPr>
        <w:t xml:space="preserve">а</w:t>
      </w:r>
      <w:r>
        <w:rPr>
          <w:sz w:val="28"/>
          <w:szCs w:val="28"/>
        </w:rPr>
        <w:t xml:space="preserve">чения исполнены в сумме 13373,8</w:t>
      </w:r>
      <w:r>
        <w:rPr>
          <w:sz w:val="28"/>
          <w:szCs w:val="28"/>
        </w:rPr>
        <w:t xml:space="preserve"> тыс. рублей или на 9</w:t>
      </w:r>
      <w:r>
        <w:rPr>
          <w:sz w:val="28"/>
          <w:szCs w:val="28"/>
        </w:rPr>
        <w:t xml:space="preserve">9,9</w:t>
      </w:r>
      <w:r>
        <w:rPr>
          <w:sz w:val="28"/>
          <w:szCs w:val="28"/>
        </w:rPr>
        <w:t xml:space="preserve"> процента от уточненных бюд</w:t>
      </w:r>
      <w:r>
        <w:rPr>
          <w:sz w:val="28"/>
          <w:szCs w:val="28"/>
        </w:rPr>
        <w:t xml:space="preserve">ж</w:t>
      </w:r>
      <w:r>
        <w:rPr>
          <w:sz w:val="28"/>
          <w:szCs w:val="28"/>
        </w:rPr>
        <w:t xml:space="preserve">етных назначений. </w:t>
      </w:r>
      <w:r>
        <w:rPr>
          <w:sz w:val="28"/>
          <w:szCs w:val="28"/>
        </w:rPr>
        <w:t xml:space="preserve"> Доля расходов данного подраздела в объеме расходов раздела «Национал</w:t>
      </w:r>
      <w:r>
        <w:rPr>
          <w:sz w:val="28"/>
          <w:szCs w:val="28"/>
        </w:rPr>
        <w:t xml:space="preserve">ьная экономика»</w:t>
      </w:r>
      <w:r>
        <w:rPr>
          <w:sz w:val="28"/>
          <w:szCs w:val="28"/>
        </w:rPr>
        <w:t xml:space="preserve"> составляет 18,2</w:t>
      </w:r>
      <w:r>
        <w:rPr>
          <w:sz w:val="28"/>
          <w:szCs w:val="28"/>
        </w:rPr>
        <w:t xml:space="preserve"> процента.</w:t>
      </w:r>
      <w:r>
        <w:rPr>
          <w:sz w:val="28"/>
          <w:szCs w:val="28"/>
        </w:rPr>
        <w:t xml:space="preserve"> По сравнению с 20</w:t>
      </w:r>
      <w:r>
        <w:rPr>
          <w:sz w:val="28"/>
          <w:szCs w:val="28"/>
        </w:rPr>
        <w:t xml:space="preserve">22</w:t>
      </w:r>
      <w:r>
        <w:rPr>
          <w:sz w:val="28"/>
          <w:szCs w:val="28"/>
        </w:rPr>
        <w:t xml:space="preserve"> годом объем финансирования</w:t>
      </w:r>
      <w:r>
        <w:rPr>
          <w:sz w:val="28"/>
          <w:szCs w:val="28"/>
        </w:rPr>
        <w:t xml:space="preserve"> </w:t>
      </w:r>
      <w:r>
        <w:rPr>
          <w:sz w:val="28"/>
          <w:szCs w:val="28"/>
        </w:rPr>
        <w:t xml:space="preserve">подраздела сократился на 25519,7</w:t>
      </w:r>
      <w:r>
        <w:rPr>
          <w:sz w:val="28"/>
          <w:szCs w:val="28"/>
        </w:rPr>
        <w:t xml:space="preserve"> </w:t>
      </w:r>
      <w:r>
        <w:rPr>
          <w:sz w:val="28"/>
          <w:szCs w:val="28"/>
        </w:rPr>
        <w:t xml:space="preserve">тыс.рублей</w:t>
      </w:r>
      <w:r>
        <w:rPr>
          <w:sz w:val="28"/>
          <w:szCs w:val="28"/>
        </w:rPr>
        <w:t xml:space="preserve"> или </w:t>
      </w:r>
      <w:r>
        <w:rPr>
          <w:sz w:val="28"/>
          <w:szCs w:val="28"/>
        </w:rPr>
        <w:t xml:space="preserve">на 65,6 процента</w:t>
      </w:r>
      <w:r>
        <w:rPr>
          <w:sz w:val="28"/>
          <w:szCs w:val="28"/>
        </w:rPr>
        <w:t xml:space="preserve">.</w:t>
      </w:r>
      <w:r>
        <w:rPr>
          <w:sz w:val="28"/>
          <w:szCs w:val="28"/>
        </w:rPr>
        <w:t xml:space="preserve"> </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  </w:t>
      </w:r>
      <w:r>
        <w:rPr>
          <w:sz w:val="28"/>
          <w:szCs w:val="28"/>
        </w:rPr>
        <w:t xml:space="preserve">За счет средств субсидии на развитие мобильной торговли в малонаселенных и труднодоступных населенны</w:t>
      </w:r>
      <w:r>
        <w:rPr>
          <w:sz w:val="28"/>
          <w:szCs w:val="28"/>
        </w:rPr>
        <w:t xml:space="preserve">х пунктах из областного бюджета</w:t>
      </w:r>
      <w:r>
        <w:rPr>
          <w:sz w:val="28"/>
          <w:szCs w:val="28"/>
        </w:rPr>
        <w:t xml:space="preserve"> расхо</w:t>
      </w:r>
      <w:r>
        <w:rPr>
          <w:sz w:val="28"/>
          <w:szCs w:val="28"/>
        </w:rPr>
        <w:t xml:space="preserve">ды составили 709,3 </w:t>
      </w:r>
      <w:r>
        <w:rPr>
          <w:sz w:val="28"/>
          <w:szCs w:val="28"/>
        </w:rPr>
        <w:t xml:space="preserve">тыс.рублей</w:t>
      </w:r>
      <w:r>
        <w:rPr>
          <w:sz w:val="28"/>
          <w:szCs w:val="28"/>
        </w:rPr>
        <w:t xml:space="preserve">. </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За счет налоговых и неналоговых расходов произведены расходы на:</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 </w:t>
      </w:r>
      <w:r>
        <w:rPr>
          <w:sz w:val="28"/>
          <w:szCs w:val="28"/>
        </w:rPr>
        <w:t xml:space="preserve">софинансирование</w:t>
      </w:r>
      <w:r>
        <w:rPr>
          <w:sz w:val="28"/>
          <w:szCs w:val="28"/>
        </w:rPr>
        <w:t xml:space="preserve"> мероприятий по возмещени</w:t>
      </w:r>
      <w:r>
        <w:rPr>
          <w:sz w:val="28"/>
          <w:szCs w:val="28"/>
        </w:rPr>
        <w:t xml:space="preserve">ю затрат </w:t>
      </w:r>
      <w:r>
        <w:rPr>
          <w:sz w:val="28"/>
          <w:szCs w:val="28"/>
        </w:rPr>
        <w:t xml:space="preserve">на приобретение горюче-смазочных материалов, связанных с доставкой товаров в малонаселенные и труднодоступные пункты района на сумму 37,3 тыс. рублей;</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 содержание и обслуживание имущества казны – 198,2 тыс. рублей;</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 реализацию мероприятий подпрограммы «Формирование благоприятного инвестиционного климата в </w:t>
      </w:r>
      <w:r>
        <w:rPr>
          <w:sz w:val="28"/>
          <w:szCs w:val="28"/>
        </w:rPr>
        <w:t xml:space="preserve">Вытегорском</w:t>
      </w:r>
      <w:r>
        <w:rPr>
          <w:sz w:val="28"/>
          <w:szCs w:val="28"/>
        </w:rPr>
        <w:t xml:space="preserve"> муниципальном районе» муниципальной программы «Экономическое развитие </w:t>
      </w:r>
      <w:r>
        <w:rPr>
          <w:sz w:val="28"/>
          <w:szCs w:val="28"/>
        </w:rPr>
        <w:t xml:space="preserve">Вытегорского</w:t>
      </w:r>
      <w:r>
        <w:rPr>
          <w:sz w:val="28"/>
          <w:szCs w:val="28"/>
        </w:rPr>
        <w:t xml:space="preserve"> муниципального </w:t>
      </w:r>
      <w:r>
        <w:rPr>
          <w:sz w:val="28"/>
          <w:szCs w:val="28"/>
        </w:rPr>
        <w:t xml:space="preserve">района  на</w:t>
      </w:r>
      <w:r>
        <w:rPr>
          <w:sz w:val="28"/>
          <w:szCs w:val="28"/>
        </w:rPr>
        <w:t xml:space="preserve"> 2021-2025 годы» - 8962,9 тыс. рублей (оформление права собственности на объекты муниципального имущества, землеустроительные работы, оценка в отношении земельных участков и объектов недвижимого имущества);</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 реализацию мероприятий подпрограммы «Поддержка и развитие малого и среднего предпринимательства в </w:t>
      </w:r>
      <w:r>
        <w:rPr>
          <w:sz w:val="28"/>
          <w:szCs w:val="28"/>
        </w:rPr>
        <w:t xml:space="preserve">Вытегорском</w:t>
      </w:r>
      <w:r>
        <w:rPr>
          <w:sz w:val="28"/>
          <w:szCs w:val="28"/>
        </w:rPr>
        <w:t xml:space="preserve"> районе на 2021-2025 годы» муниципальной программы «Экономическое развитие </w:t>
      </w:r>
      <w:r>
        <w:rPr>
          <w:sz w:val="28"/>
          <w:szCs w:val="28"/>
        </w:rPr>
        <w:t xml:space="preserve">Вытегорского</w:t>
      </w:r>
      <w:r>
        <w:rPr>
          <w:sz w:val="28"/>
          <w:szCs w:val="28"/>
        </w:rPr>
        <w:t xml:space="preserve"> муниципального </w:t>
      </w:r>
      <w:r>
        <w:rPr>
          <w:sz w:val="28"/>
          <w:szCs w:val="28"/>
        </w:rPr>
        <w:t xml:space="preserve">района  на</w:t>
      </w:r>
      <w:r>
        <w:rPr>
          <w:sz w:val="28"/>
          <w:szCs w:val="28"/>
        </w:rPr>
        <w:t xml:space="preserve"> 2021-2025 годы»— 5,0 тыс. рублей (произведена оплата членского взноса в Вологодскую торгово-промышленную палату);</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 реализацию мероприятий подпрограммы «Развитие туризма, создание и развитие объектов показа, сохранение объектов культурного наследия в </w:t>
      </w:r>
      <w:r>
        <w:rPr>
          <w:sz w:val="28"/>
          <w:szCs w:val="28"/>
        </w:rPr>
        <w:t xml:space="preserve">Вытегорском</w:t>
      </w:r>
      <w:r>
        <w:rPr>
          <w:sz w:val="28"/>
          <w:szCs w:val="28"/>
        </w:rPr>
        <w:t xml:space="preserve"> муниципальном районе на 2021-2025 годы» муниципальной программы «Совершенствование социальной политики в </w:t>
      </w:r>
      <w:r>
        <w:rPr>
          <w:sz w:val="28"/>
          <w:szCs w:val="28"/>
        </w:rPr>
        <w:t xml:space="preserve">Вытегорском</w:t>
      </w:r>
      <w:r>
        <w:rPr>
          <w:sz w:val="28"/>
          <w:szCs w:val="28"/>
        </w:rPr>
        <w:t xml:space="preserve"> муниципальном районе на 2021-2025 годы» - 3461,1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реализация проекта </w:t>
      </w:r>
      <w:r>
        <w:rPr>
          <w:sz w:val="28"/>
          <w:szCs w:val="28"/>
        </w:rPr>
        <w:t xml:space="preserve">по  консервации</w:t>
      </w:r>
      <w:r>
        <w:rPr>
          <w:sz w:val="28"/>
          <w:szCs w:val="28"/>
        </w:rPr>
        <w:t xml:space="preserve"> старинных судов «</w:t>
      </w:r>
      <w:r>
        <w:rPr>
          <w:sz w:val="28"/>
          <w:szCs w:val="28"/>
        </w:rPr>
        <w:t xml:space="preserve">Вытегорская</w:t>
      </w:r>
      <w:r>
        <w:rPr>
          <w:sz w:val="28"/>
          <w:szCs w:val="28"/>
        </w:rPr>
        <w:t xml:space="preserve"> ладья 17 века»  - 1073,9 </w:t>
      </w:r>
      <w:r>
        <w:rPr>
          <w:sz w:val="28"/>
          <w:szCs w:val="28"/>
        </w:rPr>
        <w:t xml:space="preserve">тыс.рублей</w:t>
      </w:r>
      <w:r>
        <w:rPr>
          <w:sz w:val="28"/>
          <w:szCs w:val="28"/>
        </w:rPr>
        <w:t xml:space="preserve">; </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r>
      <w:r>
        <w:rPr>
          <w:rFonts w:hint="default" w:ascii="Andale Mono" w:hAnsi="Andale Mono" w:eastAsia="Andale Mono" w:cs="Andale Mono"/>
          <w:sz w:val="28"/>
          <w:szCs w:val="28"/>
        </w:rPr>
        <w:t xml:space="preserve">•</w:t>
      </w:r>
      <w:r>
        <w:rPr>
          <w:sz w:val="28"/>
          <w:szCs w:val="28"/>
        </w:rPr>
        <w:t xml:space="preserve">содержание туристского отдела многофункционального центра предоставления государственных и муниципальных услуг – 975,2 тыс. рублей;</w:t>
      </w:r>
      <w:r>
        <w:rPr>
          <w:sz w:val="28"/>
          <w:szCs w:val="28"/>
        </w:rPr>
      </w:r>
      <w:r>
        <w:rPr>
          <w:sz w:val="28"/>
          <w:szCs w:val="28"/>
        </w:rPr>
      </w:r>
    </w:p>
    <w:p>
      <w:pPr>
        <w:pStyle w:val="1109"/>
        <w:ind w:left="284" w:firstLine="0"/>
        <w:jc w:val="both"/>
        <w:spacing w:before="5" w:after="0" w:line="240" w:lineRule="auto"/>
        <w:shd w:val="clear" w:color="auto" w:fill="ffffff"/>
        <w:widowControl w:val="off"/>
        <w:tabs>
          <w:tab w:val="left" w:pos="648" w:leader="none"/>
        </w:tabs>
        <w:rPr>
          <w:rFonts w:ascii="Times New Roman" w:hAnsi="Times New Roman" w:eastAsia="Times New Roman"/>
          <w:sz w:val="24"/>
          <w:szCs w:val="24"/>
        </w:rPr>
      </w:pPr>
      <w:r>
        <w:rPr>
          <w:sz w:val="28"/>
          <w:szCs w:val="28"/>
        </w:rPr>
        <w:t xml:space="preserve">    </w:t>
      </w:r>
      <w:r>
        <w:rPr>
          <w:rFonts w:hint="default" w:ascii="Andale Mono" w:hAnsi="Andale Mono" w:eastAsia="Andale Mono" w:cs="Andale Mono"/>
          <w:sz w:val="28"/>
          <w:szCs w:val="28"/>
        </w:rPr>
        <w:t xml:space="preserve">•</w:t>
      </w:r>
      <w:r>
        <w:rPr>
          <w:sz w:val="28"/>
          <w:szCs w:val="28"/>
        </w:rPr>
        <w:tab/>
      </w:r>
      <w:r>
        <w:rPr>
          <w:rFonts w:ascii="Times New Roman" w:hAnsi="Times New Roman" w:eastAsia="Times New Roman"/>
          <w:sz w:val="28"/>
          <w:szCs w:val="28"/>
        </w:rPr>
        <w:t xml:space="preserve">установка системы видеонаблюдения в Дендропарке Н.Клюева в г.</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Вытегра </w:t>
      </w:r>
      <w:r>
        <w:rPr>
          <w:rFonts w:ascii="Times New Roman" w:hAnsi="Times New Roman" w:eastAsia="Times New Roman"/>
          <w:sz w:val="28"/>
          <w:szCs w:val="28"/>
        </w:rPr>
        <w:t xml:space="preserve">–</w:t>
      </w:r>
      <w:r>
        <w:rPr>
          <w:rFonts w:ascii="Times New Roman" w:hAnsi="Times New Roman" w:eastAsia="Times New Roman"/>
          <w:sz w:val="28"/>
          <w:szCs w:val="28"/>
        </w:rPr>
        <w:t xml:space="preserve"> 500</w:t>
      </w:r>
      <w:r>
        <w:rPr>
          <w:rFonts w:ascii="Times New Roman" w:hAnsi="Times New Roman" w:eastAsia="Times New Roman"/>
          <w:sz w:val="28"/>
          <w:szCs w:val="28"/>
        </w:rPr>
        <w:t xml:space="preserve">,0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034"/>
        <w:ind w:firstLine="567"/>
        <w:jc w:val="both"/>
        <w:spacing w:after="0"/>
        <w:tabs>
          <w:tab w:val="left" w:pos="0" w:leader="none"/>
        </w:tabs>
        <w:rPr>
          <w:sz w:val="28"/>
          <w:szCs w:val="28"/>
        </w:rPr>
      </w:pPr>
      <w:r>
        <w:rPr>
          <w:sz w:val="28"/>
          <w:szCs w:val="28"/>
        </w:rPr>
        <w:t xml:space="preserve">•</w:t>
      </w:r>
      <w:r>
        <w:rPr>
          <w:sz w:val="28"/>
          <w:szCs w:val="28"/>
        </w:rPr>
        <w:tab/>
      </w:r>
      <w:r>
        <w:rPr>
          <w:rFonts w:ascii="Times New Roman" w:hAnsi="Times New Roman" w:eastAsia="Times New Roman"/>
          <w:sz w:val="28"/>
          <w:szCs w:val="28"/>
        </w:rPr>
        <w:t xml:space="preserve">проведение рекламно-информационных мероприятий в сфере туризма </w:t>
      </w:r>
      <w:r>
        <w:rPr>
          <w:rFonts w:ascii="Times New Roman" w:hAnsi="Times New Roman" w:eastAsia="Times New Roman"/>
          <w:sz w:val="28"/>
          <w:szCs w:val="28"/>
        </w:rPr>
        <w:t xml:space="preserve">– </w:t>
      </w:r>
      <w:r>
        <w:rPr>
          <w:rFonts w:ascii="Times New Roman" w:hAnsi="Times New Roman" w:eastAsia="Times New Roman"/>
          <w:sz w:val="28"/>
          <w:szCs w:val="28"/>
        </w:rPr>
        <w:t xml:space="preserve">812</w:t>
      </w:r>
      <w:r>
        <w:rPr>
          <w:rFonts w:ascii="Times New Roman" w:hAnsi="Times New Roman" w:eastAsia="Times New Roman"/>
          <w:sz w:val="28"/>
          <w:szCs w:val="28"/>
        </w:rPr>
        <w:t xml:space="preserve">,</w:t>
      </w:r>
      <w:r>
        <w:rPr>
          <w:rFonts w:ascii="Times New Roman" w:hAnsi="Times New Roman" w:eastAsia="Times New Roman"/>
          <w:sz w:val="28"/>
          <w:szCs w:val="28"/>
        </w:rPr>
        <w:t xml:space="preserve">0</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w:t>
      </w:r>
      <w:r>
        <w:rPr>
          <w:sz w:val="28"/>
          <w:szCs w:val="28"/>
        </w:rPr>
        <w:tab/>
        <w:t xml:space="preserve">поддержка лиц, осуществляющих деятельность в сфере народных промыслов и ремесел района – 100,0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tabs>
          <w:tab w:val="left" w:pos="0" w:leader="none"/>
        </w:tabs>
        <w:rPr>
          <w:sz w:val="28"/>
          <w:szCs w:val="28"/>
        </w:rPr>
      </w:pPr>
      <w:r>
        <w:rPr>
          <w:sz w:val="28"/>
          <w:szCs w:val="28"/>
        </w:rPr>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Финансирование мероприятий </w:t>
      </w:r>
      <w:r>
        <w:rPr>
          <w:sz w:val="28"/>
          <w:szCs w:val="28"/>
        </w:rPr>
        <w:t xml:space="preserve">2</w:t>
      </w:r>
      <w:r>
        <w:rPr>
          <w:sz w:val="28"/>
          <w:szCs w:val="28"/>
        </w:rPr>
        <w:t xml:space="preserve"> </w:t>
      </w:r>
      <w:r>
        <w:rPr>
          <w:sz w:val="28"/>
          <w:szCs w:val="28"/>
        </w:rPr>
        <w:t xml:space="preserve">муниципальных программ по подразделу 0412 составило</w:t>
      </w:r>
      <w:r>
        <w:rPr>
          <w:sz w:val="28"/>
          <w:szCs w:val="28"/>
        </w:rPr>
        <w:t xml:space="preserve"> </w:t>
      </w:r>
      <w:r>
        <w:rPr>
          <w:sz w:val="28"/>
          <w:szCs w:val="28"/>
          <w:highlight w:val="none"/>
        </w:rPr>
        <w:t xml:space="preserve">13175,5</w:t>
      </w:r>
      <w:r>
        <w:rPr>
          <w:sz w:val="28"/>
          <w:szCs w:val="28"/>
        </w:rPr>
        <w:t xml:space="preserve"> </w:t>
      </w:r>
      <w:r>
        <w:rPr>
          <w:sz w:val="28"/>
          <w:szCs w:val="28"/>
        </w:rPr>
        <w:t xml:space="preserve">тыс.рублей</w:t>
      </w:r>
      <w:r>
        <w:rPr>
          <w:sz w:val="28"/>
          <w:szCs w:val="28"/>
        </w:rPr>
        <w:t xml:space="preserve">, в том числе</w:t>
      </w:r>
      <w:r>
        <w:rPr>
          <w:sz w:val="28"/>
          <w:szCs w:val="28"/>
        </w:rPr>
        <w:t xml:space="preserve">:</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w:t>
      </w:r>
      <w:r>
        <w:rPr>
          <w:sz w:val="28"/>
          <w:szCs w:val="28"/>
        </w:rPr>
        <w:t xml:space="preserve"> «Совершенствование социальной политики в </w:t>
      </w:r>
      <w:r>
        <w:rPr>
          <w:sz w:val="28"/>
          <w:szCs w:val="28"/>
        </w:rPr>
        <w:t xml:space="preserve">Вытегорском</w:t>
      </w:r>
      <w:r>
        <w:rPr>
          <w:sz w:val="28"/>
          <w:szCs w:val="28"/>
        </w:rPr>
        <w:t xml:space="preserve"> муниципальном рай</w:t>
      </w:r>
      <w:r>
        <w:rPr>
          <w:sz w:val="28"/>
          <w:szCs w:val="28"/>
        </w:rPr>
        <w:t xml:space="preserve">о</w:t>
      </w:r>
      <w:r>
        <w:rPr>
          <w:sz w:val="28"/>
          <w:szCs w:val="28"/>
        </w:rPr>
        <w:t xml:space="preserve">не на 2021-2025 годы» - 3461,1</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w:t>
      </w:r>
      <w:r>
        <w:rPr>
          <w:sz w:val="28"/>
          <w:szCs w:val="28"/>
        </w:rPr>
        <w:t xml:space="preserve"> </w:t>
      </w:r>
      <w:r>
        <w:rPr>
          <w:sz w:val="28"/>
          <w:szCs w:val="28"/>
        </w:rPr>
        <w:t xml:space="preserve">«</w:t>
      </w:r>
      <w:r>
        <w:rPr>
          <w:sz w:val="28"/>
          <w:szCs w:val="28"/>
        </w:rPr>
        <w:t xml:space="preserve">Экономическое развитие</w:t>
      </w:r>
      <w:r>
        <w:rPr>
          <w:sz w:val="28"/>
          <w:szCs w:val="28"/>
        </w:rPr>
        <w:t xml:space="preserve"> </w:t>
      </w:r>
      <w:r>
        <w:rPr>
          <w:sz w:val="28"/>
          <w:szCs w:val="28"/>
        </w:rPr>
        <w:t xml:space="preserve">Вытегорского</w:t>
      </w:r>
      <w:r>
        <w:rPr>
          <w:sz w:val="28"/>
          <w:szCs w:val="28"/>
        </w:rPr>
        <w:t xml:space="preserve"> муниципального</w:t>
      </w:r>
      <w:r>
        <w:rPr>
          <w:sz w:val="28"/>
          <w:szCs w:val="28"/>
        </w:rPr>
        <w:t xml:space="preserve"> </w:t>
      </w:r>
      <w:r>
        <w:rPr>
          <w:sz w:val="28"/>
          <w:szCs w:val="28"/>
        </w:rPr>
        <w:t xml:space="preserve">района на 2021-2025 годы» 9714,4 </w:t>
      </w:r>
      <w:r>
        <w:rPr>
          <w:sz w:val="28"/>
          <w:szCs w:val="28"/>
        </w:rPr>
        <w:t xml:space="preserve">тыс.рублей</w:t>
      </w:r>
      <w:r>
        <w:rPr>
          <w:sz w:val="28"/>
          <w:szCs w:val="28"/>
        </w:rPr>
        <w:t xml:space="preserve">.</w:t>
      </w:r>
      <w:r>
        <w:rPr>
          <w:sz w:val="28"/>
          <w:szCs w:val="28"/>
        </w:rPr>
      </w:r>
      <w:r>
        <w:rPr>
          <w:sz w:val="28"/>
          <w:szCs w:val="28"/>
        </w:rPr>
      </w:r>
    </w:p>
    <w:p>
      <w:pPr>
        <w:pStyle w:val="1034"/>
        <w:ind w:firstLine="709"/>
        <w:jc w:val="both"/>
        <w:spacing w:after="0"/>
      </w:pPr>
      <w:r/>
      <w:r/>
    </w:p>
    <w:p>
      <w:pPr>
        <w:pStyle w:val="1034"/>
        <w:ind w:firstLine="567"/>
        <w:jc w:val="both"/>
        <w:spacing w:after="0"/>
        <w:rPr>
          <w:sz w:val="28"/>
          <w:szCs w:val="28"/>
        </w:rPr>
      </w:pPr>
      <w:r>
        <w:rPr>
          <w:sz w:val="28"/>
          <w:szCs w:val="28"/>
        </w:rPr>
        <w:t xml:space="preserve">Главными распорядителями бюджетных средств по подразделу «Другие вопросы в области национальной экономики» являлись</w:t>
      </w:r>
      <w:r>
        <w:rPr>
          <w:sz w:val="28"/>
          <w:szCs w:val="28"/>
        </w:rPr>
      </w:r>
      <w:r>
        <w:rPr>
          <w:sz w:val="28"/>
          <w:szCs w:val="28"/>
        </w:rPr>
      </w:r>
    </w:p>
    <w:p>
      <w:pPr>
        <w:pStyle w:val="1034"/>
        <w:ind w:firstLine="567"/>
        <w:jc w:val="both"/>
        <w:spacing w:after="0"/>
        <w:rPr>
          <w:sz w:val="28"/>
          <w:szCs w:val="28"/>
        </w:rPr>
      </w:pPr>
      <w:r>
        <w:rPr>
          <w:sz w:val="28"/>
          <w:szCs w:val="28"/>
        </w:rPr>
        <w:t xml:space="preserve">- Управление ЖКХ, транспорта и строительства Администрации </w:t>
      </w:r>
      <w:r>
        <w:rPr>
          <w:sz w:val="28"/>
          <w:szCs w:val="28"/>
        </w:rPr>
        <w:t xml:space="preserve">Вытегорского</w:t>
      </w:r>
      <w:r>
        <w:rPr>
          <w:sz w:val="28"/>
          <w:szCs w:val="28"/>
        </w:rPr>
        <w:t xml:space="preserve"> муниципального район</w:t>
      </w:r>
      <w:r>
        <w:rPr>
          <w:sz w:val="28"/>
          <w:szCs w:val="28"/>
        </w:rPr>
        <w:t xml:space="preserve">а </w:t>
      </w:r>
      <w:r>
        <w:rPr>
          <w:sz w:val="28"/>
          <w:szCs w:val="28"/>
        </w:rPr>
        <w:t xml:space="preserve">– </w:t>
      </w:r>
      <w:r>
        <w:rPr>
          <w:sz w:val="28"/>
          <w:szCs w:val="28"/>
        </w:rPr>
        <w:t xml:space="preserve">883,5</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-Администрация </w:t>
      </w:r>
      <w:r>
        <w:rPr>
          <w:sz w:val="28"/>
          <w:szCs w:val="28"/>
        </w:rPr>
        <w:t xml:space="preserve">Вытегорского</w:t>
      </w:r>
      <w:r>
        <w:rPr>
          <w:sz w:val="28"/>
          <w:szCs w:val="28"/>
        </w:rPr>
        <w:t xml:space="preserve"> муниципального района –</w:t>
      </w:r>
      <w:r>
        <w:rPr>
          <w:sz w:val="28"/>
          <w:szCs w:val="28"/>
        </w:rPr>
        <w:t xml:space="preserve"> 12490,3</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ind w:firstLine="567"/>
        <w:jc w:val="center"/>
        <w:spacing w:after="0" w:line="240" w:lineRule="auto"/>
        <w:tabs>
          <w:tab w:val="left" w:pos="540" w:leader="none"/>
        </w:tabs>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rPr>
        <w:t xml:space="preserve">05 </w:t>
      </w:r>
      <w:r>
        <w:rPr>
          <w:rFonts w:ascii="Times New Roman" w:hAnsi="Times New Roman" w:cs="Times New Roman"/>
          <w:b/>
          <w:sz w:val="28"/>
          <w:szCs w:val="28"/>
        </w:rPr>
        <w:t xml:space="preserve">«</w:t>
      </w:r>
      <w:r>
        <w:rPr>
          <w:rFonts w:ascii="Times New Roman" w:hAnsi="Times New Roman" w:cs="Times New Roman"/>
          <w:b/>
          <w:sz w:val="28"/>
          <w:szCs w:val="28"/>
        </w:rPr>
        <w:t xml:space="preserve">Жилищно-коммунальное хозяйство»</w:t>
      </w:r>
      <w:r>
        <w:rPr>
          <w:rFonts w:ascii="Times New Roman" w:hAnsi="Times New Roman" w:cs="Times New Roman"/>
          <w:b/>
          <w:sz w:val="28"/>
          <w:szCs w:val="28"/>
        </w:rPr>
      </w:r>
      <w:r>
        <w:rPr>
          <w:rFonts w:ascii="Times New Roman" w:hAnsi="Times New Roman" w:cs="Times New Roman"/>
          <w:b/>
          <w:sz w:val="28"/>
          <w:szCs w:val="28"/>
        </w:rPr>
      </w:r>
    </w:p>
    <w:p>
      <w:pPr>
        <w:ind w:firstLine="567"/>
        <w:spacing w:after="0" w:line="240" w:lineRule="auto"/>
        <w:tabs>
          <w:tab w:val="left" w:pos="540" w:leader="none"/>
        </w:tabs>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Бюджетные назначения на 2023</w:t>
      </w:r>
      <w:r>
        <w:rPr>
          <w:sz w:val="28"/>
          <w:szCs w:val="28"/>
        </w:rPr>
        <w:t xml:space="preserve"> год по разделу «Жилищно-коммунальное хозяйст</w:t>
      </w:r>
      <w:r>
        <w:rPr>
          <w:sz w:val="28"/>
          <w:szCs w:val="28"/>
        </w:rPr>
        <w:t xml:space="preserve">в</w:t>
      </w:r>
      <w:r>
        <w:rPr>
          <w:sz w:val="28"/>
          <w:szCs w:val="28"/>
        </w:rPr>
        <w:t xml:space="preserve">о» утверждены в объеме 165044,6</w:t>
      </w:r>
      <w:r>
        <w:rPr>
          <w:sz w:val="28"/>
          <w:szCs w:val="28"/>
        </w:rPr>
        <w:t xml:space="preserve"> тыс. рублей со снижением</w:t>
      </w:r>
      <w:r>
        <w:rPr>
          <w:sz w:val="28"/>
          <w:szCs w:val="28"/>
        </w:rPr>
        <w:t xml:space="preserve"> к уровню предыдущего </w:t>
      </w:r>
      <w:r>
        <w:rPr>
          <w:sz w:val="28"/>
          <w:szCs w:val="28"/>
        </w:rPr>
        <w:t xml:space="preserve">г</w:t>
      </w:r>
      <w:r>
        <w:rPr>
          <w:sz w:val="28"/>
          <w:szCs w:val="28"/>
        </w:rPr>
        <w:t xml:space="preserve">ода на 7977,7</w:t>
      </w:r>
      <w:r>
        <w:rPr>
          <w:sz w:val="28"/>
          <w:szCs w:val="28"/>
        </w:rPr>
        <w:t xml:space="preserve"> </w:t>
      </w:r>
      <w:r>
        <w:rPr>
          <w:sz w:val="28"/>
          <w:szCs w:val="28"/>
        </w:rPr>
        <w:t xml:space="preserve">тыс.рублей</w:t>
      </w:r>
      <w:r>
        <w:rPr>
          <w:sz w:val="28"/>
          <w:szCs w:val="28"/>
        </w:rPr>
        <w:t xml:space="preserve">.</w:t>
      </w:r>
      <w:r>
        <w:rPr>
          <w:sz w:val="28"/>
          <w:szCs w:val="28"/>
        </w:rPr>
        <w:t xml:space="preserve">  </w:t>
      </w:r>
      <w:r>
        <w:rPr>
          <w:sz w:val="28"/>
          <w:szCs w:val="28"/>
        </w:rPr>
        <w:t xml:space="preserve">Факти</w:t>
      </w:r>
      <w:r>
        <w:rPr>
          <w:sz w:val="28"/>
          <w:szCs w:val="28"/>
        </w:rPr>
        <w:t xml:space="preserve">ч</w:t>
      </w:r>
      <w:r>
        <w:rPr>
          <w:sz w:val="28"/>
          <w:szCs w:val="28"/>
        </w:rPr>
        <w:t xml:space="preserve">еские расходы составил</w:t>
      </w:r>
      <w:r>
        <w:rPr>
          <w:sz w:val="28"/>
          <w:szCs w:val="28"/>
        </w:rPr>
        <w:t xml:space="preserve">и </w:t>
      </w:r>
      <w:r>
        <w:rPr>
          <w:sz w:val="28"/>
          <w:szCs w:val="28"/>
        </w:rPr>
        <w:t xml:space="preserve">164937,7</w:t>
      </w:r>
      <w:r>
        <w:rPr>
          <w:sz w:val="28"/>
          <w:szCs w:val="28"/>
        </w:rPr>
        <w:t xml:space="preserve"> т</w:t>
      </w:r>
      <w:r>
        <w:rPr>
          <w:sz w:val="28"/>
          <w:szCs w:val="28"/>
        </w:rPr>
        <w:t xml:space="preserve">ыс. рубле</w:t>
      </w:r>
      <w:r>
        <w:rPr>
          <w:sz w:val="28"/>
          <w:szCs w:val="28"/>
        </w:rPr>
        <w:t xml:space="preserve">й, что на 106,9 тыс. рублей или 0,06</w:t>
      </w:r>
      <w:r>
        <w:rPr>
          <w:sz w:val="28"/>
          <w:szCs w:val="28"/>
        </w:rPr>
        <w:t xml:space="preserve"> </w:t>
      </w:r>
      <w:r>
        <w:rPr>
          <w:sz w:val="28"/>
          <w:szCs w:val="28"/>
        </w:rPr>
        <w:t xml:space="preserve">процент</w:t>
      </w:r>
      <w:r>
        <w:rPr>
          <w:sz w:val="28"/>
          <w:szCs w:val="28"/>
        </w:rPr>
        <w:t xml:space="preserve">а</w:t>
      </w:r>
      <w:r>
        <w:rPr>
          <w:sz w:val="28"/>
          <w:szCs w:val="28"/>
        </w:rPr>
        <w:t xml:space="preserve"> меньше</w:t>
      </w:r>
      <w:r>
        <w:rPr>
          <w:sz w:val="28"/>
          <w:szCs w:val="28"/>
        </w:rPr>
        <w:t xml:space="preserve"> плановых назначений. С</w:t>
      </w:r>
      <w:r>
        <w:rPr>
          <w:sz w:val="28"/>
          <w:szCs w:val="28"/>
        </w:rPr>
        <w:t xml:space="preserve">умма неосвоенных бюджетных ассигнований сложилась по </w:t>
      </w:r>
      <w:r>
        <w:rPr>
          <w:sz w:val="28"/>
          <w:szCs w:val="28"/>
        </w:rPr>
        <w:t xml:space="preserve">подразделам:</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 xml:space="preserve">0502 </w:t>
      </w:r>
      <w:r>
        <w:rPr>
          <w:sz w:val="28"/>
          <w:szCs w:val="28"/>
        </w:rPr>
        <w:t xml:space="preserve">«Коммунальное хозяйство» - 104,5</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-0503 «Благоустройство» - </w:t>
      </w:r>
      <w:r>
        <w:rPr>
          <w:sz w:val="28"/>
          <w:szCs w:val="28"/>
          <w:highlight w:val="white"/>
        </w:rPr>
        <w:t xml:space="preserve">2,4</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Главным</w:t>
      </w:r>
      <w:r>
        <w:rPr>
          <w:sz w:val="28"/>
          <w:szCs w:val="28"/>
        </w:rPr>
        <w:t xml:space="preserve">и распорядителями</w:t>
      </w:r>
      <w:r>
        <w:rPr>
          <w:sz w:val="28"/>
          <w:szCs w:val="28"/>
        </w:rPr>
        <w:t xml:space="preserve"> бюджетных средств по разделу</w:t>
      </w:r>
      <w:r>
        <w:rPr>
          <w:sz w:val="28"/>
          <w:szCs w:val="28"/>
        </w:rPr>
        <w:t xml:space="preserve"> являлись</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 xml:space="preserve">Управление жилищно-коммунального хозяйства, транспорта и строительства </w:t>
      </w:r>
      <w:r>
        <w:rPr>
          <w:sz w:val="28"/>
          <w:szCs w:val="28"/>
        </w:rPr>
        <w:t xml:space="preserve">Администрации </w:t>
      </w:r>
      <w:r>
        <w:rPr>
          <w:sz w:val="28"/>
          <w:szCs w:val="28"/>
        </w:rPr>
        <w:t xml:space="preserve">Вытегорского</w:t>
      </w:r>
      <w:r>
        <w:rPr>
          <w:sz w:val="28"/>
          <w:szCs w:val="28"/>
        </w:rPr>
        <w:t xml:space="preserve"> муниципального района</w:t>
      </w:r>
      <w:r>
        <w:rPr>
          <w:sz w:val="28"/>
          <w:szCs w:val="28"/>
        </w:rPr>
        <w:t xml:space="preserve"> 152809,5</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-Администрация </w:t>
      </w:r>
      <w:r>
        <w:rPr>
          <w:sz w:val="28"/>
          <w:szCs w:val="28"/>
        </w:rPr>
        <w:t xml:space="preserve">Вытегорског</w:t>
      </w:r>
      <w:r>
        <w:rPr>
          <w:sz w:val="28"/>
          <w:szCs w:val="28"/>
        </w:rPr>
        <w:t xml:space="preserve">о</w:t>
      </w:r>
      <w:r>
        <w:rPr>
          <w:sz w:val="28"/>
          <w:szCs w:val="28"/>
        </w:rPr>
        <w:t xml:space="preserve"> муниципального района –12128,2</w:t>
      </w:r>
      <w:r>
        <w:rPr>
          <w:sz w:val="28"/>
          <w:szCs w:val="28"/>
        </w:rPr>
        <w:t xml:space="preserve"> </w:t>
      </w:r>
      <w:r>
        <w:rPr>
          <w:sz w:val="28"/>
          <w:szCs w:val="28"/>
        </w:rPr>
        <w:t xml:space="preserve">ты</w:t>
      </w:r>
      <w:r>
        <w:rPr>
          <w:sz w:val="28"/>
          <w:szCs w:val="28"/>
        </w:rPr>
        <w:t xml:space="preserve">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Наибольший удельный вес в данном разделе занимают расходы на ж</w:t>
      </w:r>
      <w:r>
        <w:rPr>
          <w:sz w:val="28"/>
          <w:szCs w:val="28"/>
        </w:rPr>
        <w:t xml:space="preserve">илищное хозяйство – 71,7</w:t>
      </w:r>
      <w:r>
        <w:rPr>
          <w:sz w:val="28"/>
          <w:szCs w:val="28"/>
        </w:rPr>
        <w:t xml:space="preserve"> </w:t>
      </w:r>
      <w:r>
        <w:rPr>
          <w:sz w:val="28"/>
          <w:szCs w:val="28"/>
        </w:rPr>
        <w:t xml:space="preserve">процента</w:t>
      </w:r>
      <w:r>
        <w:rPr>
          <w:sz w:val="28"/>
          <w:szCs w:val="28"/>
        </w:rPr>
        <w:t xml:space="preserve"> (подраздел 05 01)</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Бюджетные назначения по подразделу </w:t>
      </w:r>
      <w:r>
        <w:rPr>
          <w:sz w:val="28"/>
          <w:szCs w:val="28"/>
        </w:rPr>
        <w:t xml:space="preserve">0501 </w:t>
      </w:r>
      <w:r>
        <w:rPr>
          <w:sz w:val="28"/>
          <w:szCs w:val="28"/>
        </w:rPr>
        <w:t xml:space="preserve">«Жилищное хоз</w:t>
      </w:r>
      <w:r>
        <w:rPr>
          <w:sz w:val="28"/>
          <w:szCs w:val="28"/>
        </w:rPr>
        <w:t xml:space="preserve">я</w:t>
      </w:r>
      <w:r>
        <w:rPr>
          <w:sz w:val="28"/>
          <w:szCs w:val="28"/>
        </w:rPr>
        <w:t xml:space="preserve">й</w:t>
      </w:r>
      <w:r>
        <w:rPr>
          <w:sz w:val="28"/>
          <w:szCs w:val="28"/>
        </w:rPr>
        <w:t xml:space="preserve">ство» исполнены в сумме 118305,7</w:t>
      </w:r>
      <w:r>
        <w:rPr>
          <w:sz w:val="28"/>
          <w:szCs w:val="28"/>
        </w:rPr>
        <w:t xml:space="preserve"> тыс. рублей, что сост</w:t>
      </w:r>
      <w:r>
        <w:rPr>
          <w:sz w:val="28"/>
          <w:szCs w:val="28"/>
        </w:rPr>
        <w:t xml:space="preserve">авляет 100,0</w:t>
      </w:r>
      <w:r>
        <w:rPr>
          <w:sz w:val="28"/>
          <w:szCs w:val="28"/>
        </w:rPr>
        <w:t xml:space="preserve"> процентов от утвержде</w:t>
      </w:r>
      <w:r>
        <w:rPr>
          <w:sz w:val="28"/>
          <w:szCs w:val="28"/>
        </w:rPr>
        <w:t xml:space="preserve">нных назначений</w:t>
      </w:r>
      <w:r>
        <w:rPr>
          <w:sz w:val="28"/>
          <w:szCs w:val="28"/>
        </w:rPr>
        <w:t xml:space="preserve">. </w:t>
      </w:r>
      <w:r>
        <w:rPr>
          <w:sz w:val="28"/>
          <w:szCs w:val="28"/>
        </w:rPr>
        <w:t xml:space="preserve">Рост</w:t>
      </w:r>
      <w:r>
        <w:rPr>
          <w:sz w:val="28"/>
          <w:szCs w:val="28"/>
        </w:rPr>
        <w:t xml:space="preserve"> </w:t>
      </w:r>
      <w:r>
        <w:rPr>
          <w:sz w:val="28"/>
          <w:szCs w:val="28"/>
        </w:rPr>
        <w:t xml:space="preserve">ассигнований по сравнению с 2022 годом составил 10518,0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Фин</w:t>
      </w:r>
      <w:r>
        <w:rPr>
          <w:sz w:val="28"/>
          <w:szCs w:val="28"/>
        </w:rPr>
        <w:t xml:space="preserve">ансирование направлено</w:t>
      </w:r>
      <w:r>
        <w:rPr>
          <w:sz w:val="28"/>
          <w:szCs w:val="28"/>
        </w:rPr>
        <w:t xml:space="preserve"> на</w:t>
      </w:r>
      <w:r>
        <w:rPr>
          <w:sz w:val="28"/>
          <w:szCs w:val="28"/>
        </w:rPr>
        <w:t xml:space="preserve">:</w:t>
      </w:r>
      <w:r>
        <w:rPr>
          <w:sz w:val="28"/>
          <w:szCs w:val="28"/>
        </w:rPr>
      </w:r>
      <w:r>
        <w:rPr>
          <w:sz w:val="28"/>
          <w:szCs w:val="28"/>
        </w:rPr>
      </w:r>
    </w:p>
    <w:p>
      <w:pPr>
        <w:pStyle w:val="1083"/>
        <w:numPr>
          <w:ilvl w:val="0"/>
          <w:numId w:val="22"/>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обеспечение мероприятий по переселению граждан из аварийного жилищного фонда, в том числе переселение</w:t>
      </w:r>
      <w:r>
        <w:rPr>
          <w:rFonts w:ascii="Times New Roman" w:hAnsi="Times New Roman"/>
          <w:sz w:val="28"/>
          <w:szCs w:val="28"/>
        </w:rPr>
        <w:t xml:space="preserve">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- 38984,1 тыс. рублей;</w:t>
      </w:r>
      <w:r>
        <w:rPr>
          <w:rFonts w:ascii="Times New Roman" w:hAnsi="Times New Roman"/>
          <w:sz w:val="28"/>
          <w:szCs w:val="28"/>
        </w:rPr>
      </w:r>
      <w:r>
        <w:rPr>
          <w:rFonts w:ascii="Times New Roman" w:hAnsi="Times New Roman"/>
          <w:sz w:val="28"/>
          <w:szCs w:val="28"/>
        </w:rPr>
      </w:r>
    </w:p>
    <w:p>
      <w:pPr>
        <w:pStyle w:val="1083"/>
        <w:numPr>
          <w:ilvl w:val="0"/>
          <w:numId w:val="22"/>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w:t>
      </w:r>
      <w:r>
        <w:rPr>
          <w:rFonts w:ascii="Times New Roman" w:hAnsi="Times New Roman"/>
          <w:sz w:val="28"/>
          <w:szCs w:val="28"/>
        </w:rPr>
        <w:t xml:space="preserve">о </w:t>
      </w:r>
      <w:r>
        <w:rPr>
          <w:rFonts w:ascii="Times New Roman" w:hAnsi="Times New Roman"/>
          <w:sz w:val="28"/>
          <w:szCs w:val="28"/>
        </w:rPr>
        <w:t xml:space="preserve">бюджета  66752,7</w:t>
      </w:r>
      <w:r>
        <w:rPr>
          <w:rFonts w:ascii="Times New Roman" w:hAnsi="Times New Roman"/>
          <w:sz w:val="28"/>
          <w:szCs w:val="28"/>
        </w:rPr>
        <w:t xml:space="preserve"> тыс. рублей. </w:t>
      </w:r>
      <w:r>
        <w:rPr>
          <w:rFonts w:ascii="Times New Roman" w:hAnsi="Times New Roman"/>
          <w:sz w:val="28"/>
          <w:szCs w:val="28"/>
        </w:rPr>
        <w:t xml:space="preserve">Финансирование осуществлялось в рамках национального проекта «Жилье и городская среда» регионального проекта «Обеспечение устойчивого сокращения непригодного для проживания жилищного фонда». </w:t>
      </w:r>
      <w:r>
        <w:rPr>
          <w:rFonts w:ascii="Times New Roman" w:hAnsi="Times New Roman" w:eastAsia="Times New Roman" w:cs="Times New Roman"/>
          <w:sz w:val="28"/>
          <w:szCs w:val="28"/>
        </w:rPr>
        <w:t xml:space="preserve">Переселено в рамках реализации данной программы 71 человек, </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приобретено 27 квартир</w:t>
      </w:r>
      <w:r>
        <w:rPr>
          <w:rFonts w:ascii="Times New Roman" w:hAnsi="Times New Roman" w:eastAsia="Times New Roman" w:cs="Times New Roman"/>
          <w:sz w:val="28"/>
          <w:szCs w:val="28"/>
        </w:rPr>
        <w:t xml:space="preserve">, п</w:t>
      </w:r>
      <w:r>
        <w:rPr>
          <w:rFonts w:ascii="Times New Roman" w:hAnsi="Times New Roman" w:eastAsia="Times New Roman" w:cs="Times New Roman"/>
          <w:sz w:val="28"/>
          <w:szCs w:val="28"/>
        </w:rPr>
        <w:t xml:space="preserve">риобретено 1345,3 кв.м. жилья</w:t>
      </w:r>
      <w:r>
        <w:rPr>
          <w:rFonts w:ascii="Times New Roman" w:hAnsi="Times New Roman" w:eastAsia="Times New Roman" w:cs="Times New Roman"/>
          <w:sz w:val="28"/>
          <w:szCs w:val="28"/>
        </w:rPr>
        <w:t xml:space="preserve">;</w:t>
      </w:r>
      <w:r>
        <w:rPr>
          <w:rFonts w:ascii="Times New Roman" w:hAnsi="Times New Roman"/>
          <w:sz w:val="28"/>
          <w:szCs w:val="28"/>
        </w:rPr>
      </w:r>
      <w:r>
        <w:rPr>
          <w:rFonts w:ascii="Times New Roman" w:hAnsi="Times New Roman"/>
          <w:sz w:val="28"/>
          <w:szCs w:val="28"/>
        </w:rPr>
      </w:r>
    </w:p>
    <w:p>
      <w:pPr>
        <w:pStyle w:val="1083"/>
        <w:numPr>
          <w:ilvl w:val="0"/>
          <w:numId w:val="22"/>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районного </w:t>
      </w:r>
      <w:r>
        <w:rPr>
          <w:rFonts w:ascii="Times New Roman" w:hAnsi="Times New Roman"/>
          <w:sz w:val="28"/>
          <w:szCs w:val="28"/>
        </w:rPr>
        <w:t xml:space="preserve">бюджета  8,2</w:t>
      </w:r>
      <w:r>
        <w:rPr>
          <w:rFonts w:ascii="Times New Roman" w:hAnsi="Times New Roman"/>
          <w:sz w:val="28"/>
          <w:szCs w:val="28"/>
        </w:rPr>
        <w:t xml:space="preserve">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pStyle w:val="1083"/>
        <w:numPr>
          <w:ilvl w:val="0"/>
          <w:numId w:val="22"/>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взносы на капитальный ремонт в Фонд капитального ремонта многоквартирных домов – 681,1 тыс. рублей;</w:t>
      </w:r>
      <w:r>
        <w:rPr>
          <w:rFonts w:ascii="Times New Roman" w:hAnsi="Times New Roman"/>
          <w:sz w:val="28"/>
          <w:szCs w:val="28"/>
        </w:rPr>
      </w:r>
      <w:r>
        <w:rPr>
          <w:rFonts w:ascii="Times New Roman" w:hAnsi="Times New Roman"/>
          <w:sz w:val="28"/>
          <w:szCs w:val="28"/>
        </w:rPr>
      </w:r>
    </w:p>
    <w:p>
      <w:pPr>
        <w:pStyle w:val="1083"/>
        <w:numPr>
          <w:ilvl w:val="0"/>
          <w:numId w:val="22"/>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оценка технического состояния и расчет технического износа жилых домов – 180,0 тыс. рублей;</w:t>
      </w:r>
      <w:r>
        <w:rPr>
          <w:rFonts w:ascii="Times New Roman" w:hAnsi="Times New Roman"/>
          <w:sz w:val="28"/>
          <w:szCs w:val="28"/>
        </w:rPr>
      </w:r>
      <w:r>
        <w:rPr>
          <w:rFonts w:ascii="Times New Roman" w:hAnsi="Times New Roman"/>
          <w:sz w:val="28"/>
          <w:szCs w:val="28"/>
        </w:rPr>
      </w:r>
    </w:p>
    <w:p>
      <w:pPr>
        <w:pStyle w:val="1083"/>
        <w:numPr>
          <w:ilvl w:val="0"/>
          <w:numId w:val="22"/>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мероприятия в области жилищного хозяйства (ремонт муниципального жилого фонда) – 11699,6 </w:t>
      </w:r>
      <w:r>
        <w:rPr>
          <w:rFonts w:ascii="Times New Roman" w:hAnsi="Times New Roman"/>
          <w:sz w:val="28"/>
          <w:szCs w:val="28"/>
        </w:rPr>
        <w:t xml:space="preserve">тыс.рублей</w:t>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финансирование расходов по подразделу «Жилищное хозяйство» в рамках мероприятий муниципальной программы «</w:t>
      </w:r>
      <w:r>
        <w:rPr>
          <w:rFonts w:ascii="Times New Roman" w:hAnsi="Times New Roman" w:cs="Times New Roman"/>
          <w:sz w:val="28"/>
          <w:szCs w:val="28"/>
        </w:rPr>
        <w:t xml:space="preserve">Формирование комфортной среды проживания на территории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района на 2021-2025 годы»</w:t>
      </w:r>
      <w:r>
        <w:rPr>
          <w:rFonts w:ascii="Times New Roman" w:hAnsi="Times New Roman" w:cs="Times New Roman"/>
          <w:sz w:val="28"/>
          <w:szCs w:val="28"/>
        </w:rPr>
        <w:t xml:space="preserve"> направлено</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118305,7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w:t>
      </w:r>
      <w:r>
        <w:rPr>
          <w:sz w:val="28"/>
          <w:szCs w:val="28"/>
        </w:rPr>
        <w:t xml:space="preserve">05</w:t>
      </w:r>
      <w:r>
        <w:rPr>
          <w:sz w:val="28"/>
          <w:szCs w:val="28"/>
        </w:rPr>
        <w:t xml:space="preserve">02</w:t>
      </w:r>
      <w:r>
        <w:rPr>
          <w:sz w:val="28"/>
          <w:szCs w:val="28"/>
        </w:rPr>
        <w:t xml:space="preserve"> </w:t>
      </w:r>
      <w:r>
        <w:rPr>
          <w:sz w:val="28"/>
          <w:szCs w:val="28"/>
        </w:rPr>
        <w:t xml:space="preserve">«Коммунальное хозяйство» бюджетные назначения исполнены в сумме </w:t>
      </w:r>
      <w:r>
        <w:rPr>
          <w:sz w:val="28"/>
          <w:szCs w:val="28"/>
        </w:rPr>
        <w:t xml:space="preserve">25708,5</w:t>
      </w:r>
      <w:r>
        <w:rPr>
          <w:sz w:val="28"/>
          <w:szCs w:val="28"/>
        </w:rPr>
        <w:t xml:space="preserve"> тыс. рублей или </w:t>
      </w:r>
      <w:r>
        <w:rPr>
          <w:sz w:val="28"/>
          <w:szCs w:val="28"/>
        </w:rPr>
        <w:t xml:space="preserve">99,6</w:t>
      </w:r>
      <w:r>
        <w:rPr>
          <w:sz w:val="28"/>
          <w:szCs w:val="28"/>
        </w:rPr>
        <w:t xml:space="preserve"> процентов</w:t>
      </w:r>
      <w:r>
        <w:rPr>
          <w:sz w:val="28"/>
          <w:szCs w:val="28"/>
        </w:rPr>
        <w:t xml:space="preserve"> от уточненных бюджетных назначений. Доля расходов данного подраздела в объеме расходов раздела «Жилищно-коммуна</w:t>
      </w:r>
      <w:r>
        <w:rPr>
          <w:sz w:val="28"/>
          <w:szCs w:val="28"/>
        </w:rPr>
        <w:t xml:space="preserve">л</w:t>
      </w:r>
      <w:r>
        <w:rPr>
          <w:sz w:val="28"/>
          <w:szCs w:val="28"/>
        </w:rPr>
        <w:t xml:space="preserve">ьное хозяйство» </w:t>
      </w:r>
      <w:r>
        <w:rPr>
          <w:sz w:val="28"/>
          <w:szCs w:val="28"/>
        </w:rPr>
        <w:t xml:space="preserve">составляет 15,6</w:t>
      </w:r>
      <w:r>
        <w:rPr>
          <w:sz w:val="28"/>
          <w:szCs w:val="28"/>
        </w:rPr>
        <w:t xml:space="preserve"> </w:t>
      </w:r>
      <w:r>
        <w:rPr>
          <w:sz w:val="28"/>
          <w:szCs w:val="28"/>
        </w:rPr>
        <w:t xml:space="preserve">процента. </w:t>
      </w:r>
      <w:r>
        <w:rPr>
          <w:sz w:val="28"/>
          <w:szCs w:val="28"/>
        </w:rPr>
        <w:t xml:space="preserve">По сравнению с</w:t>
      </w:r>
      <w:r>
        <w:rPr>
          <w:sz w:val="28"/>
          <w:szCs w:val="28"/>
        </w:rPr>
        <w:t xml:space="preserve"> 2022</w:t>
      </w:r>
      <w:r>
        <w:rPr>
          <w:sz w:val="28"/>
          <w:szCs w:val="28"/>
        </w:rPr>
        <w:t xml:space="preserve"> годом</w:t>
      </w:r>
      <w:r>
        <w:rPr>
          <w:sz w:val="28"/>
          <w:szCs w:val="28"/>
        </w:rPr>
        <w:t xml:space="preserve"> сокращение</w:t>
      </w:r>
      <w:r>
        <w:rPr>
          <w:sz w:val="28"/>
          <w:szCs w:val="28"/>
        </w:rPr>
        <w:t xml:space="preserve"> объем</w:t>
      </w:r>
      <w:r>
        <w:rPr>
          <w:sz w:val="28"/>
          <w:szCs w:val="28"/>
        </w:rPr>
        <w:t xml:space="preserve">а</w:t>
      </w:r>
      <w:r>
        <w:rPr>
          <w:sz w:val="28"/>
          <w:szCs w:val="28"/>
        </w:rPr>
        <w:t xml:space="preserve"> финансирования по </w:t>
      </w:r>
      <w:r>
        <w:rPr>
          <w:sz w:val="28"/>
          <w:szCs w:val="28"/>
        </w:rPr>
        <w:t xml:space="preserve">под</w:t>
      </w:r>
      <w:r>
        <w:rPr>
          <w:sz w:val="28"/>
          <w:szCs w:val="28"/>
        </w:rPr>
        <w:t xml:space="preserve">разделу </w:t>
      </w:r>
      <w:r>
        <w:rPr>
          <w:sz w:val="28"/>
          <w:szCs w:val="28"/>
        </w:rPr>
        <w:t xml:space="preserve">сост</w:t>
      </w:r>
      <w:r>
        <w:rPr>
          <w:sz w:val="28"/>
          <w:szCs w:val="28"/>
        </w:rPr>
        <w:t xml:space="preserve">авил</w:t>
      </w:r>
      <w:r>
        <w:rPr>
          <w:sz w:val="28"/>
          <w:szCs w:val="28"/>
        </w:rPr>
        <w:t xml:space="preserve">о 8084,6</w:t>
      </w:r>
      <w:r>
        <w:rPr>
          <w:sz w:val="28"/>
          <w:szCs w:val="28"/>
        </w:rPr>
        <w:t xml:space="preserve"> тыс. рублей</w:t>
      </w:r>
      <w:r>
        <w:rPr>
          <w:sz w:val="28"/>
          <w:szCs w:val="28"/>
        </w:rPr>
        <w:t xml:space="preserve">. </w:t>
      </w:r>
      <w:r>
        <w:rPr>
          <w:sz w:val="28"/>
          <w:szCs w:val="28"/>
        </w:rPr>
        <w:t xml:space="preserve"> </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За счет субсидий из областного </w:t>
      </w:r>
      <w:r>
        <w:rPr>
          <w:sz w:val="28"/>
          <w:szCs w:val="28"/>
        </w:rPr>
        <w:t xml:space="preserve">бюджета произведены расходы на</w:t>
      </w:r>
      <w:r>
        <w:rPr>
          <w:sz w:val="28"/>
          <w:szCs w:val="28"/>
        </w:rPr>
        <w:t xml:space="preserve"> реализацию проекта «Народный бюджет» - 5401,8 тыс. рублей. Неиспользованный остаток в сумме 14,0 рублей возвращен в областной бюджет.</w:t>
      </w:r>
      <w:r>
        <w:rPr>
          <w:sz w:val="28"/>
          <w:szCs w:val="28"/>
        </w:rPr>
      </w:r>
      <w:r>
        <w:rPr>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 рамках проекта «Народный бюджет» реализованы следующие общественно </w:t>
      </w:r>
      <w:r>
        <w:rPr>
          <w:rFonts w:ascii="Times New Roman" w:hAnsi="Times New Roman" w:eastAsia="Times New Roman" w:cs="Times New Roman"/>
          <w:sz w:val="28"/>
          <w:szCs w:val="28"/>
        </w:rPr>
        <w:t xml:space="preserve">значимые муниципальные проекты:</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 </w:t>
      </w:r>
      <w:r>
        <w:rPr>
          <w:rFonts w:ascii="Times New Roman" w:hAnsi="Times New Roman" w:eastAsia="Times New Roman" w:cs="Times New Roman"/>
          <w:color w:val="000000" w:themeColor="text1"/>
          <w:sz w:val="28"/>
          <w:szCs w:val="28"/>
        </w:rPr>
        <w:t xml:space="preserve">-</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текущий ремонт водопровода п. Октябрьский (субсидия из областного бюджета 420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средства районного бюджета, добровольные пожертвования – 180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текущий ремонт общественного колодца в д. Титово (субсидия из областного бюджета 105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средства районного бюджета, добровольные пожертвования – 45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текущий ремонт водопровода с. Андомский Погост (субсидия из областного бюджета 420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средства районного бюджета, добровольные пожертвования – 180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текущий ремонт общественного колодца д. Гонево (субсидия из областного бюджета 98</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средства районного бюджета, добровольные пожертвования – 42</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обустройство насосной станции в п. Прокшино (субсидия из областного бюджета 402</w:t>
      </w:r>
      <w:r>
        <w:rPr>
          <w:rFonts w:ascii="Times New Roman" w:hAnsi="Times New Roman" w:eastAsia="Times New Roman" w:cs="Times New Roman"/>
          <w:sz w:val="28"/>
          <w:szCs w:val="28"/>
        </w:rPr>
        <w:t xml:space="preserve">,1 тыс.</w:t>
      </w:r>
      <w:r>
        <w:rPr>
          <w:rFonts w:ascii="Times New Roman" w:hAnsi="Times New Roman" w:eastAsia="Times New Roman" w:cs="Times New Roman"/>
          <w:sz w:val="28"/>
          <w:szCs w:val="28"/>
        </w:rPr>
        <w:t xml:space="preserve"> рублей, средства районного бюджета, добровольные пожертвования – 172</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3</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текущий ремонт водопровода п. Волоков мост ул. Клубная (субсидия из областного бюджета 195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4</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 средства районного бюджета, добровольные пожертвования –  83</w:t>
      </w:r>
      <w:r>
        <w:rPr>
          <w:rFonts w:ascii="Times New Roman" w:hAnsi="Times New Roman" w:eastAsia="Times New Roman" w:cs="Times New Roman"/>
          <w:sz w:val="28"/>
          <w:szCs w:val="28"/>
        </w:rPr>
        <w:t xml:space="preserve">,8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текущий ремонт водопровода в д. Анхимово (субсидия из областного бюджета 407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 средства районного бюджета, добровольные пожертвования –  174</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4</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текущий ремонт колодца д. Боярское (субсидия из областного бюджета 49</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средства районного бюджета, добровольные пожертвования –  21</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ремонт водопроводной сети 450 м с установкой 3 колодцев и 3 колонок в с. Анненский Мост (субсидия из областного бюджета 511</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2</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рублей</w:t>
      </w:r>
      <w:r>
        <w:rPr>
          <w:rFonts w:ascii="Times New Roman" w:hAnsi="Times New Roman" w:eastAsia="Times New Roman" w:cs="Times New Roman"/>
          <w:sz w:val="28"/>
          <w:szCs w:val="28"/>
        </w:rPr>
        <w:t xml:space="preserve">, средства районного бюджета, добровольные пожертвования –  219</w:t>
      </w:r>
      <w:r>
        <w:rPr>
          <w:rFonts w:ascii="Times New Roman" w:hAnsi="Times New Roman" w:eastAsia="Times New Roman" w:cs="Times New Roman"/>
          <w:sz w:val="28"/>
          <w:szCs w:val="28"/>
        </w:rPr>
        <w:t xml:space="preserve">,1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highlight w:val="yellow"/>
        </w:rPr>
      </w:pPr>
      <w:r>
        <w:rPr>
          <w:rFonts w:ascii="Times New Roman" w:hAnsi="Times New Roman" w:eastAsia="Times New Roman" w:cs="Times New Roman"/>
          <w:sz w:val="28"/>
          <w:szCs w:val="28"/>
        </w:rPr>
        <w:t xml:space="preserve">- текущий ремонт наружных сетей теплоснабжения в п. Александровское Вытегорского района Вологодской области (участок 1-9) (субсидия из областного бюджета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794</w:t>
      </w:r>
      <w:r>
        <w:rPr>
          <w:rFonts w:ascii="Times New Roman" w:hAnsi="Times New Roman" w:eastAsia="Times New Roman" w:cs="Times New Roman"/>
          <w:sz w:val="28"/>
          <w:szCs w:val="28"/>
        </w:rPr>
        <w:t xml:space="preserve">,1 тыс.  рублей</w:t>
      </w:r>
      <w:r>
        <w:rPr>
          <w:rFonts w:ascii="Times New Roman" w:hAnsi="Times New Roman" w:eastAsia="Times New Roman" w:cs="Times New Roman"/>
          <w:sz w:val="28"/>
          <w:szCs w:val="28"/>
        </w:rPr>
        <w:t xml:space="preserve">, средства районного бюджета, добровольные пожертвования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197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4</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color w:val="ff0000"/>
          <w:highlight w:val="yellow"/>
        </w:rPr>
      </w:r>
      <w:r>
        <w:rPr>
          <w:rFonts w:ascii="Times New Roman" w:hAnsi="Times New Roman" w:cs="Times New Roman"/>
          <w:color w:val="ff0000"/>
          <w:highlight w:val="yellow"/>
        </w:rPr>
      </w:r>
    </w:p>
    <w:p>
      <w:pPr>
        <w:pStyle w:val="1034"/>
        <w:ind w:firstLine="567"/>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sz w:val="28"/>
          <w:szCs w:val="28"/>
        </w:rPr>
      </w:pPr>
      <w:r>
        <w:rPr>
          <w:sz w:val="28"/>
          <w:szCs w:val="28"/>
        </w:rPr>
        <w:t xml:space="preserve">  </w:t>
      </w:r>
      <w:r>
        <w:rPr>
          <w:sz w:val="28"/>
          <w:szCs w:val="28"/>
        </w:rPr>
        <w:t xml:space="preserve">За</w:t>
      </w:r>
      <w:r>
        <w:rPr>
          <w:sz w:val="28"/>
          <w:szCs w:val="28"/>
        </w:rPr>
        <w:t xml:space="preserve"> счет налоговых и неналоговых доходов произведены расходы на:</w:t>
      </w:r>
      <w:r>
        <w:rPr>
          <w:sz w:val="28"/>
          <w:szCs w:val="28"/>
        </w:rPr>
      </w:r>
      <w:r>
        <w:rPr>
          <w:sz w:val="28"/>
          <w:szCs w:val="28"/>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организацию в границах поселения электро-, тепло-,  водоснабжения населения и водоотведения – </w:t>
      </w:r>
      <w:r>
        <w:rPr>
          <w:rFonts w:ascii="Times New Roman" w:hAnsi="Times New Roman" w:eastAsia="Times New Roman"/>
          <w:sz w:val="28"/>
          <w:szCs w:val="28"/>
        </w:rPr>
        <w:t xml:space="preserve">661,6</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софинансирование на реализацию мероприятий «Народный бюджет» - 2</w:t>
      </w:r>
      <w:r>
        <w:rPr>
          <w:rFonts w:ascii="Times New Roman" w:hAnsi="Times New Roman" w:eastAsia="Times New Roman"/>
          <w:sz w:val="28"/>
          <w:szCs w:val="28"/>
        </w:rPr>
        <w:t xml:space="preserve"> </w:t>
      </w:r>
      <w:r>
        <w:rPr>
          <w:rFonts w:ascii="Times New Roman" w:hAnsi="Times New Roman" w:eastAsia="Times New Roman"/>
          <w:sz w:val="28"/>
          <w:szCs w:val="28"/>
        </w:rPr>
        <w:t xml:space="preserve">315</w:t>
      </w:r>
      <w:r>
        <w:rPr>
          <w:rFonts w:ascii="Times New Roman" w:hAnsi="Times New Roman" w:eastAsia="Times New Roman"/>
          <w:sz w:val="28"/>
          <w:szCs w:val="28"/>
        </w:rPr>
        <w:t xml:space="preserve">,</w:t>
      </w:r>
      <w:r>
        <w:rPr>
          <w:rFonts w:ascii="Times New Roman" w:hAnsi="Times New Roman" w:eastAsia="Times New Roman"/>
          <w:sz w:val="28"/>
          <w:szCs w:val="28"/>
        </w:rPr>
        <w:t xml:space="preserve">0</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реализацию муниципальной программы «Охрана окружающей среды, воспроизводство и рациональное использование природных ресурсов на 2021-2025 годы»</w:t>
      </w:r>
      <w:r>
        <w:rPr>
          <w:rFonts w:ascii="Times New Roman" w:hAnsi="Times New Roman" w:eastAsia="Times New Roman"/>
          <w:sz w:val="28"/>
          <w:szCs w:val="28"/>
        </w:rPr>
        <w:t xml:space="preserve"> (разработка ПСД для проведения работ по капитальному ремонту очистных сооружений и канализации в с.Девятины)</w:t>
      </w:r>
      <w:r>
        <w:rPr>
          <w:rFonts w:ascii="Times New Roman" w:hAnsi="Times New Roman" w:eastAsia="Times New Roman"/>
          <w:sz w:val="28"/>
          <w:szCs w:val="28"/>
        </w:rPr>
        <w:t xml:space="preserve"> - 124</w:t>
      </w:r>
      <w:r>
        <w:rPr>
          <w:rFonts w:ascii="Times New Roman" w:hAnsi="Times New Roman" w:eastAsia="Times New Roman"/>
          <w:sz w:val="28"/>
          <w:szCs w:val="28"/>
        </w:rPr>
        <w:t xml:space="preserve">,8 тыс.</w:t>
      </w:r>
      <w:r>
        <w:rPr>
          <w:rFonts w:ascii="Times New Roman" w:hAnsi="Times New Roman" w:eastAsia="Times New Roman"/>
          <w:sz w:val="28"/>
          <w:szCs w:val="28"/>
        </w:rPr>
        <w:t xml:space="preserve"> рубл</w:t>
      </w:r>
      <w:r>
        <w:rPr>
          <w:rFonts w:ascii="Times New Roman" w:hAnsi="Times New Roman" w:eastAsia="Times New Roman"/>
          <w:sz w:val="28"/>
          <w:szCs w:val="28"/>
        </w:rPr>
        <w:t xml:space="preserve">ей</w:t>
      </w:r>
      <w:r>
        <w:rPr>
          <w:rFonts w:ascii="Times New Roman" w:hAnsi="Times New Roman" w:eastAsia="Times New Roman"/>
          <w:sz w:val="28"/>
          <w:szCs w:val="28"/>
        </w:rPr>
        <w:t xml:space="preserve">;</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color w:val="ff0000"/>
          <w:sz w:val="24"/>
          <w:szCs w:val="24"/>
        </w:rPr>
      </w:pPr>
      <w:r>
        <w:rPr>
          <w:rFonts w:ascii="Times New Roman" w:hAnsi="Times New Roman" w:eastAsia="Times New Roman"/>
          <w:sz w:val="28"/>
          <w:szCs w:val="28"/>
        </w:rPr>
        <w:t xml:space="preserve">обеспечение деятельности хозяйственно-производственного управления – 12</w:t>
      </w:r>
      <w:r>
        <w:rPr>
          <w:rFonts w:ascii="Times New Roman" w:hAnsi="Times New Roman" w:eastAsia="Times New Roman"/>
          <w:sz w:val="28"/>
          <w:szCs w:val="28"/>
        </w:rPr>
        <w:t xml:space="preserve"> </w:t>
      </w:r>
      <w:r>
        <w:rPr>
          <w:rFonts w:ascii="Times New Roman" w:hAnsi="Times New Roman" w:eastAsia="Times New Roman"/>
          <w:sz w:val="28"/>
          <w:szCs w:val="28"/>
        </w:rPr>
        <w:t xml:space="preserve">128</w:t>
      </w:r>
      <w:r>
        <w:rPr>
          <w:rFonts w:ascii="Times New Roman" w:hAnsi="Times New Roman" w:eastAsia="Times New Roman"/>
          <w:sz w:val="28"/>
          <w:szCs w:val="28"/>
        </w:rPr>
        <w:t xml:space="preserve">,</w:t>
      </w:r>
      <w:r>
        <w:rPr>
          <w:rFonts w:ascii="Times New Roman" w:hAnsi="Times New Roman" w:eastAsia="Times New Roman"/>
          <w:sz w:val="28"/>
          <w:szCs w:val="28"/>
        </w:rPr>
        <w:t xml:space="preserve">2</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color w:val="ff0000"/>
          <w:sz w:val="24"/>
          <w:szCs w:val="24"/>
        </w:rPr>
      </w:r>
      <w:r>
        <w:rPr>
          <w:rFonts w:ascii="Times New Roman" w:hAnsi="Times New Roman" w:eastAsia="Times New Roman"/>
          <w:color w:val="ff0000"/>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текущий ремонт водопровода в д. Тудозерский Погост – 146</w:t>
      </w:r>
      <w:r>
        <w:rPr>
          <w:rFonts w:ascii="Times New Roman" w:hAnsi="Times New Roman" w:eastAsia="Times New Roman"/>
          <w:sz w:val="28"/>
          <w:szCs w:val="28"/>
        </w:rPr>
        <w:t xml:space="preserve">,</w:t>
      </w:r>
      <w:r>
        <w:rPr>
          <w:rFonts w:ascii="Times New Roman" w:hAnsi="Times New Roman" w:eastAsia="Times New Roman"/>
          <w:sz w:val="28"/>
          <w:szCs w:val="28"/>
        </w:rPr>
        <w:t xml:space="preserve">8</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текущий ремонт водопровода в д. Анхимово – 904</w:t>
      </w:r>
      <w:r>
        <w:rPr>
          <w:rFonts w:ascii="Times New Roman" w:hAnsi="Times New Roman" w:eastAsia="Times New Roman"/>
          <w:sz w:val="28"/>
          <w:szCs w:val="28"/>
        </w:rPr>
        <w:t xml:space="preserve">,</w:t>
      </w:r>
      <w:r>
        <w:rPr>
          <w:rFonts w:ascii="Times New Roman" w:hAnsi="Times New Roman" w:eastAsia="Times New Roman"/>
          <w:sz w:val="28"/>
          <w:szCs w:val="28"/>
        </w:rPr>
        <w:t xml:space="preserve">0</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w:t>
      </w:r>
      <w:r>
        <w:rPr>
          <w:rFonts w:ascii="Times New Roman" w:hAnsi="Times New Roman" w:eastAsia="Times New Roman"/>
          <w:sz w:val="28"/>
          <w:szCs w:val="28"/>
        </w:rPr>
        <w:t xml:space="preserve">ей</w:t>
      </w:r>
      <w:r>
        <w:rPr>
          <w:rFonts w:ascii="Times New Roman" w:hAnsi="Times New Roman" w:eastAsia="Times New Roman"/>
          <w:sz w:val="28"/>
          <w:szCs w:val="28"/>
        </w:rPr>
        <w:t xml:space="preserve">;</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текущий ремонт систем водоснабжения в п.Белоусово – 231</w:t>
      </w:r>
      <w:r>
        <w:rPr>
          <w:rFonts w:ascii="Times New Roman" w:hAnsi="Times New Roman" w:eastAsia="Times New Roman"/>
          <w:sz w:val="28"/>
          <w:szCs w:val="28"/>
        </w:rPr>
        <w:t xml:space="preserve">,</w:t>
      </w:r>
      <w:r>
        <w:rPr>
          <w:rFonts w:ascii="Times New Roman" w:hAnsi="Times New Roman" w:eastAsia="Times New Roman"/>
          <w:sz w:val="28"/>
          <w:szCs w:val="28"/>
        </w:rPr>
        <w:t xml:space="preserve">8</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текущий ремонт водопровода в с. Анненский Мост </w:t>
      </w:r>
      <w:r>
        <w:rPr>
          <w:rFonts w:ascii="Times New Roman" w:hAnsi="Times New Roman" w:eastAsia="Times New Roman"/>
          <w:sz w:val="28"/>
          <w:szCs w:val="28"/>
        </w:rPr>
        <w:t xml:space="preserve">–</w:t>
      </w:r>
      <w:r>
        <w:rPr>
          <w:rFonts w:ascii="Times New Roman" w:hAnsi="Times New Roman" w:eastAsia="Times New Roman"/>
          <w:sz w:val="28"/>
          <w:szCs w:val="28"/>
        </w:rPr>
        <w:t xml:space="preserve"> 349</w:t>
      </w:r>
      <w:r>
        <w:rPr>
          <w:rFonts w:ascii="Times New Roman" w:hAnsi="Times New Roman" w:eastAsia="Times New Roman"/>
          <w:sz w:val="28"/>
          <w:szCs w:val="28"/>
        </w:rPr>
        <w:t xml:space="preserve">,2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текущий ремонт водопровода в п. Волоков Мост </w:t>
      </w:r>
      <w:r>
        <w:rPr>
          <w:rFonts w:ascii="Times New Roman" w:hAnsi="Times New Roman" w:eastAsia="Times New Roman"/>
          <w:sz w:val="28"/>
          <w:szCs w:val="28"/>
        </w:rPr>
        <w:t xml:space="preserve">–</w:t>
      </w:r>
      <w:r>
        <w:rPr>
          <w:rFonts w:ascii="Times New Roman" w:hAnsi="Times New Roman" w:eastAsia="Times New Roman"/>
          <w:sz w:val="28"/>
          <w:szCs w:val="28"/>
        </w:rPr>
        <w:t xml:space="preserve"> 483</w:t>
      </w:r>
      <w:r>
        <w:rPr>
          <w:rFonts w:ascii="Times New Roman" w:hAnsi="Times New Roman" w:eastAsia="Times New Roman"/>
          <w:sz w:val="28"/>
          <w:szCs w:val="28"/>
        </w:rPr>
        <w:t xml:space="preserve">,</w:t>
      </w:r>
      <w:r>
        <w:rPr>
          <w:rFonts w:ascii="Times New Roman" w:hAnsi="Times New Roman" w:eastAsia="Times New Roman"/>
          <w:sz w:val="28"/>
          <w:szCs w:val="28"/>
        </w:rPr>
        <w:t xml:space="preserve">5</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очистк</w:t>
      </w:r>
      <w:r>
        <w:rPr>
          <w:rFonts w:ascii="Times New Roman" w:hAnsi="Times New Roman" w:eastAsia="Times New Roman"/>
          <w:sz w:val="28"/>
          <w:szCs w:val="28"/>
        </w:rPr>
        <w:t xml:space="preserve">у</w:t>
      </w:r>
      <w:r>
        <w:rPr>
          <w:rFonts w:ascii="Times New Roman" w:hAnsi="Times New Roman" w:eastAsia="Times New Roman"/>
          <w:sz w:val="28"/>
          <w:szCs w:val="28"/>
        </w:rPr>
        <w:t xml:space="preserve"> колодца в д. Озерки -100</w:t>
      </w:r>
      <w:r>
        <w:rPr>
          <w:rFonts w:ascii="Times New Roman" w:hAnsi="Times New Roman" w:eastAsia="Times New Roman"/>
          <w:sz w:val="28"/>
          <w:szCs w:val="28"/>
        </w:rPr>
        <w:t xml:space="preserve">,</w:t>
      </w:r>
      <w:r>
        <w:rPr>
          <w:rFonts w:ascii="Times New Roman" w:hAnsi="Times New Roman" w:eastAsia="Times New Roman"/>
          <w:sz w:val="28"/>
          <w:szCs w:val="28"/>
        </w:rPr>
        <w:t xml:space="preserve">0</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текущий ремонт сетей канализации в п.Белоусово – 793</w:t>
      </w:r>
      <w:r>
        <w:rPr>
          <w:rFonts w:ascii="Times New Roman" w:hAnsi="Times New Roman" w:eastAsia="Times New Roman"/>
          <w:sz w:val="28"/>
          <w:szCs w:val="28"/>
        </w:rPr>
        <w:t xml:space="preserve">,2 тыс.</w:t>
      </w:r>
      <w:r>
        <w:rPr>
          <w:rFonts w:ascii="Times New Roman" w:hAnsi="Times New Roman" w:eastAsia="Times New Roman"/>
          <w:sz w:val="28"/>
          <w:szCs w:val="28"/>
        </w:rPr>
        <w:t xml:space="preserve">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разработку проектно-сметной документации на ремонт водоснабжения в д. Щекино – 317</w:t>
      </w:r>
      <w:r>
        <w:rPr>
          <w:rFonts w:ascii="Times New Roman" w:hAnsi="Times New Roman" w:eastAsia="Times New Roman"/>
          <w:sz w:val="28"/>
          <w:szCs w:val="28"/>
        </w:rPr>
        <w:t xml:space="preserve">,</w:t>
      </w:r>
      <w:r>
        <w:rPr>
          <w:rFonts w:ascii="Times New Roman" w:hAnsi="Times New Roman" w:eastAsia="Times New Roman"/>
          <w:sz w:val="28"/>
          <w:szCs w:val="28"/>
        </w:rPr>
        <w:t xml:space="preserve">0</w:t>
      </w:r>
      <w:r>
        <w:rPr>
          <w:rFonts w:ascii="Times New Roman" w:hAnsi="Times New Roman" w:eastAsia="Times New Roman"/>
          <w:sz w:val="28"/>
          <w:szCs w:val="28"/>
        </w:rPr>
        <w:t xml:space="preserve"> тыс. рублей</w:t>
      </w:r>
      <w:r>
        <w:rPr>
          <w:rFonts w:ascii="Times New Roman" w:hAnsi="Times New Roman" w:eastAsia="Times New Roman"/>
          <w:sz w:val="28"/>
          <w:szCs w:val="28"/>
        </w:rPr>
        <w:t xml:space="preserve">;</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подготовк</w:t>
      </w:r>
      <w:r>
        <w:rPr>
          <w:rFonts w:ascii="Times New Roman" w:hAnsi="Times New Roman" w:eastAsia="Times New Roman"/>
          <w:sz w:val="28"/>
          <w:szCs w:val="28"/>
        </w:rPr>
        <w:t xml:space="preserve">у</w:t>
      </w:r>
      <w:r>
        <w:rPr>
          <w:rFonts w:ascii="Times New Roman" w:hAnsi="Times New Roman" w:eastAsia="Times New Roman"/>
          <w:sz w:val="28"/>
          <w:szCs w:val="28"/>
        </w:rPr>
        <w:t xml:space="preserve"> документов по техническому присоединению артезианской скважины д.Гнашевская – 97,0 тыс.рублей;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приобретение насосов, комплектующих – </w:t>
      </w:r>
      <w:r>
        <w:rPr>
          <w:rFonts w:ascii="Times New Roman" w:hAnsi="Times New Roman" w:eastAsia="Times New Roman"/>
          <w:sz w:val="28"/>
          <w:szCs w:val="28"/>
        </w:rPr>
        <w:t xml:space="preserve">532,4 тыс.</w:t>
      </w:r>
      <w:r>
        <w:rPr>
          <w:rFonts w:ascii="Times New Roman" w:hAnsi="Times New Roman" w:eastAsia="Times New Roman"/>
          <w:sz w:val="28"/>
          <w:szCs w:val="28"/>
        </w:rPr>
        <w:t xml:space="preserve"> рублей; </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sz w:val="24"/>
          <w:szCs w:val="24"/>
        </w:rPr>
      </w:pPr>
      <w:r>
        <w:rPr>
          <w:rFonts w:ascii="Times New Roman" w:hAnsi="Times New Roman" w:eastAsia="Times New Roman"/>
          <w:sz w:val="28"/>
          <w:szCs w:val="28"/>
        </w:rPr>
        <w:t xml:space="preserve">демонтаж труб в котельной с.Александровское – 100,0 тыс. рублей;</w:t>
      </w:r>
      <w:r>
        <w:rPr>
          <w:rFonts w:ascii="Times New Roman" w:hAnsi="Times New Roman" w:eastAsia="Times New Roman"/>
          <w:sz w:val="24"/>
          <w:szCs w:val="24"/>
        </w:rPr>
      </w:r>
      <w:r>
        <w:rPr>
          <w:rFonts w:ascii="Times New Roman" w:hAnsi="Times New Roman" w:eastAsia="Times New Roman"/>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color w:val="ff0000"/>
          <w:sz w:val="24"/>
          <w:szCs w:val="24"/>
        </w:rPr>
      </w:pPr>
      <w:r>
        <w:rPr>
          <w:rFonts w:ascii="Times New Roman" w:hAnsi="Times New Roman" w:eastAsia="Times New Roman"/>
          <w:sz w:val="28"/>
          <w:szCs w:val="28"/>
        </w:rPr>
        <w:t xml:space="preserve">приобретение дизель-генератора </w:t>
      </w:r>
      <w:r>
        <w:rPr>
          <w:rFonts w:ascii="Times New Roman" w:hAnsi="Times New Roman" w:eastAsia="Times New Roman"/>
          <w:color w:val="ff0000"/>
          <w:sz w:val="28"/>
          <w:szCs w:val="28"/>
        </w:rPr>
        <w:t xml:space="preserve">– </w:t>
      </w:r>
      <w:r>
        <w:rPr>
          <w:rFonts w:ascii="Times New Roman" w:hAnsi="Times New Roman" w:eastAsia="Times New Roman"/>
          <w:sz w:val="28"/>
          <w:szCs w:val="28"/>
        </w:rPr>
        <w:t xml:space="preserve">670</w:t>
      </w:r>
      <w:r>
        <w:rPr>
          <w:rFonts w:ascii="Times New Roman" w:hAnsi="Times New Roman" w:eastAsia="Times New Roman"/>
          <w:sz w:val="28"/>
          <w:szCs w:val="28"/>
        </w:rPr>
        <w:t xml:space="preserve">,</w:t>
      </w:r>
      <w:r>
        <w:rPr>
          <w:rFonts w:ascii="Times New Roman" w:hAnsi="Times New Roman" w:eastAsia="Times New Roman"/>
          <w:sz w:val="28"/>
          <w:szCs w:val="28"/>
        </w:rPr>
        <w:t xml:space="preserve">2</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w:t>
      </w:r>
      <w:r>
        <w:rPr>
          <w:rFonts w:ascii="Times New Roman" w:hAnsi="Times New Roman" w:eastAsia="Times New Roman"/>
          <w:sz w:val="28"/>
          <w:szCs w:val="28"/>
        </w:rPr>
        <w:t xml:space="preserve">ей</w:t>
      </w:r>
      <w:r>
        <w:rPr>
          <w:rFonts w:ascii="Times New Roman" w:hAnsi="Times New Roman" w:eastAsia="Times New Roman"/>
          <w:sz w:val="28"/>
          <w:szCs w:val="28"/>
        </w:rPr>
        <w:t xml:space="preserve">;</w:t>
      </w:r>
      <w:r>
        <w:rPr>
          <w:rFonts w:ascii="Times New Roman" w:hAnsi="Times New Roman" w:eastAsia="Times New Roman"/>
          <w:color w:val="ff0000"/>
          <w:sz w:val="24"/>
          <w:szCs w:val="24"/>
        </w:rPr>
      </w:r>
      <w:r>
        <w:rPr>
          <w:rFonts w:ascii="Times New Roman" w:hAnsi="Times New Roman" w:eastAsia="Times New Roman"/>
          <w:color w:val="ff0000"/>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color w:val="ff0000"/>
          <w:sz w:val="24"/>
          <w:szCs w:val="24"/>
        </w:rPr>
      </w:pPr>
      <w:r>
        <w:rPr>
          <w:rFonts w:ascii="Times New Roman" w:hAnsi="Times New Roman" w:eastAsia="Times New Roman"/>
          <w:sz w:val="28"/>
          <w:szCs w:val="28"/>
        </w:rPr>
        <w:t xml:space="preserve">текущий ремонт наружных систем теплоснабжения в с.</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Девятины – 350</w:t>
      </w:r>
      <w:r>
        <w:rPr>
          <w:rFonts w:ascii="Times New Roman" w:hAnsi="Times New Roman" w:eastAsia="Times New Roman"/>
          <w:sz w:val="28"/>
          <w:szCs w:val="28"/>
        </w:rPr>
        <w:t xml:space="preserve">,0 тыс.</w:t>
      </w:r>
      <w:r>
        <w:rPr>
          <w:rFonts w:ascii="Times New Roman" w:hAnsi="Times New Roman" w:eastAsia="Times New Roman"/>
          <w:sz w:val="28"/>
          <w:szCs w:val="28"/>
        </w:rPr>
        <w:t xml:space="preserve"> рублей</w:t>
      </w:r>
      <w:r>
        <w:rPr>
          <w:rFonts w:ascii="Times New Roman" w:hAnsi="Times New Roman" w:eastAsia="Times New Roman"/>
          <w:sz w:val="28"/>
          <w:szCs w:val="28"/>
        </w:rPr>
        <w:t xml:space="preserve">;</w:t>
      </w:r>
      <w:r>
        <w:rPr>
          <w:rFonts w:ascii="Times New Roman" w:hAnsi="Times New Roman" w:eastAsia="Times New Roman"/>
          <w:color w:val="ff0000"/>
          <w:sz w:val="24"/>
          <w:szCs w:val="24"/>
        </w:rPr>
      </w:r>
      <w:r>
        <w:rPr>
          <w:rFonts w:ascii="Times New Roman" w:hAnsi="Times New Roman" w:eastAsia="Times New Roman"/>
          <w:color w:val="ff0000"/>
          <w:sz w:val="24"/>
          <w:szCs w:val="24"/>
        </w:rPr>
      </w:r>
    </w:p>
    <w:p>
      <w:pPr>
        <w:pStyle w:val="1109"/>
        <w:numPr>
          <w:ilvl w:val="0"/>
          <w:numId w:val="43"/>
        </w:numPr>
        <w:ind w:firstLine="369"/>
        <w:jc w:val="both"/>
        <w:spacing w:after="0" w:line="240" w:lineRule="auto"/>
        <w:shd w:val="clear" w:color="auto" w:fill="ffffff"/>
        <w:widowControl w:val="off"/>
        <w:tabs>
          <w:tab w:val="left" w:pos="710" w:leader="none"/>
        </w:tabs>
        <w:rPr>
          <w:rFonts w:ascii="Times New Roman" w:hAnsi="Times New Roman" w:eastAsia="Times New Roman"/>
          <w:color w:val="ff0000"/>
          <w:sz w:val="24"/>
          <w:szCs w:val="24"/>
        </w:rPr>
      </w:pPr>
      <w:r>
        <w:rPr>
          <w:rFonts w:ascii="Times New Roman" w:hAnsi="Times New Roman" w:eastAsia="Times New Roman"/>
          <w:sz w:val="28"/>
          <w:szCs w:val="28"/>
        </w:rPr>
        <w:t xml:space="preserve">осуществление части полномочий в сфере водоснабжения и водоотведения с. Ошта – 2,0 тыс. рублей.</w:t>
      </w:r>
      <w:r>
        <w:rPr>
          <w:rFonts w:ascii="Times New Roman" w:hAnsi="Times New Roman" w:eastAsia="Times New Roman"/>
          <w:color w:val="ff0000"/>
          <w:sz w:val="24"/>
          <w:szCs w:val="24"/>
        </w:rPr>
      </w:r>
      <w:r>
        <w:rPr>
          <w:rFonts w:ascii="Times New Roman" w:hAnsi="Times New Roman" w:eastAsia="Times New Roman"/>
          <w:color w:val="ff0000"/>
          <w:sz w:val="24"/>
          <w:szCs w:val="24"/>
        </w:rPr>
      </w:r>
    </w:p>
    <w:p>
      <w:pPr>
        <w:pStyle w:val="1034"/>
        <w:ind w:firstLine="567"/>
        <w:jc w:val="both"/>
        <w:spacing w:after="0"/>
        <w:rPr>
          <w:sz w:val="28"/>
          <w:szCs w:val="28"/>
        </w:rPr>
      </w:pPr>
      <w:r>
        <w:rPr>
          <w:sz w:val="28"/>
          <w:szCs w:val="28"/>
        </w:rPr>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подразделу «Коммунальное хозяйство» финансировались мероприятия муниципальных программ:</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комфортной среды проживания на территории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на 2021-2025 годы»</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21858,5</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«Охрана окружающей среды, </w:t>
      </w:r>
      <w:r>
        <w:rPr>
          <w:rFonts w:ascii="Times New Roman" w:hAnsi="Times New Roman" w:cs="Times New Roman"/>
          <w:sz w:val="28"/>
          <w:szCs w:val="28"/>
        </w:rPr>
        <w:t xml:space="preserve">воспроизводство и рациональное использование природных ресурс</w:t>
      </w:r>
      <w:r>
        <w:rPr>
          <w:rFonts w:ascii="Times New Roman" w:hAnsi="Times New Roman" w:cs="Times New Roman"/>
          <w:sz w:val="28"/>
          <w:szCs w:val="28"/>
        </w:rPr>
        <w:t xml:space="preserve">ов на 2021-2025</w:t>
      </w:r>
      <w:r>
        <w:rPr>
          <w:rFonts w:ascii="Times New Roman" w:hAnsi="Times New Roman" w:cs="Times New Roman"/>
          <w:sz w:val="28"/>
          <w:szCs w:val="28"/>
        </w:rPr>
        <w:t xml:space="preserve"> годы»</w:t>
      </w:r>
      <w:r>
        <w:rPr>
          <w:rFonts w:ascii="Times New Roman" w:hAnsi="Times New Roman" w:cs="Times New Roman"/>
          <w:sz w:val="28"/>
          <w:szCs w:val="28"/>
        </w:rPr>
        <w:t xml:space="preserve"> </w:t>
      </w:r>
      <w:r>
        <w:rPr>
          <w:rFonts w:ascii="Times New Roman" w:hAnsi="Times New Roman" w:cs="Times New Roman"/>
          <w:sz w:val="28"/>
          <w:szCs w:val="28"/>
          <w:highlight w:val="none"/>
        </w:rPr>
        <w:t xml:space="preserve">3850,1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подраздел 0503 </w:t>
      </w:r>
      <w:r>
        <w:rPr>
          <w:rFonts w:ascii="Times New Roman" w:hAnsi="Times New Roman" w:cs="Times New Roman"/>
          <w:sz w:val="28"/>
          <w:szCs w:val="28"/>
        </w:rPr>
        <w:t xml:space="preserve">«Благоустройство»</w:t>
      </w:r>
      <w:r>
        <w:rPr>
          <w:rFonts w:ascii="Times New Roman" w:hAnsi="Times New Roman" w:cs="Times New Roman"/>
          <w:sz w:val="28"/>
          <w:szCs w:val="28"/>
        </w:rPr>
        <w:t xml:space="preserve"> направлено бюджет</w:t>
      </w:r>
      <w:r>
        <w:rPr>
          <w:rFonts w:ascii="Times New Roman" w:hAnsi="Times New Roman" w:cs="Times New Roman"/>
          <w:sz w:val="28"/>
          <w:szCs w:val="28"/>
        </w:rPr>
        <w:t xml:space="preserve">ных ассигнований в сумме 15091,5</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 что составл</w:t>
      </w:r>
      <w:r>
        <w:rPr>
          <w:rFonts w:ascii="Times New Roman" w:hAnsi="Times New Roman" w:cs="Times New Roman"/>
          <w:sz w:val="28"/>
          <w:szCs w:val="28"/>
        </w:rPr>
        <w:t xml:space="preserve">яет 10,0 </w:t>
      </w:r>
      <w:r>
        <w:rPr>
          <w:rFonts w:ascii="Times New Roman" w:hAnsi="Times New Roman" w:cs="Times New Roman"/>
          <w:sz w:val="28"/>
          <w:szCs w:val="28"/>
        </w:rPr>
        <w:t xml:space="preserve">процентов</w:t>
      </w:r>
      <w:r>
        <w:rPr>
          <w:rFonts w:ascii="Times New Roman" w:hAnsi="Times New Roman" w:cs="Times New Roman"/>
          <w:sz w:val="28"/>
          <w:szCs w:val="28"/>
        </w:rPr>
        <w:t xml:space="preserve"> к годовому плану</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2022</w:t>
      </w:r>
      <w:r>
        <w:rPr>
          <w:rFonts w:ascii="Times New Roman" w:hAnsi="Times New Roman" w:cs="Times New Roman"/>
          <w:sz w:val="28"/>
          <w:szCs w:val="28"/>
        </w:rPr>
        <w:t xml:space="preserve"> годом финансирование мероприятий по бл</w:t>
      </w:r>
      <w:r>
        <w:rPr>
          <w:rFonts w:ascii="Times New Roman" w:hAnsi="Times New Roman" w:cs="Times New Roman"/>
          <w:sz w:val="28"/>
          <w:szCs w:val="28"/>
        </w:rPr>
        <w:t xml:space="preserve">агоустройству увеличилось на 5560,5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больше на 58,4%</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счет </w:t>
      </w:r>
      <w:r>
        <w:rPr>
          <w:rFonts w:ascii="Times New Roman" w:hAnsi="Times New Roman" w:cs="Times New Roman"/>
          <w:sz w:val="28"/>
          <w:szCs w:val="28"/>
        </w:rPr>
        <w:t xml:space="preserve">субсидии на реализацию мероприятий по благоустройству дворовых территорий произведены расходы в сумме 1 801,0 тыс. рублей (в рамках реализации национального проекта «Жилье и городская среда» регионального проекта «Формирование комфортной городской среды»).</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счет субсидии на поддержку государственных программ субъектов Российской Федерации и муниципальных программ </w:t>
      </w:r>
      <w:r>
        <w:rPr>
          <w:rFonts w:ascii="Times New Roman" w:hAnsi="Times New Roman" w:cs="Times New Roman"/>
          <w:sz w:val="28"/>
          <w:szCs w:val="28"/>
        </w:rPr>
        <w:t xml:space="preserve">формирования  современной</w:t>
      </w:r>
      <w:r>
        <w:rPr>
          <w:rFonts w:ascii="Times New Roman" w:hAnsi="Times New Roman" w:cs="Times New Roman"/>
          <w:sz w:val="28"/>
          <w:szCs w:val="28"/>
        </w:rPr>
        <w:t xml:space="preserve"> городской среды произведены расходы в сумме 1906,9 тыс. рублей (в рамках реализации национального проекта «Жилье и городская среда» регионального проекта «Формирование комфортной городской среды»).</w:t>
      </w:r>
      <w:r>
        <w:rPr>
          <w:rFonts w:ascii="Times New Roman" w:hAnsi="Times New Roman" w:cs="Times New Roman"/>
          <w:sz w:val="28"/>
          <w:szCs w:val="28"/>
        </w:rPr>
      </w:r>
      <w:r>
        <w:rPr>
          <w:rFonts w:ascii="Times New Roman" w:hAnsi="Times New Roman" w:cs="Times New Roman"/>
          <w:sz w:val="28"/>
          <w:szCs w:val="28"/>
        </w:rPr>
      </w:r>
    </w:p>
    <w:p>
      <w:pPr>
        <w:pStyle w:val="1008"/>
        <w:ind w:left="57" w:firstLine="651"/>
        <w:jc w:val="both"/>
        <w:spacing w:after="0" w:afterAutospacing="0" w:line="240" w:lineRule="auto"/>
        <w:shd w:val="clear" w:color="auto" w:fill="ffffff"/>
        <w:rPr>
          <w:rFonts w:ascii="Times New Roman" w:hAnsi="Times New Roman" w:cs="Times New Roman"/>
          <w:sz w:val="28"/>
          <w:szCs w:val="28"/>
        </w:rPr>
      </w:pPr>
      <w:r>
        <w:rPr>
          <w:rFonts w:ascii="Times New Roman" w:hAnsi="Times New Roman" w:eastAsia="Times New Roman" w:cs="Times New Roman"/>
          <w:sz w:val="28"/>
          <w:szCs w:val="28"/>
        </w:rPr>
        <w:t xml:space="preserve">За счет субсидии на реализацию мероприятий по благоустройству дворовых территорий многоквартирных домов произведены расходы в сумме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52</w:t>
      </w:r>
      <w:r>
        <w:rPr>
          <w:rFonts w:ascii="Times New Roman" w:hAnsi="Times New Roman" w:eastAsia="Times New Roman" w:cs="Times New Roman"/>
          <w:sz w:val="28"/>
          <w:szCs w:val="28"/>
        </w:rPr>
        <w:t xml:space="preserve">9,0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 (в рамках реализации национального проекта «Жилье и городская среда» регионального проекта «Формирование комфортной городской среды»);</w:t>
      </w:r>
      <w:r>
        <w:rPr>
          <w:rFonts w:ascii="Times New Roman" w:hAnsi="Times New Roman" w:cs="Times New Roman"/>
          <w:sz w:val="28"/>
          <w:szCs w:val="28"/>
        </w:rPr>
      </w:r>
      <w:r>
        <w:rPr>
          <w:rFonts w:ascii="Times New Roman" w:hAnsi="Times New Roman" w:cs="Times New Roman"/>
          <w:sz w:val="28"/>
          <w:szCs w:val="28"/>
        </w:rPr>
      </w:r>
    </w:p>
    <w:p>
      <w:pPr>
        <w:pStyle w:val="1008"/>
        <w:ind w:left="57" w:firstLine="651"/>
        <w:jc w:val="both"/>
        <w:spacing w:after="0" w:afterAutospacing="0" w:line="240" w:lineRule="auto"/>
        <w:shd w:val="clear" w:color="auto" w:fill="ffffff"/>
        <w:rPr>
          <w:rFonts w:ascii="Times New Roman" w:hAnsi="Times New Roman" w:cs="Times New Roman"/>
          <w:sz w:val="28"/>
          <w:szCs w:val="28"/>
        </w:rPr>
      </w:pPr>
      <w:r>
        <w:rPr>
          <w:rFonts w:ascii="Times New Roman" w:hAnsi="Times New Roman" w:eastAsia="Times New Roman" w:cs="Times New Roman"/>
          <w:sz w:val="28"/>
          <w:szCs w:val="28"/>
        </w:rPr>
        <w:t xml:space="preserve">За счет субсидии на реализацию мероприятий по благоустройству общественных пространств произведены расходы в сумме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789</w:t>
      </w:r>
      <w:r>
        <w:rPr>
          <w:rFonts w:ascii="Times New Roman" w:hAnsi="Times New Roman" w:eastAsia="Times New Roman" w:cs="Times New Roman"/>
          <w:sz w:val="28"/>
          <w:szCs w:val="28"/>
        </w:rPr>
        <w:t xml:space="preserve">,6 тыс.</w:t>
      </w:r>
      <w:r>
        <w:rPr>
          <w:rFonts w:ascii="Times New Roman" w:hAnsi="Times New Roman" w:eastAsia="Times New Roman" w:cs="Times New Roman"/>
          <w:sz w:val="28"/>
          <w:szCs w:val="28"/>
        </w:rPr>
        <w:t xml:space="preserve"> рублей (в рамках реализации национального проекта «Жилье и городская среда» регионального проекта «Формирование комфортной городской среды»).</w:t>
      </w:r>
      <w:r>
        <w:rPr>
          <w:rFonts w:ascii="Times New Roman" w:hAnsi="Times New Roman" w:cs="Times New Roman"/>
          <w:sz w:val="28"/>
          <w:szCs w:val="28"/>
        </w:rPr>
      </w:r>
      <w:r>
        <w:rPr>
          <w:rFonts w:ascii="Times New Roman" w:hAnsi="Times New Roman" w:cs="Times New Roman"/>
          <w:sz w:val="28"/>
          <w:szCs w:val="28"/>
        </w:rPr>
      </w:r>
    </w:p>
    <w:p>
      <w:pPr>
        <w:pStyle w:val="1008"/>
        <w:ind w:firstLine="708"/>
        <w:jc w:val="both"/>
        <w:spacing w:after="0" w:afterAutospacing="0" w:line="240" w:lineRule="auto"/>
        <w:shd w:val="clear" w:color="auto" w:fill="ffffff"/>
        <w:rPr>
          <w:rFonts w:ascii="Times New Roman" w:hAnsi="Times New Roman" w:cs="Times New Roman"/>
          <w:color w:val="ff0000"/>
        </w:rPr>
      </w:pPr>
      <w:r>
        <w:rPr>
          <w:rFonts w:ascii="Times New Roman" w:hAnsi="Times New Roman" w:eastAsia="Times New Roman" w:cs="Times New Roman"/>
          <w:sz w:val="28"/>
          <w:szCs w:val="28"/>
        </w:rPr>
        <w:t xml:space="preserve">В рамках реализа</w:t>
      </w:r>
      <w:r>
        <w:rPr>
          <w:rFonts w:ascii="Times New Roman" w:hAnsi="Times New Roman" w:eastAsia="Times New Roman" w:cs="Times New Roman"/>
          <w:sz w:val="28"/>
          <w:szCs w:val="28"/>
        </w:rPr>
        <w:t xml:space="preserve">ции национального проекта «Жилье и городская среда» регионального проекта «Формирование комфортной городской среды» осуществлено благоустройство дворовой территории по адресу г. Вытегра, ул.Школьная, д. 11 (ремонт дворовых проездов, обустройство парковки).</w:t>
      </w:r>
      <w:r>
        <w:rPr>
          <w:rFonts w:ascii="Times New Roman" w:hAnsi="Times New Roman" w:cs="Times New Roman"/>
          <w:color w:val="ff0000"/>
        </w:rPr>
      </w:r>
      <w:r>
        <w:rPr>
          <w:rFonts w:ascii="Times New Roman" w:hAnsi="Times New Roman" w:cs="Times New Roman"/>
          <w:color w:val="ff0000"/>
        </w:rPr>
      </w:r>
    </w:p>
    <w:p>
      <w:pPr>
        <w:pStyle w:val="1008"/>
        <w:ind w:firstLine="708"/>
        <w:jc w:val="both"/>
        <w:spacing w:after="0" w:afterAutospacing="0" w:line="240" w:lineRule="auto"/>
        <w:shd w:val="clear" w:color="auto" w:fill="ffffff"/>
        <w:rPr>
          <w:rFonts w:ascii="Times New Roman" w:hAnsi="Times New Roman" w:cs="Times New Roman"/>
          <w:color w:val="ff0000"/>
        </w:rPr>
      </w:pPr>
      <w:r>
        <w:rPr>
          <w:rFonts w:ascii="Times New Roman" w:hAnsi="Times New Roman" w:eastAsia="Times New Roman" w:cs="Times New Roman"/>
          <w:sz w:val="28"/>
          <w:szCs w:val="28"/>
        </w:rPr>
        <w:t xml:space="preserve">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дворовой территории по адресу г.Вытегра,ул.Ленина,д.88 (ремонт дворового проезда).</w:t>
      </w:r>
      <w:r>
        <w:rPr>
          <w:rFonts w:ascii="Times New Roman" w:hAnsi="Times New Roman" w:cs="Times New Roman"/>
          <w:color w:val="ff0000"/>
        </w:rPr>
      </w:r>
      <w:r>
        <w:rPr>
          <w:rFonts w:ascii="Times New Roman" w:hAnsi="Times New Roman" w:cs="Times New Roman"/>
          <w:color w:val="ff0000"/>
        </w:rPr>
      </w:r>
    </w:p>
    <w:p>
      <w:pPr>
        <w:pStyle w:val="1008"/>
        <w:ind w:firstLine="708"/>
        <w:jc w:val="both"/>
        <w:spacing w:after="0" w:afterAutospacing="0" w:line="240" w:lineRule="auto"/>
        <w:shd w:val="clear" w:color="auto" w:fill="ffffff"/>
        <w:rPr>
          <w:rFonts w:ascii="Times New Roman" w:hAnsi="Times New Roman" w:cs="Times New Roman"/>
          <w:color w:val="ff0000"/>
        </w:rPr>
      </w:pPr>
      <w:r>
        <w:rPr>
          <w:rFonts w:ascii="Times New Roman" w:hAnsi="Times New Roman" w:eastAsia="Times New Roman" w:cs="Times New Roman"/>
          <w:sz w:val="28"/>
          <w:szCs w:val="28"/>
        </w:rPr>
        <w:t xml:space="preserve">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общественных пространств ––</w:t>
      </w:r>
      <w:r>
        <w:rPr>
          <w:rFonts w:ascii="Times New Roman" w:hAnsi="Times New Roman" w:eastAsia="Times New Roman" w:cs="Times New Roman"/>
          <w:color w:val="000000"/>
          <w:sz w:val="28"/>
          <w:szCs w:val="28"/>
        </w:rPr>
        <w:t xml:space="preserve"> текущий ремонт тротуара и парковки по улице Урицкого в г. Вытегра</w:t>
      </w:r>
      <w:r>
        <w:rPr>
          <w:rFonts w:ascii="Times New Roman" w:hAnsi="Times New Roman" w:eastAsia="Times New Roman" w:cs="Times New Roman"/>
          <w:sz w:val="28"/>
          <w:szCs w:val="28"/>
        </w:rPr>
        <w:t xml:space="preserve"> (</w:t>
      </w:r>
      <w:r>
        <w:rPr>
          <w:rFonts w:ascii="Times New Roman" w:hAnsi="Times New Roman" w:eastAsia="Times New Roman" w:cs="Times New Roman"/>
          <w:color w:val="000000"/>
          <w:sz w:val="28"/>
          <w:szCs w:val="28"/>
        </w:rPr>
        <w:t xml:space="preserve">выполнен р</w:t>
      </w:r>
      <w:r>
        <w:rPr>
          <w:rFonts w:ascii="Times New Roman" w:hAnsi="Times New Roman" w:eastAsia="Times New Roman" w:cs="Times New Roman"/>
          <w:sz w:val="28"/>
          <w:szCs w:val="28"/>
        </w:rPr>
        <w:t xml:space="preserve">емонт  тротуара с использованием</w:t>
      </w:r>
      <w:r>
        <w:rPr>
          <w:rFonts w:ascii="Times New Roman" w:hAnsi="Times New Roman" w:eastAsia="Times New Roman" w:cs="Times New Roman"/>
          <w:color w:val="000000"/>
          <w:sz w:val="28"/>
          <w:szCs w:val="28"/>
        </w:rPr>
        <w:t xml:space="preserve"> асфальтобетонных смесей, обустройство бордюрного камня, парковк</w:t>
      </w:r>
      <w:r>
        <w:rPr>
          <w:rFonts w:ascii="Times New Roman" w:hAnsi="Times New Roman" w:eastAsia="Times New Roman" w:cs="Times New Roman"/>
          <w:sz w:val="28"/>
          <w:szCs w:val="28"/>
        </w:rPr>
        <w:t xml:space="preserve">и).</w:t>
      </w:r>
      <w:r>
        <w:rPr>
          <w:rFonts w:ascii="Times New Roman" w:hAnsi="Times New Roman" w:cs="Times New Roman"/>
          <w:color w:val="ff0000"/>
        </w:rPr>
      </w:r>
      <w:r>
        <w:rPr>
          <w:rFonts w:ascii="Times New Roman" w:hAnsi="Times New Roman" w:cs="Times New Roman"/>
          <w:color w:val="ff0000"/>
        </w:rPr>
      </w:r>
    </w:p>
    <w:p>
      <w:pPr>
        <w:pStyle w:val="1008"/>
        <w:ind w:firstLine="708"/>
        <w:jc w:val="both"/>
        <w:spacing w:after="0" w:afterAutospacing="0" w:line="240" w:lineRule="auto"/>
        <w:shd w:val="clear" w:color="auto" w:fill="ffffff"/>
        <w:rPr>
          <w:rFonts w:ascii="Times New Roman" w:hAnsi="Times New Roman" w:cs="Times New Roman"/>
          <w:sz w:val="28"/>
          <w:szCs w:val="28"/>
        </w:rPr>
      </w:pPr>
      <w:r>
        <w:rPr>
          <w:rFonts w:ascii="Times New Roman" w:hAnsi="Times New Roman" w:eastAsia="Times New Roman" w:cs="Times New Roman"/>
          <w:sz w:val="28"/>
          <w:szCs w:val="28"/>
        </w:rPr>
        <w:t xml:space="preserve">В рамках реализации национального проекта «Жилье и городская среда» регионального проекта «Формирование комфортной городской среды» осуществлено благоустройство общественных территорий. В рамках мероприятий  реализованы следующие проекты:</w:t>
      </w:r>
      <w:r>
        <w:rPr>
          <w:rFonts w:ascii="Times New Roman" w:hAnsi="Times New Roman" w:cs="Times New Roman"/>
          <w:sz w:val="28"/>
          <w:szCs w:val="28"/>
        </w:rPr>
      </w:r>
      <w:r>
        <w:rPr>
          <w:rFonts w:ascii="Times New Roman" w:hAnsi="Times New Roman" w:cs="Times New Roman"/>
          <w:sz w:val="28"/>
          <w:szCs w:val="28"/>
        </w:rPr>
      </w:r>
    </w:p>
    <w:p>
      <w:pPr>
        <w:pStyle w:val="1008"/>
        <w:ind w:firstLine="708"/>
        <w:jc w:val="both"/>
        <w:spacing w:after="0" w:afterAutospacing="0" w:line="240" w:lineRule="auto"/>
        <w:rPr>
          <w:rFonts w:ascii="Times New Roman" w:hAnsi="Times New Roman" w:cs="Times New Roman"/>
          <w:color w:val="000000"/>
        </w:rPr>
      </w:pPr>
      <w:r>
        <w:rPr>
          <w:rFonts w:ascii="Times New Roman" w:hAnsi="Times New Roman" w:eastAsia="Times New Roman" w:cs="Times New Roman"/>
          <w:sz w:val="28"/>
          <w:szCs w:val="28"/>
        </w:rPr>
        <w:t xml:space="preserve">-</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color w:val="000000"/>
          <w:sz w:val="28"/>
          <w:szCs w:val="28"/>
        </w:rPr>
        <w:t xml:space="preserve">текущий ремонт тротуара по Ленинградскому тракту в г. Вытегра (выполнен ремонт тротуара из асфальтобетонных смесей, обустройство бордюрного камня);</w:t>
      </w:r>
      <w:r>
        <w:rPr>
          <w:rFonts w:ascii="Times New Roman" w:hAnsi="Times New Roman" w:cs="Times New Roman"/>
          <w:color w:val="000000"/>
        </w:rPr>
      </w:r>
      <w:r>
        <w:rPr>
          <w:rFonts w:ascii="Times New Roman" w:hAnsi="Times New Roman" w:cs="Times New Roman"/>
          <w:color w:val="000000"/>
        </w:rPr>
      </w:r>
    </w:p>
    <w:p>
      <w:pPr>
        <w:pStyle w:val="1008"/>
        <w:ind w:firstLine="708"/>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color w:val="000000"/>
          <w:sz w:val="28"/>
          <w:szCs w:val="28"/>
        </w:rPr>
        <w:t xml:space="preserve">- благоустройство территории Липовой аллеи в с. Девятины по ул. Советской (установлены скамейки, урны, обустроена пешеходная дорожка).</w:t>
      </w:r>
      <w:r>
        <w:rPr>
          <w:rFonts w:ascii="Times New Roman" w:hAnsi="Times New Roman" w:cs="Times New Roman"/>
          <w:color w:val="ff0000"/>
        </w:rPr>
      </w:r>
      <w:r>
        <w:rPr>
          <w:rFonts w:ascii="Times New Roman" w:hAnsi="Times New Roman" w:cs="Times New Roman"/>
          <w:color w:val="ff0000"/>
        </w:rPr>
      </w:r>
    </w:p>
    <w:p>
      <w:pPr>
        <w:pStyle w:val="1008"/>
        <w:ind w:firstLine="708"/>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За счет субсидии на обустройство и восстановление воинских захоронений произведены расходы в сумме 5</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988</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 рублей</w:t>
      </w:r>
      <w:r>
        <w:rPr>
          <w:rFonts w:ascii="Times New Roman" w:hAnsi="Times New Roman" w:eastAsia="Times New Roman" w:cs="Times New Roman"/>
          <w:sz w:val="28"/>
          <w:szCs w:val="28"/>
        </w:rPr>
        <w:t xml:space="preserve"> (благоустройство воинского захоронения в с. Ошта – на братских могилах установлены гранитные памятники, обновлен мемориал «Скорбящая мать», выполнено мощение дорожек из тротуарной плитки)</w:t>
      </w:r>
      <w:r>
        <w:rPr>
          <w:rFonts w:ascii="Times New Roman" w:hAnsi="Times New Roman" w:eastAsia="Times New Roman" w:cs="Times New Roman"/>
          <w:color w:val="ff0000"/>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08"/>
        <w:jc w:val="both"/>
        <w:spacing w:after="0" w:afterAutospacing="0" w:line="240" w:lineRule="auto"/>
        <w:shd w:val="clear" w:color="auto" w:fill="ffffff"/>
        <w:rPr>
          <w:rFonts w:ascii="Times New Roman" w:hAnsi="Times New Roman" w:cs="Times New Roman"/>
          <w:sz w:val="28"/>
          <w:szCs w:val="28"/>
        </w:rPr>
      </w:pPr>
      <w:r>
        <w:rPr>
          <w:rFonts w:ascii="Times New Roman" w:hAnsi="Times New Roman" w:eastAsia="Times New Roman" w:cs="Times New Roman"/>
          <w:sz w:val="28"/>
          <w:szCs w:val="28"/>
        </w:rPr>
        <w:t xml:space="preserve">За счет средств районного бюджета произведены расходы на:</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4"/>
        </w:numPr>
        <w:ind w:left="57" w:firstLine="369"/>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реализации мероприятий по благоустройству дворовых территорий – 200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4"/>
        </w:numPr>
        <w:ind w:left="57" w:firstLine="369"/>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реализации мероприятий по благоустройству общественных территорий – 211</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 </w:t>
      </w:r>
      <w:r>
        <w:rPr>
          <w:rFonts w:ascii="Times New Roman" w:hAnsi="Times New Roman" w:eastAsia="Times New Roman" w:cs="Times New Roman"/>
          <w:sz w:val="28"/>
          <w:szCs w:val="28"/>
        </w:rPr>
        <w:t xml:space="preserve">тыс. </w:t>
      </w:r>
      <w:r>
        <w:rPr>
          <w:rFonts w:ascii="Times New Roman" w:hAnsi="Times New Roman" w:eastAsia="Times New Roman" w:cs="Times New Roman"/>
          <w:sz w:val="28"/>
          <w:szCs w:val="28"/>
        </w:rPr>
        <w:t xml:space="preserve">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4"/>
        </w:numPr>
        <w:ind w:left="57" w:firstLine="369"/>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реализации мероприятий по благоустройству дворовых территорий многоквартирных домов – 169</w:t>
      </w:r>
      <w:r>
        <w:rPr>
          <w:rFonts w:ascii="Times New Roman" w:hAnsi="Times New Roman" w:eastAsia="Times New Roman" w:cs="Times New Roman"/>
          <w:sz w:val="28"/>
          <w:szCs w:val="28"/>
        </w:rPr>
        <w:t xml:space="preserve">,9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4"/>
        </w:numPr>
        <w:ind w:left="57" w:firstLine="369"/>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реализации мероприятий по благоустройству общес</w:t>
      </w:r>
      <w:r>
        <w:rPr>
          <w:rFonts w:ascii="Times New Roman" w:hAnsi="Times New Roman" w:eastAsia="Times New Roman" w:cs="Times New Roman"/>
          <w:sz w:val="28"/>
          <w:szCs w:val="28"/>
        </w:rPr>
        <w:t xml:space="preserve">твенных </w:t>
      </w:r>
      <w:r>
        <w:rPr>
          <w:rFonts w:ascii="Times New Roman" w:hAnsi="Times New Roman" w:eastAsia="Times New Roman" w:cs="Times New Roman"/>
          <w:sz w:val="28"/>
          <w:szCs w:val="28"/>
        </w:rPr>
        <w:t xml:space="preserve">пространств – 309</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4"/>
        </w:numPr>
        <w:ind w:left="57" w:firstLine="369"/>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на обустройство и восстановление воинских захоронений – 185</w:t>
      </w:r>
      <w:r>
        <w:rPr>
          <w:rFonts w:ascii="Times New Roman" w:hAnsi="Times New Roman" w:eastAsia="Times New Roman" w:cs="Times New Roman"/>
          <w:sz w:val="28"/>
          <w:szCs w:val="28"/>
        </w:rPr>
        <w:t xml:space="preserve">,2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afterAutospacing="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Средства подраздела «Благоустройство» были направлены на реализацию мероприятий муницип</w:t>
      </w:r>
      <w:r>
        <w:rPr>
          <w:rFonts w:ascii="Times New Roman" w:hAnsi="Times New Roman" w:cs="Times New Roman"/>
          <w:sz w:val="28"/>
          <w:szCs w:val="28"/>
        </w:rPr>
        <w:t xml:space="preserve">альных программ</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 «Формирование современной гор</w:t>
      </w:r>
      <w:r>
        <w:rPr>
          <w:rFonts w:ascii="Times New Roman" w:hAnsi="Times New Roman" w:cs="Times New Roman"/>
          <w:sz w:val="28"/>
          <w:szCs w:val="28"/>
        </w:rPr>
        <w:t xml:space="preserve">одской среды на 2018-2024 годы» - 8918,3</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«Совершенствование социальной политики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муниципальном районе на 2021-2025 годы» - 6173,2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подразделу</w:t>
      </w:r>
      <w:r>
        <w:rPr>
          <w:rFonts w:ascii="Times New Roman" w:hAnsi="Times New Roman" w:cs="Times New Roman"/>
          <w:sz w:val="28"/>
          <w:szCs w:val="28"/>
        </w:rPr>
        <w:t xml:space="preserve"> 05</w:t>
      </w:r>
      <w:r>
        <w:rPr>
          <w:rFonts w:ascii="Times New Roman" w:hAnsi="Times New Roman" w:cs="Times New Roman"/>
          <w:sz w:val="28"/>
          <w:szCs w:val="28"/>
        </w:rPr>
        <w:t xml:space="preserve">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Pr>
          <w:rFonts w:ascii="Times New Roman" w:hAnsi="Times New Roman" w:cs="Times New Roman"/>
          <w:sz w:val="28"/>
          <w:szCs w:val="28"/>
        </w:rPr>
        <w:t xml:space="preserve">Администрации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w:t>
      </w:r>
      <w:r>
        <w:rPr>
          <w:rFonts w:ascii="Times New Roman" w:hAnsi="Times New Roman" w:cs="Times New Roman"/>
          <w:sz w:val="28"/>
          <w:szCs w:val="28"/>
        </w:rPr>
        <w:t xml:space="preserve">и</w:t>
      </w:r>
      <w:r>
        <w:rPr>
          <w:rFonts w:ascii="Times New Roman" w:hAnsi="Times New Roman" w:cs="Times New Roman"/>
          <w:sz w:val="28"/>
          <w:szCs w:val="28"/>
        </w:rPr>
        <w:t xml:space="preserve">пального района в сумме 5832,0</w:t>
      </w:r>
      <w:r>
        <w:rPr>
          <w:rFonts w:ascii="Times New Roman" w:hAnsi="Times New Roman" w:cs="Times New Roman"/>
          <w:sz w:val="28"/>
          <w:szCs w:val="28"/>
        </w:rPr>
        <w:t xml:space="preserve"> </w:t>
      </w:r>
      <w:r>
        <w:rPr>
          <w:rFonts w:ascii="Times New Roman" w:hAnsi="Times New Roman" w:cs="Times New Roman"/>
          <w:sz w:val="28"/>
          <w:szCs w:val="28"/>
        </w:rPr>
        <w:t xml:space="preserve">тыс. ру</w:t>
      </w:r>
      <w:r>
        <w:rPr>
          <w:rFonts w:ascii="Times New Roman" w:hAnsi="Times New Roman" w:cs="Times New Roman"/>
          <w:sz w:val="28"/>
          <w:szCs w:val="28"/>
        </w:rPr>
        <w:t xml:space="preserve">блей</w:t>
      </w:r>
      <w:r>
        <w:rPr>
          <w:rFonts w:ascii="Times New Roman" w:hAnsi="Times New Roman" w:cs="Times New Roman"/>
          <w:sz w:val="28"/>
          <w:szCs w:val="28"/>
        </w:rPr>
        <w:t xml:space="preserve"> (100,0 процентов плановы</w:t>
      </w:r>
      <w:r>
        <w:rPr>
          <w:rFonts w:ascii="Times New Roman" w:hAnsi="Times New Roman" w:cs="Times New Roman"/>
          <w:sz w:val="28"/>
          <w:szCs w:val="28"/>
        </w:rPr>
        <w:t xml:space="preserve">х значений). По сравнению с 2022</w:t>
      </w:r>
      <w:r>
        <w:rPr>
          <w:rFonts w:ascii="Times New Roman" w:hAnsi="Times New Roman" w:cs="Times New Roman"/>
          <w:sz w:val="28"/>
          <w:szCs w:val="28"/>
        </w:rPr>
        <w:t xml:space="preserve"> </w:t>
      </w:r>
      <w:r>
        <w:rPr>
          <w:rFonts w:ascii="Times New Roman" w:hAnsi="Times New Roman" w:cs="Times New Roman"/>
          <w:sz w:val="28"/>
          <w:szCs w:val="28"/>
        </w:rPr>
        <w:t xml:space="preserve">годом расходы возросли на 982,6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на 20,3</w:t>
      </w:r>
      <w:r>
        <w:rPr>
          <w:rFonts w:ascii="Times New Roman" w:hAnsi="Times New Roman" w:cs="Times New Roman"/>
          <w:sz w:val="28"/>
          <w:szCs w:val="28"/>
        </w:rPr>
        <w:t xml:space="preserve"> процент</w:t>
      </w:r>
      <w:r>
        <w:rPr>
          <w:rFonts w:ascii="Times New Roman" w:hAnsi="Times New Roman" w:cs="Times New Roman"/>
          <w:sz w:val="28"/>
          <w:szCs w:val="28"/>
        </w:rPr>
        <w:t xml:space="preserve">ов</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Финансирование осуществлялось</w:t>
      </w:r>
      <w:r>
        <w:rPr>
          <w:rFonts w:ascii="Times New Roman" w:hAnsi="Times New Roman" w:cs="Times New Roman"/>
          <w:sz w:val="28"/>
          <w:szCs w:val="28"/>
        </w:rPr>
        <w:t xml:space="preserve"> за сч</w:t>
      </w:r>
      <w:r>
        <w:rPr>
          <w:rFonts w:ascii="Times New Roman" w:hAnsi="Times New Roman" w:cs="Times New Roman"/>
          <w:sz w:val="28"/>
          <w:szCs w:val="28"/>
        </w:rPr>
        <w:t xml:space="preserve">ет:</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sz w:val="28"/>
          <w:szCs w:val="28"/>
        </w:rPr>
        <w:t xml:space="preserve">редств районного бюджета в сумме 5677,7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w:t>
      </w:r>
      <w:r>
        <w:rPr>
          <w:rFonts w:ascii="Times New Roman" w:hAnsi="Times New Roman" w:cs="Times New Roman"/>
          <w:sz w:val="28"/>
          <w:szCs w:val="28"/>
        </w:rPr>
        <w:t xml:space="preserve">ных межбюджетных трансфер</w:t>
      </w:r>
      <w:r>
        <w:rPr>
          <w:rFonts w:ascii="Times New Roman" w:hAnsi="Times New Roman" w:cs="Times New Roman"/>
          <w:sz w:val="28"/>
          <w:szCs w:val="28"/>
        </w:rPr>
        <w:t xml:space="preserve">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r>
        <w:rPr>
          <w:rFonts w:ascii="Times New Roman" w:hAnsi="Times New Roman" w:cs="Times New Roman"/>
          <w:sz w:val="28"/>
          <w:szCs w:val="28"/>
        </w:rPr>
        <w:t xml:space="preserve">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154,3 тыс. рублей.</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Финансирование рас</w:t>
      </w:r>
      <w:r>
        <w:rPr>
          <w:rFonts w:ascii="Times New Roman" w:hAnsi="Times New Roman" w:cs="Times New Roman"/>
          <w:sz w:val="28"/>
          <w:szCs w:val="28"/>
        </w:rPr>
        <w:t xml:space="preserve">ходов по </w:t>
      </w:r>
      <w:r>
        <w:rPr>
          <w:rFonts w:ascii="Times New Roman" w:hAnsi="Times New Roman" w:cs="Times New Roman"/>
          <w:sz w:val="28"/>
          <w:szCs w:val="28"/>
        </w:rPr>
        <w:t xml:space="preserve">подразделу </w:t>
      </w:r>
      <w:r>
        <w:rPr>
          <w:rFonts w:ascii="Times New Roman" w:hAnsi="Times New Roman" w:cs="Times New Roman"/>
          <w:sz w:val="28"/>
          <w:szCs w:val="28"/>
        </w:rPr>
        <w:t xml:space="preserve">осуществлялось в рамках реализац</w:t>
      </w:r>
      <w:r>
        <w:rPr>
          <w:rFonts w:ascii="Times New Roman" w:hAnsi="Times New Roman" w:cs="Times New Roman"/>
          <w:sz w:val="28"/>
          <w:szCs w:val="28"/>
        </w:rPr>
        <w:t xml:space="preserve">ии</w:t>
      </w:r>
      <w:r>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 xml:space="preserve">«Формирование комфортной среды проживания на территории </w:t>
      </w:r>
      <w:r>
        <w:rPr>
          <w:rFonts w:ascii="Times New Roman" w:hAnsi="Times New Roman" w:cs="Times New Roman"/>
          <w:sz w:val="28"/>
          <w:szCs w:val="28"/>
        </w:rPr>
        <w:t xml:space="preserve">Вытегорско</w:t>
      </w:r>
      <w:r>
        <w:rPr>
          <w:rFonts w:ascii="Times New Roman" w:hAnsi="Times New Roman" w:cs="Times New Roman"/>
          <w:sz w:val="28"/>
          <w:szCs w:val="28"/>
        </w:rPr>
        <w:t xml:space="preserve">го</w:t>
      </w:r>
      <w:r>
        <w:rPr>
          <w:rFonts w:ascii="Times New Roman" w:hAnsi="Times New Roman" w:cs="Times New Roman"/>
          <w:sz w:val="28"/>
          <w:szCs w:val="28"/>
        </w:rPr>
        <w:t xml:space="preserve"> муниципального района на 2021-2025</w:t>
      </w:r>
      <w:r>
        <w:rPr>
          <w:rFonts w:ascii="Times New Roman" w:hAnsi="Times New Roman" w:cs="Times New Roman"/>
          <w:sz w:val="28"/>
          <w:szCs w:val="28"/>
        </w:rPr>
        <w:t xml:space="preserve"> годы" 5677,7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Раздел </w:t>
      </w:r>
      <w:r>
        <w:rPr>
          <w:rFonts w:ascii="Times New Roman" w:hAnsi="Times New Roman" w:cs="Times New Roman"/>
          <w:b/>
          <w:sz w:val="28"/>
          <w:szCs w:val="28"/>
        </w:rPr>
        <w:t xml:space="preserve"> 06</w:t>
      </w:r>
      <w:r>
        <w:rPr>
          <w:rFonts w:ascii="Times New Roman" w:hAnsi="Times New Roman" w:cs="Times New Roman"/>
          <w:b/>
          <w:sz w:val="28"/>
          <w:szCs w:val="28"/>
        </w:rPr>
        <w:t xml:space="preserve"> </w:t>
      </w:r>
      <w:r>
        <w:rPr>
          <w:rFonts w:ascii="Times New Roman" w:hAnsi="Times New Roman" w:cs="Times New Roman"/>
          <w:b/>
          <w:sz w:val="28"/>
          <w:szCs w:val="28"/>
        </w:rPr>
        <w:t xml:space="preserve">«Охрана окружающей среды»</w:t>
      </w:r>
      <w:r>
        <w:rPr>
          <w:rFonts w:ascii="Times New Roman" w:hAnsi="Times New Roman" w:cs="Times New Roman"/>
          <w:b/>
          <w:sz w:val="28"/>
          <w:szCs w:val="28"/>
        </w:rPr>
      </w:r>
      <w:r>
        <w:rPr>
          <w:rFonts w:ascii="Times New Roman" w:hAnsi="Times New Roman" w:cs="Times New Roman"/>
          <w:b/>
          <w:sz w:val="28"/>
          <w:szCs w:val="28"/>
        </w:rPr>
      </w:r>
    </w:p>
    <w:p>
      <w:pPr>
        <w:ind w:firstLine="567"/>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Расходы по разделу «Охрана окр</w:t>
      </w:r>
      <w:r>
        <w:rPr>
          <w:sz w:val="28"/>
          <w:szCs w:val="28"/>
        </w:rPr>
        <w:t xml:space="preserve">ужающей среды» исполнены за</w:t>
      </w:r>
      <w:r>
        <w:rPr>
          <w:sz w:val="28"/>
          <w:szCs w:val="28"/>
        </w:rPr>
        <w:t xml:space="preserve"> 202</w:t>
      </w:r>
      <w:r>
        <w:rPr>
          <w:sz w:val="28"/>
          <w:szCs w:val="28"/>
        </w:rPr>
        <w:t xml:space="preserve">3 г</w:t>
      </w:r>
      <w:r>
        <w:rPr>
          <w:sz w:val="28"/>
          <w:szCs w:val="28"/>
        </w:rPr>
        <w:t xml:space="preserve">од в сумм</w:t>
      </w:r>
      <w:r>
        <w:rPr>
          <w:sz w:val="28"/>
          <w:szCs w:val="28"/>
        </w:rPr>
        <w:t xml:space="preserve">е 3617,6 тыс. рублей и составили 62,3</w:t>
      </w:r>
      <w:r>
        <w:rPr>
          <w:sz w:val="28"/>
          <w:szCs w:val="28"/>
        </w:rPr>
        <w:t xml:space="preserve"> процен</w:t>
      </w:r>
      <w:r>
        <w:rPr>
          <w:sz w:val="28"/>
          <w:szCs w:val="28"/>
        </w:rPr>
        <w:t xml:space="preserve">тов к утвержденным назначениям. </w:t>
      </w:r>
      <w:r>
        <w:rPr>
          <w:sz w:val="28"/>
          <w:szCs w:val="28"/>
        </w:rPr>
      </w:r>
      <w:r>
        <w:rPr>
          <w:sz w:val="28"/>
          <w:szCs w:val="28"/>
        </w:rPr>
      </w:r>
    </w:p>
    <w:p>
      <w:pPr>
        <w:pStyle w:val="1034"/>
        <w:jc w:val="both"/>
        <w:spacing w:after="0"/>
        <w:rPr>
          <w:sz w:val="28"/>
          <w:szCs w:val="28"/>
        </w:rPr>
      </w:pPr>
      <w:r>
        <w:rPr>
          <w:sz w:val="28"/>
          <w:szCs w:val="28"/>
        </w:rPr>
        <w:t xml:space="preserve">        В течение года </w:t>
      </w:r>
      <w:r>
        <w:rPr>
          <w:sz w:val="28"/>
          <w:szCs w:val="28"/>
        </w:rPr>
        <w:t xml:space="preserve">плановые </w:t>
      </w:r>
      <w:r>
        <w:rPr>
          <w:sz w:val="28"/>
          <w:szCs w:val="28"/>
        </w:rPr>
        <w:t xml:space="preserve">бюджетные наз</w:t>
      </w:r>
      <w:r>
        <w:rPr>
          <w:sz w:val="28"/>
          <w:szCs w:val="28"/>
        </w:rPr>
        <w:t xml:space="preserve">начения были уменьшены на</w:t>
      </w:r>
      <w:r>
        <w:rPr>
          <w:sz w:val="28"/>
          <w:szCs w:val="28"/>
        </w:rPr>
        <w:t xml:space="preserve"> </w:t>
      </w:r>
      <w:r>
        <w:rPr>
          <w:sz w:val="28"/>
          <w:szCs w:val="28"/>
        </w:rPr>
        <w:t xml:space="preserve">1497,0</w:t>
      </w:r>
      <w:r>
        <w:rPr>
          <w:sz w:val="28"/>
          <w:szCs w:val="28"/>
        </w:rPr>
        <w:t xml:space="preserve"> </w:t>
      </w:r>
      <w:r>
        <w:rPr>
          <w:sz w:val="28"/>
          <w:szCs w:val="28"/>
        </w:rPr>
        <w:t xml:space="preserve">тыс. рублей</w:t>
      </w:r>
      <w:r>
        <w:rPr>
          <w:sz w:val="28"/>
          <w:szCs w:val="28"/>
        </w:rPr>
        <w:t xml:space="preserve"> или на 20,5 процентов</w:t>
      </w:r>
      <w:r>
        <w:rPr>
          <w:sz w:val="28"/>
          <w:szCs w:val="28"/>
        </w:rPr>
        <w:t xml:space="preserve">.</w:t>
      </w:r>
      <w:r>
        <w:rPr>
          <w:sz w:val="28"/>
          <w:szCs w:val="28"/>
        </w:rPr>
        <w:t xml:space="preserve"> По сравнению с 2022</w:t>
      </w:r>
      <w:r>
        <w:rPr>
          <w:sz w:val="28"/>
          <w:szCs w:val="28"/>
        </w:rPr>
        <w:t xml:space="preserve"> го</w:t>
      </w:r>
      <w:r>
        <w:rPr>
          <w:sz w:val="28"/>
          <w:szCs w:val="28"/>
        </w:rPr>
        <w:t xml:space="preserve">дом расходы увеличились на 1521,3</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08"/>
        <w:ind w:left="57"/>
        <w:jc w:val="both"/>
        <w:spacing w:after="0" w:afterAutospacing="0" w:line="240" w:lineRule="auto"/>
        <w:rPr>
          <w:rFonts w:ascii="Times New Roman" w:hAnsi="Times New Roman" w:cs="Times New Roman"/>
          <w:sz w:val="28"/>
          <w:szCs w:val="28"/>
        </w:rPr>
      </w:pPr>
      <w:r>
        <w:rPr>
          <w:sz w:val="28"/>
          <w:szCs w:val="28"/>
        </w:rPr>
      </w:r>
      <w:r>
        <w:rPr>
          <w:rFonts w:ascii="Times New Roman" w:hAnsi="Times New Roman" w:cs="Times New Roman"/>
          <w:sz w:val="28"/>
          <w:szCs w:val="28"/>
        </w:rPr>
        <w:t xml:space="preserve">       </w:t>
      </w:r>
      <w:r>
        <w:rPr>
          <w:rFonts w:ascii="Times New Roman" w:hAnsi="Times New Roman" w:eastAsia="Times New Roman" w:cs="Times New Roman"/>
          <w:sz w:val="28"/>
          <w:szCs w:val="28"/>
        </w:rPr>
        <w:t xml:space="preserve">По  подразделу</w:t>
      </w:r>
      <w:r>
        <w:rPr>
          <w:rFonts w:ascii="Times New Roman" w:hAnsi="Times New Roman" w:eastAsia="Times New Roman" w:cs="Times New Roman"/>
          <w:sz w:val="28"/>
          <w:szCs w:val="28"/>
        </w:rPr>
        <w:t xml:space="preserve"> 06</w:t>
      </w:r>
      <w:r>
        <w:rPr>
          <w:rFonts w:ascii="Times New Roman" w:hAnsi="Times New Roman" w:eastAsia="Times New Roman" w:cs="Times New Roman"/>
          <w:sz w:val="28"/>
          <w:szCs w:val="28"/>
        </w:rPr>
        <w:t xml:space="preserve">02</w:t>
      </w:r>
      <w:r>
        <w:rPr>
          <w:rFonts w:ascii="Times New Roman" w:hAnsi="Times New Roman" w:eastAsia="Times New Roman" w:cs="Times New Roman"/>
          <w:b w:val="0"/>
          <w:bCs w:val="0"/>
          <w:sz w:val="28"/>
          <w:szCs w:val="28"/>
        </w:rPr>
        <w:t xml:space="preserve"> «Сбор, удаление отходов и очистка сточных вод»</w:t>
      </w:r>
      <w:r>
        <w:rPr>
          <w:rFonts w:ascii="Times New Roman" w:hAnsi="Times New Roman" w:eastAsia="Times New Roman" w:cs="Times New Roman"/>
          <w:sz w:val="28"/>
          <w:szCs w:val="28"/>
        </w:rPr>
        <w:t xml:space="preserve"> осуществлены расходы в сумме 341</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 </w:t>
      </w:r>
      <w:r>
        <w:rPr>
          <w:rFonts w:ascii="Times New Roman" w:hAnsi="Times New Roman" w:eastAsia="Times New Roman" w:cs="Times New Roman"/>
          <w:sz w:val="28"/>
          <w:szCs w:val="28"/>
        </w:rPr>
        <w:t xml:space="preserve"> тыс. </w:t>
      </w:r>
      <w:r>
        <w:rPr>
          <w:rFonts w:ascii="Times New Roman" w:hAnsi="Times New Roman" w:eastAsia="Times New Roman" w:cs="Times New Roman"/>
          <w:sz w:val="28"/>
          <w:szCs w:val="28"/>
        </w:rPr>
        <w:t xml:space="preserve">рублей или 14,3 % к уточненному годовому плану.</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        За счет средств районного бюджета проведены работы по обследованию свалки в городе Вытегра на предмет необходимости выполнения работ по рекультивации несанкционированной свалки в сумме 341</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 </w:t>
      </w:r>
      <w:r>
        <w:rPr>
          <w:rFonts w:ascii="Times New Roman" w:hAnsi="Times New Roman" w:eastAsia="Times New Roman" w:cs="Times New Roman"/>
          <w:sz w:val="28"/>
          <w:szCs w:val="28"/>
        </w:rPr>
        <w:t xml:space="preserve">тыс. </w:t>
      </w:r>
      <w:r>
        <w:rPr>
          <w:rFonts w:ascii="Times New Roman" w:hAnsi="Times New Roman" w:eastAsia="Times New Roman" w:cs="Times New Roman"/>
          <w:sz w:val="28"/>
          <w:szCs w:val="28"/>
        </w:rPr>
        <w:t xml:space="preserve">рублей, в результате проведенных исследований получено заключение специализированной организации об отсутствии необходимости в рекультивации несанкционированной свалки.</w:t>
      </w:r>
      <w:r>
        <w:rPr>
          <w:rFonts w:ascii="Times New Roman" w:hAnsi="Times New Roman" w:cs="Times New Roman"/>
          <w:color w:val="ff0000"/>
        </w:rPr>
      </w:r>
      <w:r>
        <w:rPr>
          <w:rFonts w:ascii="Times New Roman" w:hAnsi="Times New Roman" w:cs="Times New Roman"/>
          <w:color w:val="ff0000"/>
        </w:rPr>
      </w:r>
    </w:p>
    <w:p>
      <w:pPr>
        <w:pStyle w:val="1034"/>
        <w:ind w:firstLine="567"/>
        <w:jc w:val="both"/>
        <w:spacing w:after="0" w:afterAutospacing="0" w:line="240" w:lineRule="auto"/>
        <w:rPr>
          <w:rFonts w:ascii="Times New Roman" w:hAnsi="Times New Roman" w:cs="Times New Roman"/>
          <w:b w:val="0"/>
          <w:bCs w:val="0"/>
          <w:sz w:val="28"/>
          <w:szCs w:val="28"/>
        </w:rPr>
      </w:pPr>
      <w:r>
        <w:rPr>
          <w:rFonts w:ascii="Times New Roman" w:hAnsi="Times New Roman" w:eastAsia="Times New Roman" w:cs="Times New Roman"/>
          <w:b w:val="0"/>
          <w:bCs w:val="0"/>
          <w:sz w:val="28"/>
          <w:szCs w:val="28"/>
        </w:rPr>
      </w:r>
      <w:r>
        <w:rPr>
          <w:rFonts w:ascii="Times New Roman" w:hAnsi="Times New Roman" w:cs="Times New Roman"/>
          <w:b w:val="0"/>
          <w:bCs w:val="0"/>
          <w:sz w:val="28"/>
          <w:szCs w:val="28"/>
        </w:rPr>
      </w:r>
      <w:r>
        <w:rPr>
          <w:rFonts w:ascii="Times New Roman" w:hAnsi="Times New Roman" w:cs="Times New Roman"/>
          <w:b w:val="0"/>
          <w:bCs w:val="0"/>
          <w:sz w:val="28"/>
          <w:szCs w:val="28"/>
        </w:rPr>
      </w:r>
    </w:p>
    <w:p>
      <w:pPr>
        <w:pStyle w:val="1008"/>
        <w:ind w:firstLine="0"/>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По подразделу 03 «</w:t>
      </w:r>
      <w:r>
        <w:rPr>
          <w:rFonts w:ascii="Times New Roman" w:hAnsi="Times New Roman" w:eastAsia="Times New Roman" w:cs="Times New Roman"/>
          <w:sz w:val="28"/>
          <w:szCs w:val="28"/>
        </w:rPr>
        <w:t xml:space="preserve">Охрана объектов</w:t>
      </w:r>
      <w:r>
        <w:rPr>
          <w:rFonts w:ascii="Times New Roman" w:hAnsi="Times New Roman" w:eastAsia="Times New Roman" w:cs="Times New Roman"/>
          <w:sz w:val="28"/>
          <w:szCs w:val="28"/>
        </w:rPr>
        <w:t xml:space="preserve"> растительного и животного мира </w:t>
      </w:r>
      <w:r>
        <w:rPr>
          <w:rFonts w:ascii="Times New Roman" w:hAnsi="Times New Roman" w:eastAsia="Times New Roman" w:cs="Times New Roman"/>
          <w:sz w:val="28"/>
          <w:szCs w:val="28"/>
        </w:rPr>
        <w:t xml:space="preserve">и среды их обитания» </w:t>
      </w:r>
      <w:r>
        <w:rPr>
          <w:rFonts w:ascii="Times New Roman" w:hAnsi="Times New Roman" w:eastAsia="Times New Roman" w:cs="Times New Roman"/>
          <w:sz w:val="28"/>
          <w:szCs w:val="28"/>
        </w:rPr>
        <w:t xml:space="preserve"> в 202</w:t>
      </w:r>
      <w:r>
        <w:rPr>
          <w:rFonts w:ascii="Times New Roman" w:hAnsi="Times New Roman" w:eastAsia="Times New Roman" w:cs="Times New Roman"/>
          <w:sz w:val="28"/>
          <w:szCs w:val="28"/>
        </w:rPr>
        <w:t xml:space="preserve">3</w:t>
      </w:r>
      <w:r>
        <w:rPr>
          <w:rFonts w:ascii="Times New Roman" w:hAnsi="Times New Roman" w:eastAsia="Times New Roman" w:cs="Times New Roman"/>
          <w:sz w:val="28"/>
          <w:szCs w:val="28"/>
        </w:rPr>
        <w:t xml:space="preserve"> году   расходы на проведение  природоохранных мероприятий  составили </w:t>
      </w:r>
      <w:r>
        <w:rPr>
          <w:rFonts w:ascii="Times New Roman" w:hAnsi="Times New Roman" w:eastAsia="Times New Roman" w:cs="Times New Roman"/>
          <w:sz w:val="28"/>
          <w:szCs w:val="28"/>
        </w:rPr>
        <w:t xml:space="preserve">3 276,6</w:t>
      </w:r>
      <w:r>
        <w:rPr>
          <w:rFonts w:ascii="Times New Roman" w:hAnsi="Times New Roman" w:eastAsia="Times New Roman" w:cs="Times New Roman"/>
          <w:sz w:val="28"/>
          <w:szCs w:val="28"/>
        </w:rPr>
        <w:t xml:space="preserve"> тыс. рублей, или </w:t>
      </w:r>
      <w:r>
        <w:rPr>
          <w:rFonts w:ascii="Times New Roman" w:hAnsi="Times New Roman" w:eastAsia="Times New Roman" w:cs="Times New Roman"/>
          <w:sz w:val="28"/>
          <w:szCs w:val="28"/>
        </w:rPr>
        <w:t xml:space="preserve">96,0</w:t>
      </w:r>
      <w:r>
        <w:rPr>
          <w:rFonts w:ascii="Times New Roman" w:hAnsi="Times New Roman" w:eastAsia="Times New Roman" w:cs="Times New Roman"/>
          <w:sz w:val="28"/>
          <w:szCs w:val="28"/>
        </w:rPr>
        <w:t xml:space="preserve"> % уточненного годового плана.</w:t>
      </w:r>
      <w:r>
        <w:rPr>
          <w:rFonts w:ascii="Times New Roman" w:hAnsi="Times New Roman" w:cs="Times New Roman"/>
          <w:sz w:val="28"/>
          <w:szCs w:val="28"/>
        </w:rPr>
      </w:r>
      <w:r>
        <w:rPr>
          <w:rFonts w:ascii="Times New Roman" w:hAnsi="Times New Roman" w:cs="Times New Roman"/>
          <w:sz w:val="28"/>
          <w:szCs w:val="28"/>
        </w:rPr>
      </w:r>
    </w:p>
    <w:p>
      <w:pPr>
        <w:pStyle w:val="1008"/>
        <w:ind w:firstLine="708"/>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За счет субвенции для осуществления отдельных государственных полномочий в соответствии с законом области от </w:t>
      </w:r>
      <w:r>
        <w:rPr>
          <w:rFonts w:ascii="Times New Roman" w:hAnsi="Times New Roman" w:eastAsia="Times New Roman" w:cs="Times New Roman"/>
          <w:sz w:val="28"/>
          <w:szCs w:val="28"/>
        </w:rPr>
        <w:t xml:space="preserve">25 декабря 2013 года № 3248-ОЗ "О наделении органов местного самоуправления отдельными государственными полномочиями по предупреждению и ликвидации болезней животных, защите населения от болезней, общих для человека и животных" произведены расходы в сумме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39</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8</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651"/>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За счет средств районного бюджета</w:t>
      </w:r>
      <w:r>
        <w:rPr>
          <w:rFonts w:ascii="Times New Roman" w:hAnsi="Times New Roman" w:eastAsia="Times New Roman" w:cs="Times New Roman"/>
          <w:color w:val="ff0000"/>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проведены работы по предотвращению и ликвидации последствий загрязнения русла р.Самина – 250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5</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приобретены евроконтейнеры – 43</w:t>
      </w:r>
      <w:r>
        <w:rPr>
          <w:rFonts w:ascii="Times New Roman" w:hAnsi="Times New Roman" w:eastAsia="Times New Roman" w:cs="Times New Roman"/>
          <w:sz w:val="28"/>
          <w:szCs w:val="28"/>
        </w:rPr>
        <w:t xml:space="preserve">5,0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обустроены</w:t>
      </w:r>
      <w:r>
        <w:rPr>
          <w:rFonts w:ascii="Times New Roman" w:hAnsi="Times New Roman" w:eastAsia="Times New Roman" w:cs="Times New Roman"/>
          <w:sz w:val="28"/>
          <w:szCs w:val="28"/>
        </w:rPr>
        <w:t xml:space="preserve"> контейнерн</w:t>
      </w:r>
      <w:r>
        <w:rPr>
          <w:rFonts w:ascii="Times New Roman" w:hAnsi="Times New Roman" w:eastAsia="Times New Roman" w:cs="Times New Roman"/>
          <w:sz w:val="28"/>
          <w:szCs w:val="28"/>
        </w:rPr>
        <w:t xml:space="preserve">ые</w:t>
      </w:r>
      <w:r>
        <w:rPr>
          <w:rFonts w:ascii="Times New Roman" w:hAnsi="Times New Roman" w:eastAsia="Times New Roman" w:cs="Times New Roman"/>
          <w:sz w:val="28"/>
          <w:szCs w:val="28"/>
        </w:rPr>
        <w:t xml:space="preserve"> площад</w:t>
      </w:r>
      <w:r>
        <w:rPr>
          <w:rFonts w:ascii="Times New Roman" w:hAnsi="Times New Roman" w:eastAsia="Times New Roman" w:cs="Times New Roman"/>
          <w:sz w:val="28"/>
          <w:szCs w:val="28"/>
        </w:rPr>
        <w:t xml:space="preserve">ки</w:t>
      </w:r>
      <w:r>
        <w:rPr>
          <w:rFonts w:ascii="Times New Roman" w:hAnsi="Times New Roman" w:eastAsia="Times New Roman" w:cs="Times New Roman"/>
          <w:sz w:val="28"/>
          <w:szCs w:val="28"/>
        </w:rPr>
        <w:t xml:space="preserve"> – 538</w:t>
      </w:r>
      <w:r>
        <w:rPr>
          <w:rFonts w:ascii="Times New Roman" w:hAnsi="Times New Roman" w:eastAsia="Times New Roman" w:cs="Times New Roman"/>
          <w:sz w:val="28"/>
          <w:szCs w:val="28"/>
        </w:rPr>
        <w:t xml:space="preserve">,1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разработ</w:t>
      </w:r>
      <w:r>
        <w:rPr>
          <w:rFonts w:ascii="Times New Roman" w:hAnsi="Times New Roman" w:eastAsia="Times New Roman" w:cs="Times New Roman"/>
          <w:sz w:val="28"/>
          <w:szCs w:val="28"/>
        </w:rPr>
        <w:t xml:space="preserve">ан комплект</w:t>
      </w:r>
      <w:r>
        <w:rPr>
          <w:rFonts w:ascii="Times New Roman" w:hAnsi="Times New Roman" w:eastAsia="Times New Roman" w:cs="Times New Roman"/>
          <w:sz w:val="28"/>
          <w:szCs w:val="28"/>
        </w:rPr>
        <w:t xml:space="preserve"> паспортов опасных отходов – </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проведены </w:t>
      </w:r>
      <w:r>
        <w:rPr>
          <w:rFonts w:ascii="Times New Roman" w:hAnsi="Times New Roman" w:eastAsia="Times New Roman" w:cs="Times New Roman"/>
          <w:sz w:val="28"/>
          <w:szCs w:val="28"/>
        </w:rPr>
        <w:t xml:space="preserve">природоохранные мероприятия  - 30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проведены мероприятия среди детей дошкольного и школьного возраста (экологические театры) – 79</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5</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5"/>
        </w:numPr>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осуществлялось </w:t>
      </w:r>
      <w:r>
        <w:rPr>
          <w:rFonts w:ascii="Times New Roman" w:hAnsi="Times New Roman" w:eastAsia="Times New Roman" w:cs="Times New Roman"/>
          <w:sz w:val="28"/>
          <w:szCs w:val="28"/>
        </w:rPr>
        <w:t xml:space="preserve">содержание контейнерных площадок в сельских поселениях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902,1 тыс. рублей.</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sz w:val="28"/>
          <w:szCs w:val="28"/>
        </w:rPr>
      </w:pPr>
      <w:r>
        <w:rPr>
          <w:sz w:val="28"/>
          <w:szCs w:val="28"/>
        </w:rPr>
        <w:t xml:space="preserve">Главными распорядителями бюдже</w:t>
      </w:r>
      <w:r>
        <w:rPr>
          <w:sz w:val="28"/>
          <w:szCs w:val="28"/>
        </w:rPr>
        <w:t xml:space="preserve">тных средств в 2023</w:t>
      </w:r>
      <w:r>
        <w:rPr>
          <w:sz w:val="28"/>
          <w:szCs w:val="28"/>
        </w:rPr>
        <w:t xml:space="preserve"> году были: </w:t>
      </w:r>
      <w:r>
        <w:rPr>
          <w:sz w:val="28"/>
          <w:szCs w:val="28"/>
        </w:rPr>
      </w:r>
      <w:r>
        <w:rPr>
          <w:sz w:val="28"/>
          <w:szCs w:val="28"/>
        </w:rPr>
      </w:r>
    </w:p>
    <w:p>
      <w:pPr>
        <w:pStyle w:val="1034"/>
        <w:ind w:firstLine="0"/>
        <w:jc w:val="both"/>
        <w:spacing w:after="0"/>
        <w:rPr>
          <w:sz w:val="28"/>
          <w:szCs w:val="28"/>
        </w:rPr>
      </w:pPr>
      <w:r>
        <w:rPr>
          <w:sz w:val="28"/>
          <w:szCs w:val="28"/>
        </w:rPr>
        <w:t xml:space="preserve">-Администрация </w:t>
      </w:r>
      <w:r>
        <w:rPr>
          <w:sz w:val="28"/>
          <w:szCs w:val="28"/>
        </w:rPr>
        <w:t xml:space="preserve">Вытегорск</w:t>
      </w:r>
      <w:r>
        <w:rPr>
          <w:sz w:val="28"/>
          <w:szCs w:val="28"/>
        </w:rPr>
        <w:t xml:space="preserve">ого</w:t>
      </w:r>
      <w:r>
        <w:rPr>
          <w:sz w:val="28"/>
          <w:szCs w:val="28"/>
        </w:rPr>
        <w:t xml:space="preserve"> муниципал</w:t>
      </w:r>
      <w:r>
        <w:rPr>
          <w:sz w:val="28"/>
          <w:szCs w:val="28"/>
        </w:rPr>
        <w:t xml:space="preserve">ьного района – </w:t>
      </w:r>
      <w:r>
        <w:rPr>
          <w:sz w:val="28"/>
          <w:szCs w:val="28"/>
          <w:highlight w:val="none"/>
        </w:rPr>
        <w:t xml:space="preserve">2012,5</w:t>
      </w:r>
      <w:r>
        <w:rPr>
          <w:sz w:val="28"/>
          <w:szCs w:val="28"/>
        </w:rPr>
        <w:t xml:space="preserve"> </w:t>
      </w:r>
      <w:r>
        <w:rPr>
          <w:sz w:val="28"/>
          <w:szCs w:val="28"/>
        </w:rPr>
        <w:t xml:space="preserve">тыс</w:t>
      </w:r>
      <w:r>
        <w:rPr>
          <w:sz w:val="28"/>
          <w:szCs w:val="28"/>
        </w:rPr>
        <w:t xml:space="preserve">.рублей</w:t>
      </w:r>
      <w:r>
        <w:rPr>
          <w:sz w:val="28"/>
          <w:szCs w:val="28"/>
        </w:rPr>
        <w:t xml:space="preserve">,</w:t>
      </w:r>
      <w:r>
        <w:rPr>
          <w:sz w:val="28"/>
          <w:szCs w:val="28"/>
        </w:rPr>
      </w:r>
      <w:r>
        <w:rPr>
          <w:sz w:val="28"/>
          <w:szCs w:val="28"/>
        </w:rPr>
      </w:r>
    </w:p>
    <w:p>
      <w:pPr>
        <w:pStyle w:val="1034"/>
        <w:ind w:firstLine="0"/>
        <w:jc w:val="both"/>
        <w:spacing w:after="0"/>
        <w:rPr>
          <w:sz w:val="28"/>
          <w:szCs w:val="28"/>
        </w:rPr>
      </w:pPr>
      <w:r>
        <w:rPr>
          <w:sz w:val="28"/>
          <w:szCs w:val="28"/>
        </w:rPr>
        <w:t xml:space="preserve">-Управление жилищно-коммунального хозяйства, транспорта и строительства Администрации </w:t>
      </w:r>
      <w:r>
        <w:rPr>
          <w:sz w:val="28"/>
          <w:szCs w:val="28"/>
        </w:rPr>
        <w:t xml:space="preserve">Вытегорск</w:t>
      </w:r>
      <w:r>
        <w:rPr>
          <w:sz w:val="28"/>
          <w:szCs w:val="28"/>
        </w:rPr>
        <w:t xml:space="preserve">о</w:t>
      </w:r>
      <w:r>
        <w:rPr>
          <w:sz w:val="28"/>
          <w:szCs w:val="28"/>
        </w:rPr>
        <w:t xml:space="preserve">го</w:t>
      </w:r>
      <w:r>
        <w:rPr>
          <w:sz w:val="28"/>
          <w:szCs w:val="28"/>
        </w:rPr>
        <w:t xml:space="preserve"> муниципального района </w:t>
      </w:r>
      <w:r>
        <w:rPr>
          <w:sz w:val="28"/>
          <w:szCs w:val="28"/>
          <w:highlight w:val="none"/>
        </w:rPr>
        <w:t xml:space="preserve">1605,1</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Финан</w:t>
      </w:r>
      <w:r>
        <w:rPr>
          <w:sz w:val="28"/>
          <w:szCs w:val="28"/>
        </w:rPr>
        <w:t xml:space="preserve">сирование расходов по разделу 06</w:t>
      </w:r>
      <w:r>
        <w:rPr>
          <w:sz w:val="28"/>
          <w:szCs w:val="28"/>
        </w:rPr>
        <w:t xml:space="preserve"> осущест</w:t>
      </w:r>
      <w:r>
        <w:rPr>
          <w:sz w:val="28"/>
          <w:szCs w:val="28"/>
        </w:rPr>
        <w:t xml:space="preserve">влялось в рамках реализации муниципальной</w:t>
      </w:r>
      <w:r>
        <w:rPr>
          <w:sz w:val="28"/>
          <w:szCs w:val="28"/>
        </w:rPr>
        <w:t xml:space="preserve"> программ</w:t>
      </w:r>
      <w:r>
        <w:rPr>
          <w:sz w:val="28"/>
          <w:szCs w:val="28"/>
        </w:rPr>
        <w:t xml:space="preserve">ы</w:t>
      </w:r>
      <w:r>
        <w:t xml:space="preserve"> </w:t>
      </w:r>
      <w:r>
        <w:rPr>
          <w:sz w:val="28"/>
          <w:szCs w:val="28"/>
        </w:rPr>
        <w:t xml:space="preserve">«Охрана</w:t>
      </w:r>
      <w:r>
        <w:rPr>
          <w:sz w:val="28"/>
          <w:szCs w:val="28"/>
        </w:rPr>
        <w:t xml:space="preserve"> окружающей среды, воспроизводство и рациональное использо</w:t>
      </w:r>
      <w:r>
        <w:rPr>
          <w:sz w:val="28"/>
          <w:szCs w:val="28"/>
        </w:rPr>
        <w:t xml:space="preserve">вание природных ресурсов на 2021-2025</w:t>
      </w:r>
      <w:r>
        <w:rPr>
          <w:sz w:val="28"/>
          <w:szCs w:val="28"/>
        </w:rPr>
        <w:t xml:space="preserve"> годы</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rPr>
        <w:t xml:space="preserve"> 07</w:t>
      </w:r>
      <w:r>
        <w:rPr>
          <w:rFonts w:ascii="Times New Roman" w:hAnsi="Times New Roman" w:cs="Times New Roman"/>
          <w:b/>
          <w:sz w:val="28"/>
          <w:szCs w:val="28"/>
        </w:rPr>
        <w:t xml:space="preserve"> </w:t>
      </w:r>
      <w:r>
        <w:rPr>
          <w:rFonts w:ascii="Times New Roman" w:hAnsi="Times New Roman" w:cs="Times New Roman"/>
          <w:b/>
          <w:sz w:val="28"/>
          <w:szCs w:val="28"/>
        </w:rPr>
        <w:t xml:space="preserve">«Образование»</w:t>
      </w:r>
      <w:r>
        <w:rPr>
          <w:rFonts w:ascii="Times New Roman" w:hAnsi="Times New Roman" w:cs="Times New Roman"/>
          <w:b/>
          <w:sz w:val="28"/>
          <w:szCs w:val="28"/>
        </w:rPr>
      </w:r>
      <w:r>
        <w:rPr>
          <w:rFonts w:ascii="Times New Roman" w:hAnsi="Times New Roman" w:cs="Times New Roman"/>
          <w:b/>
          <w:sz w:val="28"/>
          <w:szCs w:val="28"/>
        </w:rPr>
      </w:r>
    </w:p>
    <w:p>
      <w:pPr>
        <w:ind w:firstLine="567"/>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В первоначально утвержденном</w:t>
      </w:r>
      <w:r>
        <w:rPr>
          <w:sz w:val="28"/>
          <w:szCs w:val="28"/>
        </w:rPr>
        <w:t xml:space="preserve"> реш</w:t>
      </w:r>
      <w:r>
        <w:rPr>
          <w:sz w:val="28"/>
          <w:szCs w:val="28"/>
        </w:rPr>
        <w:t xml:space="preserve">ении «О </w:t>
      </w:r>
      <w:r>
        <w:rPr>
          <w:sz w:val="28"/>
          <w:szCs w:val="28"/>
        </w:rPr>
        <w:t xml:space="preserve">районном бюджете на 2023</w:t>
      </w:r>
      <w:r>
        <w:rPr>
          <w:sz w:val="28"/>
          <w:szCs w:val="28"/>
        </w:rPr>
        <w:t xml:space="preserve"> г</w:t>
      </w:r>
      <w:r>
        <w:rPr>
          <w:sz w:val="28"/>
          <w:szCs w:val="28"/>
        </w:rPr>
        <w:t xml:space="preserve">од</w:t>
      </w:r>
      <w:r>
        <w:rPr>
          <w:sz w:val="28"/>
          <w:szCs w:val="28"/>
        </w:rPr>
        <w:t xml:space="preserve"> и плановый период 2024 и 2025</w:t>
      </w:r>
      <w:r>
        <w:rPr>
          <w:sz w:val="28"/>
          <w:szCs w:val="28"/>
        </w:rPr>
        <w:t xml:space="preserve"> </w:t>
      </w:r>
      <w:r>
        <w:rPr>
          <w:sz w:val="28"/>
          <w:szCs w:val="28"/>
        </w:rPr>
        <w:t xml:space="preserve">годов</w:t>
      </w:r>
      <w:r>
        <w:rPr>
          <w:sz w:val="28"/>
          <w:szCs w:val="28"/>
        </w:rPr>
        <w:t xml:space="preserve">» </w:t>
      </w:r>
      <w:r>
        <w:rPr>
          <w:sz w:val="28"/>
          <w:szCs w:val="28"/>
        </w:rPr>
        <w:t xml:space="preserve">по </w:t>
      </w:r>
      <w:r>
        <w:rPr>
          <w:sz w:val="28"/>
          <w:szCs w:val="28"/>
        </w:rPr>
        <w:t xml:space="preserve">разделу «Образование»</w:t>
      </w:r>
      <w:r>
        <w:rPr>
          <w:sz w:val="28"/>
          <w:szCs w:val="28"/>
        </w:rPr>
        <w:t xml:space="preserve"> бюджетные ассигнова</w:t>
      </w:r>
      <w:r>
        <w:rPr>
          <w:sz w:val="28"/>
          <w:szCs w:val="28"/>
        </w:rPr>
        <w:t xml:space="preserve">ния утверждены в объеме</w:t>
      </w:r>
      <w:r>
        <w:rPr>
          <w:sz w:val="28"/>
          <w:szCs w:val="28"/>
        </w:rPr>
        <w:t xml:space="preserve"> 755186,2</w:t>
      </w:r>
      <w:r>
        <w:rPr>
          <w:sz w:val="28"/>
          <w:szCs w:val="28"/>
        </w:rPr>
        <w:t xml:space="preserve"> тыс. рублей. В течение года а</w:t>
      </w:r>
      <w:r>
        <w:rPr>
          <w:sz w:val="28"/>
          <w:szCs w:val="28"/>
        </w:rPr>
        <w:t xml:space="preserve">с</w:t>
      </w:r>
      <w:r>
        <w:rPr>
          <w:sz w:val="28"/>
          <w:szCs w:val="28"/>
        </w:rPr>
        <w:t xml:space="preserve">сигнования увеличены на 102956,2 тыс. рублей, или на 13,6</w:t>
      </w:r>
      <w:r>
        <w:rPr>
          <w:sz w:val="28"/>
          <w:szCs w:val="28"/>
        </w:rPr>
        <w:t xml:space="preserve"> процента и составили</w:t>
      </w:r>
      <w:r>
        <w:rPr>
          <w:sz w:val="28"/>
          <w:szCs w:val="28"/>
        </w:rPr>
        <w:t xml:space="preserve"> </w:t>
      </w:r>
      <w:r>
        <w:rPr>
          <w:sz w:val="28"/>
          <w:szCs w:val="28"/>
        </w:rPr>
        <w:t xml:space="preserve">858142,4</w:t>
      </w:r>
      <w:r>
        <w:rPr>
          <w:sz w:val="28"/>
          <w:szCs w:val="28"/>
        </w:rPr>
        <w:t xml:space="preserve"> тыс. рублей.</w:t>
      </w:r>
      <w:r>
        <w:rPr>
          <w:sz w:val="28"/>
          <w:szCs w:val="28"/>
        </w:rPr>
        <w:t xml:space="preserve"> </w:t>
      </w:r>
      <w:r>
        <w:rPr>
          <w:sz w:val="28"/>
          <w:szCs w:val="28"/>
        </w:rPr>
        <w:t xml:space="preserve">Доля раздела в общих</w:t>
      </w:r>
      <w:r>
        <w:rPr>
          <w:sz w:val="28"/>
          <w:szCs w:val="28"/>
        </w:rPr>
        <w:t xml:space="preserve"> расходах бюджета составила 56,6</w:t>
      </w:r>
      <w:r>
        <w:rPr>
          <w:sz w:val="28"/>
          <w:szCs w:val="28"/>
        </w:rPr>
        <w:t xml:space="preserve"> процента.</w:t>
      </w:r>
      <w:r>
        <w:rPr>
          <w:sz w:val="28"/>
          <w:szCs w:val="28"/>
        </w:rPr>
      </w:r>
      <w:r>
        <w:rPr>
          <w:sz w:val="28"/>
          <w:szCs w:val="28"/>
        </w:rPr>
      </w:r>
    </w:p>
    <w:p>
      <w:pPr>
        <w:pStyle w:val="1034"/>
        <w:ind w:firstLine="567"/>
        <w:jc w:val="both"/>
        <w:spacing w:after="0"/>
        <w:rPr>
          <w:sz w:val="28"/>
          <w:szCs w:val="28"/>
        </w:rPr>
      </w:pPr>
      <w:r>
        <w:rPr>
          <w:sz w:val="28"/>
          <w:szCs w:val="28"/>
        </w:rPr>
        <w:t xml:space="preserve">Расходы по разделу</w:t>
      </w:r>
      <w:r>
        <w:rPr>
          <w:sz w:val="28"/>
          <w:szCs w:val="28"/>
        </w:rPr>
        <w:t xml:space="preserve"> </w:t>
      </w:r>
      <w:r>
        <w:rPr>
          <w:sz w:val="28"/>
          <w:szCs w:val="28"/>
        </w:rPr>
        <w:t xml:space="preserve">07</w:t>
      </w:r>
      <w:r>
        <w:rPr>
          <w:sz w:val="28"/>
          <w:szCs w:val="28"/>
        </w:rPr>
        <w:t xml:space="preserve"> «Образование» исполнены за 2023 год в сумме 820645,8</w:t>
      </w:r>
      <w:r>
        <w:rPr>
          <w:sz w:val="28"/>
          <w:szCs w:val="28"/>
        </w:rPr>
        <w:t xml:space="preserve"> тыс. рублей или 95,6</w:t>
      </w:r>
      <w:r>
        <w:rPr>
          <w:sz w:val="28"/>
          <w:szCs w:val="28"/>
        </w:rPr>
        <w:t xml:space="preserve"> процента от плановых назначений. </w:t>
      </w:r>
      <w:r>
        <w:rPr>
          <w:sz w:val="28"/>
          <w:szCs w:val="28"/>
        </w:rPr>
        <w:t xml:space="preserve">По сравнению с 2022</w:t>
      </w:r>
      <w:r>
        <w:rPr>
          <w:sz w:val="28"/>
          <w:szCs w:val="28"/>
        </w:rPr>
        <w:t xml:space="preserve"> годом ра</w:t>
      </w:r>
      <w:r>
        <w:rPr>
          <w:sz w:val="28"/>
          <w:szCs w:val="28"/>
        </w:rPr>
        <w:t xml:space="preserve">сходы на «О</w:t>
      </w:r>
      <w:r>
        <w:rPr>
          <w:sz w:val="28"/>
          <w:szCs w:val="28"/>
        </w:rPr>
        <w:t xml:space="preserve">бразо</w:t>
      </w:r>
      <w:r>
        <w:rPr>
          <w:sz w:val="28"/>
          <w:szCs w:val="28"/>
        </w:rPr>
        <w:t xml:space="preserve">вани</w:t>
      </w:r>
      <w:r>
        <w:rPr>
          <w:sz w:val="28"/>
          <w:szCs w:val="28"/>
        </w:rPr>
        <w:t xml:space="preserve">е» увеличились на 107905,4</w:t>
      </w:r>
      <w:r>
        <w:rPr>
          <w:sz w:val="28"/>
          <w:szCs w:val="28"/>
        </w:rPr>
        <w:t xml:space="preserve"> тыс. рублей или на </w:t>
      </w:r>
      <w:r>
        <w:rPr>
          <w:sz w:val="28"/>
          <w:szCs w:val="28"/>
        </w:rPr>
        <w:t xml:space="preserve">15,1</w:t>
      </w:r>
      <w:r>
        <w:rPr>
          <w:sz w:val="28"/>
          <w:szCs w:val="28"/>
        </w:rPr>
        <w:t xml:space="preserve"> процента.</w:t>
      </w:r>
      <w:r>
        <w:rPr>
          <w:sz w:val="28"/>
          <w:szCs w:val="28"/>
        </w:rPr>
      </w:r>
      <w:r>
        <w:rPr>
          <w:sz w:val="28"/>
          <w:szCs w:val="28"/>
        </w:rPr>
      </w:r>
    </w:p>
    <w:p>
      <w:pPr>
        <w:pStyle w:val="1034"/>
        <w:ind w:firstLine="567"/>
        <w:jc w:val="both"/>
        <w:spacing w:after="0"/>
        <w:rPr>
          <w:sz w:val="28"/>
          <w:szCs w:val="28"/>
        </w:rPr>
      </w:pPr>
      <w:r>
        <w:rPr>
          <w:sz w:val="28"/>
          <w:szCs w:val="28"/>
        </w:rPr>
        <w:t xml:space="preserve">Расходы по данному разделу в соответствии с ведомст</w:t>
      </w:r>
      <w:r>
        <w:rPr>
          <w:sz w:val="28"/>
          <w:szCs w:val="28"/>
        </w:rPr>
        <w:t xml:space="preserve">венной структурой осуществляли главные распорядители</w:t>
      </w:r>
      <w:r>
        <w:rPr>
          <w:sz w:val="28"/>
          <w:szCs w:val="28"/>
        </w:rPr>
        <w:t xml:space="preserve"> бюджетных средств</w:t>
      </w:r>
      <w:r>
        <w:rPr>
          <w:sz w:val="28"/>
          <w:szCs w:val="28"/>
        </w:rPr>
        <w:t xml:space="preserve">:</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 xml:space="preserve"> Администрация </w:t>
      </w:r>
      <w:r>
        <w:rPr>
          <w:sz w:val="28"/>
          <w:szCs w:val="28"/>
        </w:rPr>
        <w:t xml:space="preserve">Выт</w:t>
      </w:r>
      <w:r>
        <w:rPr>
          <w:sz w:val="28"/>
          <w:szCs w:val="28"/>
        </w:rPr>
        <w:t xml:space="preserve">егорского</w:t>
      </w:r>
      <w:r>
        <w:rPr>
          <w:sz w:val="28"/>
          <w:szCs w:val="28"/>
        </w:rPr>
        <w:t xml:space="preserve"> муници</w:t>
      </w:r>
      <w:r>
        <w:rPr>
          <w:sz w:val="28"/>
          <w:szCs w:val="28"/>
        </w:rPr>
        <w:t xml:space="preserve">пального района в сумме 663977,9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Управление ЖКХ, транспорт</w:t>
      </w:r>
      <w:r>
        <w:rPr>
          <w:sz w:val="28"/>
          <w:szCs w:val="28"/>
        </w:rPr>
        <w:t xml:space="preserve">а и строительства в сумме 156667,9</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w:t>
      </w:r>
      <w:r>
        <w:rPr>
          <w:sz w:val="28"/>
          <w:szCs w:val="28"/>
        </w:rPr>
        <w:t xml:space="preserve">0701 </w:t>
      </w:r>
      <w:r>
        <w:rPr>
          <w:sz w:val="28"/>
          <w:szCs w:val="28"/>
        </w:rPr>
        <w:t xml:space="preserve">«Дошкольное образование» бюджетные назначения исполн</w:t>
      </w:r>
      <w:r>
        <w:rPr>
          <w:sz w:val="28"/>
          <w:szCs w:val="28"/>
        </w:rPr>
        <w:t xml:space="preserve">ены </w:t>
      </w:r>
      <w:r>
        <w:rPr>
          <w:sz w:val="28"/>
          <w:szCs w:val="28"/>
        </w:rPr>
        <w:t xml:space="preserve">в сумме 160737,8</w:t>
      </w:r>
      <w:r>
        <w:rPr>
          <w:sz w:val="28"/>
          <w:szCs w:val="28"/>
        </w:rPr>
        <w:t xml:space="preserve"> тыс. рублей или на 100 процентов</w:t>
      </w:r>
      <w:r>
        <w:rPr>
          <w:sz w:val="28"/>
          <w:szCs w:val="28"/>
        </w:rPr>
        <w:t xml:space="preserve"> от уточненных бюджетных назначений. Доля расходов данного подраздела в объеме расходов разде</w:t>
      </w:r>
      <w:r>
        <w:rPr>
          <w:sz w:val="28"/>
          <w:szCs w:val="28"/>
        </w:rPr>
        <w:t xml:space="preserve">ла «Образование» со</w:t>
      </w:r>
      <w:r>
        <w:rPr>
          <w:sz w:val="28"/>
          <w:szCs w:val="28"/>
        </w:rPr>
        <w:t xml:space="preserve">ставляет 19,6</w:t>
      </w:r>
      <w:r>
        <w:rPr>
          <w:sz w:val="28"/>
          <w:szCs w:val="28"/>
        </w:rPr>
        <w:t xml:space="preserve"> процента. По ср</w:t>
      </w:r>
      <w:r>
        <w:rPr>
          <w:sz w:val="28"/>
          <w:szCs w:val="28"/>
        </w:rPr>
        <w:t xml:space="preserve">а</w:t>
      </w:r>
      <w:r>
        <w:rPr>
          <w:sz w:val="28"/>
          <w:szCs w:val="28"/>
        </w:rPr>
        <w:t xml:space="preserve">внению с 20</w:t>
      </w:r>
      <w:r>
        <w:rPr>
          <w:sz w:val="28"/>
          <w:szCs w:val="28"/>
        </w:rPr>
        <w:t xml:space="preserve">22</w:t>
      </w:r>
      <w:r>
        <w:rPr>
          <w:sz w:val="28"/>
          <w:szCs w:val="28"/>
        </w:rPr>
        <w:t xml:space="preserve"> годом ассигнован</w:t>
      </w:r>
      <w:r>
        <w:rPr>
          <w:sz w:val="28"/>
          <w:szCs w:val="28"/>
        </w:rPr>
        <w:t xml:space="preserve">ия по данному по</w:t>
      </w:r>
      <w:r>
        <w:rPr>
          <w:sz w:val="28"/>
          <w:szCs w:val="28"/>
        </w:rPr>
        <w:t xml:space="preserve">дразделу увеличены на 16468,1 тыс. рублей или на 11,4</w:t>
      </w:r>
      <w:r>
        <w:rPr>
          <w:sz w:val="28"/>
          <w:szCs w:val="28"/>
        </w:rPr>
        <w:t xml:space="preserve"> процента.</w:t>
      </w:r>
      <w:r>
        <w:rPr>
          <w:sz w:val="28"/>
          <w:szCs w:val="28"/>
        </w:rPr>
      </w:r>
      <w:r>
        <w:rPr>
          <w:sz w:val="28"/>
          <w:szCs w:val="28"/>
        </w:rPr>
      </w:r>
    </w:p>
    <w:p>
      <w:pPr>
        <w:pStyle w:val="1034"/>
        <w:ind w:firstLine="567"/>
        <w:jc w:val="both"/>
        <w:spacing w:after="0"/>
        <w:rPr>
          <w:sz w:val="28"/>
          <w:szCs w:val="28"/>
        </w:rPr>
      </w:pPr>
      <w:r>
        <w:rPr>
          <w:sz w:val="28"/>
          <w:szCs w:val="28"/>
        </w:rPr>
        <w:t xml:space="preserve">Средства областного бюджета направлены </w:t>
      </w:r>
      <w:r>
        <w:rPr>
          <w:sz w:val="28"/>
          <w:szCs w:val="28"/>
        </w:rPr>
        <w:t xml:space="preserve">на  обеспечение</w:t>
      </w:r>
      <w:r>
        <w:rPr>
          <w:sz w:val="28"/>
          <w:szCs w:val="28"/>
        </w:rPr>
        <w:t xml:space="preserve"> дошкольного образования и общеобразовательного процесса в муниципальных дошкольных образовательных организациях в сумме  133409,8 тыс. рублей.</w:t>
      </w:r>
      <w:r>
        <w:rPr>
          <w:sz w:val="28"/>
          <w:szCs w:val="28"/>
        </w:rPr>
      </w:r>
      <w:r>
        <w:rPr>
          <w:sz w:val="28"/>
          <w:szCs w:val="28"/>
        </w:rPr>
      </w:r>
    </w:p>
    <w:p>
      <w:pPr>
        <w:pStyle w:val="1034"/>
        <w:ind w:firstLine="567"/>
        <w:jc w:val="both"/>
        <w:spacing w:after="0"/>
        <w:rPr>
          <w:sz w:val="28"/>
          <w:szCs w:val="28"/>
        </w:rPr>
      </w:pPr>
      <w:r>
        <w:rPr>
          <w:sz w:val="28"/>
          <w:szCs w:val="28"/>
        </w:rPr>
        <w:tab/>
        <w:t xml:space="preserve">Средства р</w:t>
      </w:r>
      <w:r>
        <w:rPr>
          <w:sz w:val="28"/>
          <w:szCs w:val="28"/>
        </w:rPr>
        <w:t xml:space="preserve">айонного бюджета направлены на</w:t>
      </w:r>
      <w:r>
        <w:rPr>
          <w:sz w:val="28"/>
          <w:szCs w:val="28"/>
        </w:rPr>
        <w:t xml:space="preserve"> предоставление субсидий дошкольным образовательным учреждениям на обеспечение выполнения муниципального задания на оказание муниципальных </w:t>
      </w:r>
      <w:r>
        <w:rPr>
          <w:sz w:val="28"/>
          <w:szCs w:val="28"/>
        </w:rPr>
        <w:t xml:space="preserve">услуг  -</w:t>
      </w:r>
      <w:r>
        <w:rPr>
          <w:sz w:val="28"/>
          <w:szCs w:val="28"/>
        </w:rPr>
        <w:t xml:space="preserve"> </w:t>
      </w:r>
      <w:r>
        <w:rPr>
          <w:sz w:val="28"/>
          <w:szCs w:val="28"/>
        </w:rPr>
        <w:t xml:space="preserve">22352,6  тыс. рублей;</w:t>
      </w:r>
      <w:r>
        <w:rPr>
          <w:sz w:val="28"/>
          <w:szCs w:val="28"/>
        </w:rPr>
      </w:r>
      <w:r>
        <w:rPr>
          <w:sz w:val="28"/>
          <w:szCs w:val="28"/>
        </w:rPr>
      </w:r>
    </w:p>
    <w:p>
      <w:pPr>
        <w:pStyle w:val="1034"/>
        <w:ind w:firstLine="567"/>
        <w:jc w:val="both"/>
        <w:spacing w:after="0"/>
        <w:rPr>
          <w:sz w:val="28"/>
          <w:szCs w:val="28"/>
        </w:rPr>
      </w:pPr>
      <w:r>
        <w:rPr>
          <w:sz w:val="28"/>
          <w:szCs w:val="28"/>
        </w:rPr>
        <w:t xml:space="preserve">- присмотр и уход за детьми инвалидами, оставшимися без попечения родителей – 360,2 тыс. рублей; </w:t>
      </w:r>
      <w:r>
        <w:rPr>
          <w:sz w:val="28"/>
          <w:szCs w:val="28"/>
        </w:rPr>
      </w:r>
      <w:r>
        <w:rPr>
          <w:sz w:val="28"/>
          <w:szCs w:val="28"/>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 </w:t>
      </w:r>
      <w:r>
        <w:rPr>
          <w:rFonts w:ascii="Times New Roman" w:hAnsi="Times New Roman" w:eastAsia="Times New Roman" w:cs="Times New Roman"/>
          <w:sz w:val="28"/>
          <w:szCs w:val="28"/>
        </w:rPr>
        <w:t xml:space="preserve">предоставление </w:t>
      </w:r>
      <w:r>
        <w:rPr>
          <w:rFonts w:ascii="Times New Roman" w:hAnsi="Times New Roman" w:eastAsia="Times New Roman" w:cs="Times New Roman"/>
          <w:sz w:val="28"/>
          <w:szCs w:val="28"/>
        </w:rPr>
        <w:t xml:space="preserve"> социальной поддер</w:t>
      </w:r>
      <w:r>
        <w:rPr>
          <w:rFonts w:ascii="Times New Roman" w:hAnsi="Times New Roman" w:eastAsia="Times New Roman" w:cs="Times New Roman"/>
          <w:sz w:val="28"/>
          <w:szCs w:val="28"/>
        </w:rPr>
        <w:t xml:space="preserve">жки в виде освобождения от родительской платы за присмотр и уход за детьми в образовательных организациях Вытегорского муниципального района в соответствии с решением Представительного Собрания Вытегорского муниципального района от 13.12.2022 г № 603 – 960</w:t>
      </w:r>
      <w:r>
        <w:rPr>
          <w:rFonts w:ascii="Times New Roman" w:hAnsi="Times New Roman" w:eastAsia="Times New Roman" w:cs="Times New Roman"/>
          <w:sz w:val="28"/>
          <w:szCs w:val="28"/>
        </w:rPr>
        <w:t xml:space="preserve">,1 тыс. </w:t>
      </w:r>
      <w:r>
        <w:rPr>
          <w:rFonts w:ascii="Times New Roman" w:hAnsi="Times New Roman" w:eastAsia="Times New Roman" w:cs="Times New Roman"/>
          <w:sz w:val="28"/>
          <w:szCs w:val="28"/>
        </w:rPr>
        <w:t xml:space="preserve">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afterAutospacing="0" w:line="240" w:lineRule="auto"/>
        <w:rPr>
          <w:sz w:val="28"/>
          <w:szCs w:val="28"/>
        </w:rPr>
      </w:pPr>
      <w:r>
        <w:rPr>
          <w:sz w:val="28"/>
          <w:szCs w:val="28"/>
        </w:rPr>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w:t>
      </w:r>
      <w:r>
        <w:rPr>
          <w:sz w:val="28"/>
          <w:szCs w:val="28"/>
        </w:rPr>
        <w:t xml:space="preserve">учреждениях  на</w:t>
      </w:r>
      <w:r>
        <w:rPr>
          <w:sz w:val="28"/>
          <w:szCs w:val="28"/>
        </w:rPr>
        <w:t xml:space="preserve"> 2021-2025 годы»  муниципальной  программы «Развитие образования </w:t>
      </w:r>
      <w:r>
        <w:rPr>
          <w:sz w:val="28"/>
          <w:szCs w:val="28"/>
        </w:rPr>
        <w:t xml:space="preserve">Вытегорского</w:t>
      </w:r>
      <w:r>
        <w:rPr>
          <w:sz w:val="28"/>
          <w:szCs w:val="28"/>
        </w:rPr>
        <w:t xml:space="preserve"> муниципального района на 2021-2025 годы» 3655,1 </w:t>
      </w:r>
      <w:r>
        <w:rPr>
          <w:sz w:val="28"/>
          <w:szCs w:val="28"/>
        </w:rPr>
        <w:t xml:space="preserve">тыс.рублей</w:t>
      </w:r>
      <w:r>
        <w:rPr>
          <w:sz w:val="28"/>
          <w:szCs w:val="28"/>
        </w:rPr>
        <w:t xml:space="preserve">. Проведены текущие ремонты в учреждениях дошкольного образования, косметические ремонты групп, выполнены предписания надзорных органов.</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t xml:space="preserve">В д/с «Гармония» произведен  текущий ремонт входных ворот на территорию учреждения, </w:t>
      </w:r>
      <w:r>
        <w:rPr>
          <w:sz w:val="28"/>
          <w:szCs w:val="28"/>
        </w:rPr>
        <w:t xml:space="preserve">в д/с «Колокольчик» - текущий ремонт системы вентиляции, технологическое присоединение к электрическим сетям проектируемого объекта «Детский сад – ясли в г.Вытегра», в д/с «Кораблик» - текущий ремонт системы водоснабжения и канализации, в д/с «Солнышко» - </w:t>
      </w:r>
      <w:r>
        <w:rPr>
          <w:sz w:val="28"/>
          <w:szCs w:val="28"/>
        </w:rPr>
        <w:t xml:space="preserve"> ремонт п</w:t>
      </w:r>
      <w:r>
        <w:rPr>
          <w:sz w:val="28"/>
          <w:szCs w:val="28"/>
        </w:rPr>
        <w:t xml:space="preserve">ищеблока, ремонт 2 крылец, в Девятинском д/с – косметический ремонт помещений, в Белоручейском д/с – ремонт оборудования для пищеблока.</w:t>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«Дошкольное образование» осуществлялось финансирование мероприятий муниципальной программы «</w:t>
      </w:r>
      <w:r>
        <w:rPr>
          <w:sz w:val="28"/>
          <w:szCs w:val="28"/>
        </w:rPr>
        <w:t xml:space="preserve">Развитие образования </w:t>
      </w:r>
      <w:r>
        <w:rPr>
          <w:sz w:val="28"/>
          <w:szCs w:val="28"/>
        </w:rPr>
        <w:t xml:space="preserve">Вытегорского</w:t>
      </w:r>
      <w:r>
        <w:rPr>
          <w:sz w:val="28"/>
          <w:szCs w:val="28"/>
        </w:rPr>
        <w:t xml:space="preserve"> муниципального района на 2021-2025 годы»</w:t>
      </w:r>
      <w:r>
        <w:rPr>
          <w:sz w:val="28"/>
          <w:szCs w:val="28"/>
        </w:rPr>
        <w:t xml:space="preserve"> в сумме </w:t>
      </w:r>
      <w:r>
        <w:rPr>
          <w:sz w:val="28"/>
          <w:szCs w:val="28"/>
          <w:highlight w:val="none"/>
        </w:rPr>
        <w:t xml:space="preserve">160737,8</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tabs>
          <w:tab w:val="left" w:pos="0" w:leader="none"/>
        </w:tabs>
        <w:rPr>
          <w:sz w:val="28"/>
          <w:szCs w:val="28"/>
        </w:rPr>
      </w:pPr>
      <w:r>
        <w:rPr>
          <w:sz w:val="28"/>
          <w:szCs w:val="28"/>
        </w:rPr>
        <w:t xml:space="preserve">О</w:t>
      </w:r>
      <w:r>
        <w:rPr>
          <w:sz w:val="28"/>
          <w:szCs w:val="28"/>
        </w:rPr>
        <w:t xml:space="preserve">сновная доля </w:t>
      </w:r>
      <w:r>
        <w:rPr>
          <w:sz w:val="28"/>
          <w:szCs w:val="28"/>
        </w:rPr>
        <w:t xml:space="preserve">(64,5 процент) </w:t>
      </w:r>
      <w:r>
        <w:rPr>
          <w:sz w:val="28"/>
          <w:szCs w:val="28"/>
        </w:rPr>
        <w:t xml:space="preserve">расходов </w:t>
      </w:r>
      <w:r>
        <w:rPr>
          <w:sz w:val="28"/>
          <w:szCs w:val="28"/>
        </w:rPr>
        <w:t xml:space="preserve">в разделе </w:t>
      </w:r>
      <w:r>
        <w:rPr>
          <w:sz w:val="28"/>
          <w:szCs w:val="28"/>
        </w:rPr>
        <w:t xml:space="preserve">«Образование» 529206,9</w:t>
      </w:r>
      <w:r>
        <w:rPr>
          <w:sz w:val="28"/>
          <w:szCs w:val="28"/>
        </w:rPr>
        <w:t xml:space="preserve"> </w:t>
      </w:r>
      <w:r>
        <w:rPr>
          <w:sz w:val="28"/>
          <w:szCs w:val="28"/>
        </w:rPr>
        <w:t xml:space="preserve">тыс. рублей </w:t>
      </w:r>
      <w:r>
        <w:rPr>
          <w:sz w:val="28"/>
          <w:szCs w:val="28"/>
        </w:rPr>
        <w:t xml:space="preserve">приходится на подраздел</w:t>
      </w:r>
      <w:r>
        <w:rPr>
          <w:sz w:val="28"/>
          <w:szCs w:val="28"/>
        </w:rPr>
        <w:t xml:space="preserve"> 0702</w:t>
      </w:r>
      <w:r>
        <w:rPr>
          <w:sz w:val="28"/>
          <w:szCs w:val="28"/>
        </w:rPr>
        <w:t xml:space="preserve"> «Общее образов</w:t>
      </w:r>
      <w:r>
        <w:rPr>
          <w:sz w:val="28"/>
          <w:szCs w:val="28"/>
        </w:rPr>
        <w:t xml:space="preserve">а</w:t>
      </w:r>
      <w:r>
        <w:rPr>
          <w:sz w:val="28"/>
          <w:szCs w:val="28"/>
        </w:rPr>
        <w:t xml:space="preserve">ние»</w:t>
      </w:r>
      <w:r>
        <w:rPr>
          <w:sz w:val="28"/>
          <w:szCs w:val="28"/>
        </w:rPr>
        <w:t xml:space="preserve">. Расходы исполнены на 93,4</w:t>
      </w:r>
      <w:r>
        <w:rPr>
          <w:sz w:val="28"/>
          <w:szCs w:val="28"/>
        </w:rPr>
        <w:t xml:space="preserve"> процентов</w:t>
      </w:r>
      <w:r>
        <w:rPr>
          <w:sz w:val="28"/>
          <w:szCs w:val="28"/>
        </w:rPr>
        <w:t xml:space="preserve"> к утвержденным бюджет</w:t>
      </w:r>
      <w:r>
        <w:rPr>
          <w:sz w:val="28"/>
          <w:szCs w:val="28"/>
        </w:rPr>
        <w:t xml:space="preserve">ным наз</w:t>
      </w:r>
      <w:r>
        <w:rPr>
          <w:sz w:val="28"/>
          <w:szCs w:val="28"/>
        </w:rPr>
        <w:t xml:space="preserve">начениям</w:t>
      </w:r>
      <w:r>
        <w:rPr>
          <w:sz w:val="28"/>
          <w:szCs w:val="28"/>
        </w:rPr>
        <w:t xml:space="preserve">. </w:t>
      </w:r>
      <w:r>
        <w:rPr>
          <w:sz w:val="28"/>
          <w:szCs w:val="28"/>
        </w:rPr>
        <w:t xml:space="preserve">Значительное отклонение (более 5 %) фактического исполнения от плановых назначен</w:t>
      </w:r>
      <w:r>
        <w:rPr>
          <w:sz w:val="28"/>
          <w:szCs w:val="28"/>
        </w:rPr>
        <w:t xml:space="preserve">ий произошло в связи с образованием экономии в результате конкурентных процедур при строительстве начальной школы на 80 мест в п.</w:t>
      </w:r>
      <w:r>
        <w:rPr>
          <w:sz w:val="28"/>
          <w:szCs w:val="28"/>
        </w:rPr>
        <w:t xml:space="preserve"> </w:t>
      </w:r>
      <w:r>
        <w:rPr>
          <w:sz w:val="28"/>
          <w:szCs w:val="28"/>
        </w:rPr>
        <w:t xml:space="preserve">Депо.</w:t>
      </w:r>
      <w:r>
        <w:rPr>
          <w:sz w:val="28"/>
          <w:szCs w:val="28"/>
        </w:rPr>
      </w:r>
      <w:r>
        <w:rPr>
          <w:sz w:val="28"/>
          <w:szCs w:val="28"/>
        </w:rPr>
      </w:r>
    </w:p>
    <w:p>
      <w:pPr>
        <w:pStyle w:val="1034"/>
        <w:ind w:firstLine="567"/>
        <w:jc w:val="both"/>
        <w:spacing w:after="0" w:afterAutospacing="0" w:line="240" w:lineRule="auto"/>
        <w:tabs>
          <w:tab w:val="left" w:pos="0" w:leader="none"/>
        </w:tabs>
        <w:rPr>
          <w:rFonts w:ascii="Times New Roman" w:hAnsi="Times New Roman" w:cs="Times New Roman"/>
          <w:sz w:val="28"/>
          <w:szCs w:val="28"/>
        </w:rPr>
      </w:pPr>
      <w:r>
        <w:rPr>
          <w:sz w:val="28"/>
          <w:szCs w:val="28"/>
        </w:rPr>
        <w:t xml:space="preserve">В течение года </w:t>
      </w:r>
      <w:r>
        <w:rPr>
          <w:sz w:val="28"/>
          <w:szCs w:val="28"/>
        </w:rPr>
        <w:t xml:space="preserve">плановые </w:t>
      </w:r>
      <w:r>
        <w:rPr>
          <w:sz w:val="28"/>
          <w:szCs w:val="28"/>
        </w:rPr>
        <w:t xml:space="preserve">ассигнования по данному</w:t>
      </w:r>
      <w:r>
        <w:rPr>
          <w:sz w:val="28"/>
          <w:szCs w:val="28"/>
        </w:rPr>
        <w:t xml:space="preserve"> подразделу </w:t>
      </w:r>
      <w:r>
        <w:rPr>
          <w:sz w:val="28"/>
          <w:szCs w:val="28"/>
        </w:rPr>
        <w:t xml:space="preserve">были увеличены на 90008,2</w:t>
      </w:r>
      <w:r>
        <w:rPr>
          <w:sz w:val="28"/>
          <w:szCs w:val="28"/>
        </w:rPr>
        <w:t xml:space="preserve"> </w:t>
      </w:r>
      <w:r>
        <w:rPr>
          <w:sz w:val="28"/>
          <w:szCs w:val="28"/>
        </w:rPr>
        <w:t xml:space="preserve">тыс. ру</w:t>
      </w:r>
      <w:r>
        <w:rPr>
          <w:sz w:val="28"/>
          <w:szCs w:val="28"/>
        </w:rPr>
        <w:t xml:space="preserve">блей.</w:t>
      </w:r>
      <w:r>
        <w:rPr>
          <w:sz w:val="28"/>
          <w:szCs w:val="28"/>
        </w:rPr>
        <w:t xml:space="preserve"> Рост</w:t>
      </w:r>
      <w:r>
        <w:rPr>
          <w:sz w:val="28"/>
          <w:szCs w:val="28"/>
        </w:rPr>
        <w:t xml:space="preserve"> финансирова</w:t>
      </w:r>
      <w:r>
        <w:rPr>
          <w:sz w:val="28"/>
          <w:szCs w:val="28"/>
        </w:rPr>
        <w:t xml:space="preserve">ния расход</w:t>
      </w:r>
      <w:r>
        <w:rPr>
          <w:sz w:val="28"/>
          <w:szCs w:val="28"/>
        </w:rPr>
        <w:t xml:space="preserve">ов по сравнению </w:t>
      </w:r>
      <w:r>
        <w:rPr>
          <w:rFonts w:ascii="Times New Roman" w:hAnsi="Times New Roman" w:eastAsia="Times New Roman" w:cs="Times New Roman"/>
          <w:sz w:val="28"/>
          <w:szCs w:val="28"/>
        </w:rPr>
        <w:t xml:space="preserve">с 2022</w:t>
      </w:r>
      <w:r>
        <w:rPr>
          <w:rFonts w:ascii="Times New Roman" w:hAnsi="Times New Roman" w:eastAsia="Times New Roman" w:cs="Times New Roman"/>
          <w:sz w:val="28"/>
          <w:szCs w:val="28"/>
        </w:rPr>
        <w:t xml:space="preserve"> годом</w:t>
      </w:r>
      <w:r>
        <w:rPr>
          <w:rFonts w:ascii="Times New Roman" w:hAnsi="Times New Roman" w:eastAsia="Times New Roman" w:cs="Times New Roman"/>
          <w:sz w:val="28"/>
          <w:szCs w:val="28"/>
        </w:rPr>
        <w:t xml:space="preserve"> составил</w:t>
      </w:r>
      <w:r>
        <w:rPr>
          <w:rFonts w:ascii="Times New Roman" w:hAnsi="Times New Roman" w:eastAsia="Times New Roman" w:cs="Times New Roman"/>
          <w:sz w:val="28"/>
          <w:szCs w:val="28"/>
        </w:rPr>
        <w:t xml:space="preserve"> 131696,0</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тыс.рублей</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(+30,3</w:t>
      </w:r>
      <w:r>
        <w:rPr>
          <w:rFonts w:ascii="Times New Roman" w:hAnsi="Times New Roman" w:eastAsia="Times New Roman" w:cs="Times New Roman"/>
          <w:sz w:val="28"/>
          <w:szCs w:val="28"/>
        </w:rPr>
        <w:t xml:space="preserve"> процентов).</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Средства областного бюджета направлены на:</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обеспечение общеобразовательного процесса в муниципальных общеобразовательных организациях — 235</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387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2</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 обеспечение дошкольного образования в муниципальных образовательных организациях в части ежемесячного денежного вознаграждения за классное руководство -  15</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722</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5</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  Ежемесячное денежное вознаграждение получили 164 человек;</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655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3</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(реализация регионального проекта «Патриотическое воспитание граждан Российской Федерации» национального проекта «Образование»);</w:t>
      </w:r>
      <w:r>
        <w:rPr>
          <w:rFonts w:ascii="Times New Roman" w:hAnsi="Times New Roman" w:eastAsia="Times New Roman" w:cs="Times New Roman"/>
          <w:color w:val="ff0000"/>
          <w:sz w:val="28"/>
          <w:szCs w:val="28"/>
        </w:rPr>
        <w:t xml:space="preserve"> </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 проведение мероприятий по обеспечению условий для организации питания обучающихся в государственных и муниципальных организациях – 622</w:t>
      </w:r>
      <w:r>
        <w:rPr>
          <w:rFonts w:ascii="Times New Roman" w:hAnsi="Times New Roman" w:eastAsia="Times New Roman" w:cs="Times New Roman"/>
          <w:sz w:val="28"/>
          <w:szCs w:val="28"/>
        </w:rPr>
        <w:t xml:space="preserve">,0 тыс.</w:t>
      </w:r>
      <w:r>
        <w:rPr>
          <w:rFonts w:ascii="Times New Roman" w:hAnsi="Times New Roman" w:eastAsia="Times New Roman" w:cs="Times New Roman"/>
          <w:sz w:val="28"/>
          <w:szCs w:val="28"/>
        </w:rPr>
        <w:t xml:space="preserve"> рублей (приобретение оборудования для пищеблока в Белоусовскую школу</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 организацию бесплатного горячего</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питания обучающихся, получающих начальное общее образование в муниципальных образовательных организациях – 17</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329</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Горячим питанием обеспечено 1 050 детей;</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внедрение целевой модели цифровой образовательной среды в общеобразовательных организациях – 9</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587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2</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jc w:val="both"/>
        <w:spacing w:after="0" w:afterAutospacing="0" w:line="240" w:lineRule="auto"/>
        <w:rPr>
          <w:rFonts w:ascii="Times New Roman" w:hAnsi="Times New Roman" w:cs="Times New Roman"/>
          <w:color w:val="ff0000"/>
        </w:rPr>
      </w:pPr>
      <w:r>
        <w:rPr>
          <w:rFonts w:ascii="Times New Roman" w:hAnsi="Times New Roman" w:eastAsia="Times New Roman" w:cs="Times New Roman"/>
          <w:sz w:val="28"/>
          <w:szCs w:val="28"/>
        </w:rPr>
        <w:t xml:space="preserve">Реализован региональный проект «Цифровая образовательная среда»» в рамках национального проекта «Образование» в тр</w:t>
      </w:r>
      <w:r>
        <w:rPr>
          <w:rFonts w:ascii="Times New Roman" w:hAnsi="Times New Roman" w:eastAsia="Times New Roman" w:cs="Times New Roman"/>
          <w:sz w:val="28"/>
          <w:szCs w:val="28"/>
        </w:rPr>
        <w:t xml:space="preserve">и</w:t>
      </w:r>
      <w:r>
        <w:rPr>
          <w:rFonts w:ascii="Times New Roman" w:hAnsi="Times New Roman" w:eastAsia="Times New Roman" w:cs="Times New Roman"/>
          <w:sz w:val="28"/>
          <w:szCs w:val="28"/>
        </w:rPr>
        <w:t xml:space="preserve"> общеобразовательны</w:t>
      </w:r>
      <w:r>
        <w:rPr>
          <w:rFonts w:ascii="Times New Roman" w:hAnsi="Times New Roman" w:eastAsia="Times New Roman" w:cs="Times New Roman"/>
          <w:sz w:val="28"/>
          <w:szCs w:val="28"/>
        </w:rPr>
        <w:t xml:space="preserve">е</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школы</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Андомскую</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Белоусовскую, Ковжинскую</w:t>
      </w:r>
      <w:r>
        <w:rPr>
          <w:rFonts w:ascii="Times New Roman" w:hAnsi="Times New Roman" w:eastAsia="Times New Roman" w:cs="Times New Roman"/>
          <w:sz w:val="28"/>
          <w:szCs w:val="28"/>
        </w:rPr>
        <w:t xml:space="preserve"> школы</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приобретено цифровое оборудование: ноутбуки, интерактивные панели, телевизоры, тележки для ноутбуков,</w:t>
      </w:r>
      <w:r>
        <w:rPr>
          <w:rFonts w:ascii="Times New Roman" w:hAnsi="Times New Roman" w:eastAsia="Times New Roman" w:cs="Times New Roman"/>
          <w:sz w:val="28"/>
          <w:szCs w:val="28"/>
          <w:lang w:val="en-US"/>
        </w:rPr>
        <w:t xml:space="preserve">IP</w:t>
      </w:r>
      <w:r>
        <w:rPr>
          <w:rFonts w:ascii="Times New Roman" w:hAnsi="Times New Roman" w:eastAsia="Times New Roman" w:cs="Times New Roman"/>
          <w:sz w:val="28"/>
          <w:szCs w:val="28"/>
        </w:rPr>
        <w:t xml:space="preserve">- камеры;</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строительство, реконструкция и капитальный ремонт общеобразовательных организаций – 108</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155</w:t>
      </w:r>
      <w:r>
        <w:rPr>
          <w:rFonts w:ascii="Times New Roman" w:hAnsi="Times New Roman" w:eastAsia="Times New Roman" w:cs="Times New Roman"/>
          <w:sz w:val="28"/>
          <w:szCs w:val="28"/>
        </w:rPr>
        <w:t xml:space="preserve">,3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(строительство </w:t>
      </w:r>
      <w:r>
        <w:rPr>
          <w:rFonts w:ascii="Times New Roman" w:hAnsi="Times New Roman" w:eastAsia="Times New Roman" w:cs="Times New Roman"/>
          <w:sz w:val="28"/>
          <w:szCs w:val="28"/>
        </w:rPr>
        <w:t xml:space="preserve">начальной школы на 80 мест в п.</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Депо сельского поселения Девятинское</w:t>
      </w:r>
      <w:r>
        <w:rPr>
          <w:rFonts w:ascii="Times New Roman" w:hAnsi="Times New Roman" w:eastAsia="Times New Roman" w:cs="Times New Roman"/>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08"/>
        <w:ind w:left="57"/>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создание новых мест в общеобразовательных организациях, расположенных в сельской местности – 52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251</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 Реализован национальный проект «Образование» регионального проекта «Современная школа».</w:t>
      </w:r>
      <w:r>
        <w:rPr>
          <w:rFonts w:ascii="Times New Roman" w:hAnsi="Times New Roman" w:cs="Times New Roman"/>
          <w:sz w:val="28"/>
          <w:szCs w:val="28"/>
        </w:rPr>
      </w:r>
      <w:r>
        <w:rPr>
          <w:rFonts w:ascii="Times New Roman" w:hAnsi="Times New Roman" w:cs="Times New Roman"/>
          <w:sz w:val="28"/>
          <w:szCs w:val="28"/>
        </w:rPr>
      </w:r>
    </w:p>
    <w:p>
      <w:pPr>
        <w:pStyle w:val="1034"/>
        <w:ind w:left="567"/>
        <w:jc w:val="both"/>
        <w:spacing w:after="0"/>
        <w:rPr>
          <w:sz w:val="28"/>
          <w:szCs w:val="28"/>
        </w:rPr>
      </w:pPr>
      <w:r>
        <w:rPr>
          <w:sz w:val="28"/>
          <w:szCs w:val="28"/>
        </w:rPr>
        <w:t xml:space="preserve">Средства районного бюджета направлены на:</w:t>
      </w:r>
      <w:r>
        <w:rPr>
          <w:sz w:val="28"/>
          <w:szCs w:val="28"/>
        </w:rPr>
      </w:r>
      <w:r>
        <w:rPr>
          <w:sz w:val="28"/>
          <w:szCs w:val="28"/>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предоставление субсидий  образовательным учреждениям на обеспечение муниципального задания на оказание муниципальных услуг  –  59</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177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8</w:t>
      </w:r>
      <w:r>
        <w:rPr>
          <w:rFonts w:ascii="Times New Roman" w:hAnsi="Times New Roman" w:eastAsia="Times New Roman" w:cs="Times New Roman"/>
          <w:sz w:val="28"/>
          <w:szCs w:val="28"/>
        </w:rPr>
        <w:t xml:space="preserve"> тыс. рублей</w:t>
      </w:r>
      <w:r>
        <w:rPr>
          <w:rFonts w:ascii="Times New Roman" w:hAnsi="Times New Roman" w:eastAsia="Times New Roman" w:cs="Times New Roman"/>
          <w:sz w:val="28"/>
          <w:szCs w:val="28"/>
        </w:rPr>
        <w:t xml:space="preserve">. Услуги общего образования получают 2 815 детей, из них в городе 1 605 детей, на селе 1 210 детей;</w:t>
      </w:r>
      <w:r>
        <w:rPr>
          <w:rFonts w:ascii="Times New Roman" w:hAnsi="Times New Roman" w:cs="Times New Roman"/>
          <w:color w:val="ff0000"/>
        </w:rPr>
      </w:r>
      <w:r>
        <w:rPr>
          <w:rFonts w:ascii="Times New Roman" w:hAnsi="Times New Roman" w:cs="Times New Roman"/>
          <w:color w:val="ff0000"/>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мероприятий по обеспечению условий для организации питания обучающихся в муниципальных общеобразовательных организациях – 12</w:t>
      </w:r>
      <w:r>
        <w:rPr>
          <w:rFonts w:ascii="Times New Roman" w:hAnsi="Times New Roman" w:eastAsia="Times New Roman" w:cs="Times New Roman"/>
          <w:sz w:val="28"/>
          <w:szCs w:val="28"/>
        </w:rPr>
        <w:t xml:space="preserve">,7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мероприятий направленных на строительство, реконструкцию, капитальный ремонт и ремонт образовательных организаций муниципальной собственности</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3</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529</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427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t xml:space="preserve">софинансирование мероприятий на организацию бесплатного горячего питания обучающихся, получающих начальное общее образование в муниципальных образовательных организациях – 353</w:t>
      </w:r>
      <w:r>
        <w:rPr>
          <w:rFonts w:ascii="Times New Roman" w:hAnsi="Times New Roman" w:eastAsia="Times New Roman" w:cs="Times New Roman"/>
          <w:sz w:val="28"/>
          <w:szCs w:val="28"/>
        </w:rPr>
        <w:t xml:space="preserve">,7 тыс.</w:t>
      </w:r>
      <w:r>
        <w:rPr>
          <w:rFonts w:ascii="Times New Roman" w:hAnsi="Times New Roman" w:eastAsia="Times New Roman" w:cs="Times New Roman"/>
          <w:sz w:val="28"/>
          <w:szCs w:val="28"/>
        </w:rPr>
        <w:t xml:space="preserve"> рублей</w:t>
      </w:r>
      <w:r>
        <w:rPr>
          <w:rFonts w:ascii="Times New Roman" w:hAnsi="Times New Roman" w:eastAsia="Times New Roman" w:cs="Times New Roman"/>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повышение квалификации в рамках реализации подпрограммы «Кадровое обеспечение системы образования» - 45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w:t>
      </w:r>
      <w:r>
        <w:rPr>
          <w:rFonts w:ascii="Times New Roman" w:hAnsi="Times New Roman" w:eastAsia="Times New Roman" w:cs="Times New Roman"/>
          <w:sz w:val="28"/>
          <w:szCs w:val="28"/>
        </w:rPr>
        <w:t xml:space="preserve">создани</w:t>
      </w:r>
      <w:r>
        <w:rPr>
          <w:rFonts w:ascii="Times New Roman" w:hAnsi="Times New Roman" w:eastAsia="Times New Roman" w:cs="Times New Roman"/>
          <w:sz w:val="28"/>
          <w:szCs w:val="28"/>
        </w:rPr>
        <w:t xml:space="preserve">я</w:t>
      </w:r>
      <w:r>
        <w:rPr>
          <w:rFonts w:ascii="Times New Roman" w:hAnsi="Times New Roman" w:eastAsia="Times New Roman" w:cs="Times New Roman"/>
          <w:sz w:val="28"/>
          <w:szCs w:val="28"/>
        </w:rPr>
        <w:t xml:space="preserve"> новых мест в общеобразовательных организациях, расположенных в сельской местности – 62</w:t>
      </w:r>
      <w:r>
        <w:rPr>
          <w:rFonts w:ascii="Times New Roman" w:hAnsi="Times New Roman" w:eastAsia="Times New Roman" w:cs="Times New Roman"/>
          <w:sz w:val="28"/>
          <w:szCs w:val="28"/>
        </w:rPr>
        <w:t xml:space="preserve">,8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6"/>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обеспечение подвоза обучающихся – 4</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983</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тыс. </w:t>
      </w:r>
      <w:r>
        <w:rPr>
          <w:rFonts w:ascii="Times New Roman" w:hAnsi="Times New Roman" w:eastAsia="Times New Roman" w:cs="Times New Roman"/>
          <w:sz w:val="28"/>
          <w:szCs w:val="28"/>
        </w:rPr>
        <w:t xml:space="preserve">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(обеспечен подвоз 455 обучающихся 10 школ);</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7"/>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реализацию мероприят</w:t>
      </w:r>
      <w:r>
        <w:rPr>
          <w:rFonts w:ascii="Times New Roman" w:hAnsi="Times New Roman" w:eastAsia="Times New Roman" w:cs="Times New Roman"/>
          <w:sz w:val="28"/>
          <w:szCs w:val="28"/>
        </w:rPr>
        <w:t xml:space="preserve">ий   подпрограммы «Комплексная безопасность и мероприятия по проведению ремонтных работ в муниципальных образовательных учреждениях  на 2021-2025 годы» муниципальной программы «Развитие образования Вытегорского муниципального района на 2021-2025 годы» - 19</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904</w:t>
      </w:r>
      <w:r>
        <w:rPr>
          <w:rFonts w:ascii="Times New Roman" w:hAnsi="Times New Roman" w:eastAsia="Times New Roman" w:cs="Times New Roman"/>
          <w:sz w:val="28"/>
          <w:szCs w:val="28"/>
        </w:rPr>
        <w:t xml:space="preserve">,7 тыс.</w:t>
      </w:r>
      <w:r>
        <w:rPr>
          <w:rFonts w:ascii="Times New Roman" w:hAnsi="Times New Roman" w:eastAsia="Times New Roman" w:cs="Times New Roman"/>
          <w:sz w:val="28"/>
          <w:szCs w:val="28"/>
        </w:rPr>
        <w:t xml:space="preserve"> рублей.  </w:t>
      </w:r>
      <w:r>
        <w:rPr>
          <w:rFonts w:ascii="Times New Roman" w:hAnsi="Times New Roman" w:eastAsia="Times New Roman" w:cs="Times New Roman"/>
          <w:sz w:val="28"/>
          <w:szCs w:val="28"/>
        </w:rPr>
        <w:t xml:space="preserve">В</w:t>
      </w:r>
      <w:r>
        <w:rPr>
          <w:rFonts w:ascii="Times New Roman" w:hAnsi="Times New Roman" w:eastAsia="Times New Roman" w:cs="Times New Roman"/>
          <w:sz w:val="28"/>
          <w:szCs w:val="28"/>
        </w:rPr>
        <w:t xml:space="preserve">  СОШ №1 г.Вытегра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приобретены и установлены прожектора для освещения территории школьного стадиона, в СОШ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проведен текущий ремонт системы канализации, системы отопления, в Андомской СОШ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установлена система оповещения, проведен ремонт спортзала, косметический ремонт пищеблока,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установка </w:t>
      </w:r>
      <w:r>
        <w:rPr>
          <w:rFonts w:ascii="Times New Roman" w:hAnsi="Times New Roman" w:eastAsia="Times New Roman" w:cs="Times New Roman"/>
          <w:sz w:val="28"/>
          <w:szCs w:val="28"/>
          <w:lang w:val="en-US"/>
        </w:rPr>
        <w:t xml:space="preserve">IP</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–камер в 3-х цифровых классах,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в Белоусовской ООШ</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проведен текущий ремонт освещения в здании дошкольной группы, текущий ремонт пищеблока</w:t>
      </w:r>
      <w:r>
        <w:rPr>
          <w:rFonts w:ascii="Times New Roman" w:hAnsi="Times New Roman" w:eastAsia="Times New Roman" w:cs="Times New Roman"/>
          <w:sz w:val="28"/>
          <w:szCs w:val="28"/>
        </w:rPr>
        <w:t xml:space="preserve"> школы</w:t>
      </w:r>
      <w:r>
        <w:rPr>
          <w:rFonts w:ascii="Times New Roman" w:hAnsi="Times New Roman" w:eastAsia="Times New Roman" w:cs="Times New Roman"/>
          <w:sz w:val="28"/>
          <w:szCs w:val="28"/>
        </w:rPr>
        <w:t xml:space="preserve">, приобретен</w:t>
      </w:r>
      <w:r>
        <w:rPr>
          <w:rFonts w:ascii="Times New Roman" w:hAnsi="Times New Roman" w:eastAsia="Times New Roman" w:cs="Times New Roman"/>
          <w:sz w:val="28"/>
          <w:szCs w:val="28"/>
        </w:rPr>
        <w:t xml:space="preserve">о</w:t>
      </w:r>
      <w:r>
        <w:rPr>
          <w:rFonts w:ascii="Times New Roman" w:hAnsi="Times New Roman" w:eastAsia="Times New Roman" w:cs="Times New Roman"/>
          <w:sz w:val="28"/>
          <w:szCs w:val="28"/>
        </w:rPr>
        <w:t xml:space="preserve"> оборудовани</w:t>
      </w:r>
      <w:r>
        <w:rPr>
          <w:rFonts w:ascii="Times New Roman" w:hAnsi="Times New Roman" w:eastAsia="Times New Roman" w:cs="Times New Roman"/>
          <w:sz w:val="28"/>
          <w:szCs w:val="28"/>
        </w:rPr>
        <w:t xml:space="preserve">е</w:t>
      </w:r>
      <w:r>
        <w:rPr>
          <w:rFonts w:ascii="Times New Roman" w:hAnsi="Times New Roman" w:eastAsia="Times New Roman" w:cs="Times New Roman"/>
          <w:sz w:val="28"/>
          <w:szCs w:val="28"/>
        </w:rPr>
        <w:t xml:space="preserve"> в пищеблок,</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установка </w:t>
      </w:r>
      <w:r>
        <w:rPr>
          <w:rFonts w:ascii="Times New Roman" w:hAnsi="Times New Roman" w:eastAsia="Times New Roman" w:cs="Times New Roman"/>
          <w:sz w:val="28"/>
          <w:szCs w:val="28"/>
          <w:lang w:val="en-US"/>
        </w:rPr>
        <w:t xml:space="preserve">IP</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–камер в 3-х цифровых классах,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в Белоручейской СОШ – частичный ремонт полов, ремонт отопительной системы, </w:t>
      </w:r>
      <w:r>
        <w:rPr>
          <w:rFonts w:ascii="Times New Roman" w:hAnsi="Times New Roman" w:eastAsia="Times New Roman" w:cs="Times New Roman"/>
          <w:sz w:val="28"/>
          <w:szCs w:val="28"/>
        </w:rPr>
        <w:t xml:space="preserve">закупка оборудования для ст</w:t>
      </w:r>
      <w:r>
        <w:rPr>
          <w:rFonts w:ascii="Times New Roman" w:hAnsi="Times New Roman" w:eastAsia="Times New Roman" w:cs="Times New Roman"/>
          <w:sz w:val="28"/>
          <w:szCs w:val="28"/>
        </w:rPr>
        <w:t xml:space="preserve">р</w:t>
      </w:r>
      <w:r>
        <w:rPr>
          <w:rFonts w:ascii="Times New Roman" w:hAnsi="Times New Roman" w:eastAsia="Times New Roman" w:cs="Times New Roman"/>
          <w:sz w:val="28"/>
          <w:szCs w:val="28"/>
        </w:rPr>
        <w:t xml:space="preserve">оящегося здания «Белоручейская СОШ в п.Депо», </w:t>
      </w:r>
      <w:r>
        <w:rPr>
          <w:rFonts w:ascii="Times New Roman" w:hAnsi="Times New Roman" w:eastAsia="Times New Roman" w:cs="Times New Roman"/>
          <w:sz w:val="28"/>
          <w:szCs w:val="28"/>
        </w:rPr>
        <w:t xml:space="preserve">в Ковжинской СОШ – установка систем</w:t>
      </w:r>
      <w:r>
        <w:rPr>
          <w:rFonts w:ascii="Times New Roman" w:hAnsi="Times New Roman" w:eastAsia="Times New Roman" w:cs="Times New Roman"/>
          <w:sz w:val="28"/>
          <w:szCs w:val="28"/>
        </w:rPr>
        <w:t xml:space="preserve">ы оповещения,</w:t>
      </w:r>
      <w:r>
        <w:rPr>
          <w:rFonts w:ascii="Times New Roman" w:hAnsi="Times New Roman" w:eastAsia="Times New Roman" w:cs="Times New Roman"/>
          <w:sz w:val="28"/>
          <w:szCs w:val="28"/>
        </w:rPr>
        <w:t xml:space="preserve"> установка </w:t>
      </w:r>
      <w:r>
        <w:rPr>
          <w:rFonts w:ascii="Times New Roman" w:hAnsi="Times New Roman" w:eastAsia="Times New Roman" w:cs="Times New Roman"/>
          <w:sz w:val="28"/>
          <w:szCs w:val="28"/>
          <w:lang w:val="en-US"/>
        </w:rPr>
        <w:t xml:space="preserve">IP</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–камер в 3-х цифровых классах,</w:t>
      </w:r>
      <w:r>
        <w:rPr>
          <w:rFonts w:ascii="Times New Roman" w:hAnsi="Times New Roman" w:eastAsia="Times New Roman" w:cs="Times New Roman"/>
          <w:sz w:val="28"/>
          <w:szCs w:val="28"/>
        </w:rPr>
        <w:t xml:space="preserve"> в Ольховской ООШ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текущий ремонт ограждения,  в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Оштинской СОШ – приобретение оборудования в пищеблок, установка системы оповещения, в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Палтогской </w:t>
      </w:r>
      <w:r>
        <w:rPr>
          <w:rFonts w:ascii="Times New Roman" w:hAnsi="Times New Roman" w:eastAsia="Times New Roman" w:cs="Times New Roman"/>
          <w:sz w:val="28"/>
          <w:szCs w:val="28"/>
        </w:rPr>
        <w:t xml:space="preserve">ш</w:t>
      </w:r>
      <w:r>
        <w:rPr>
          <w:rFonts w:ascii="Times New Roman" w:hAnsi="Times New Roman" w:eastAsia="Times New Roman" w:cs="Times New Roman"/>
          <w:sz w:val="28"/>
          <w:szCs w:val="28"/>
        </w:rPr>
        <w:t xml:space="preserve">коле –интернате для детей с ОВЗ» - капитальный ремонт горячего холодного водоснабжения, канализации, вентиляции, текущий ремонт пожарной сигнализации и оповещения в подвальных помещениях</w:t>
      </w:r>
      <w:r>
        <w:rPr>
          <w:rFonts w:ascii="Times New Roman" w:hAnsi="Times New Roman" w:eastAsia="Times New Roman" w:cs="Times New Roman"/>
          <w:sz w:val="28"/>
          <w:szCs w:val="28"/>
        </w:rPr>
        <w:t xml:space="preserve">, ремонтные работы по отмостке, в Мегорской ООШ – разработка проектно-сметной документации на капитальный ремонт здания МБОУ «Мегорская СОШ». </w:t>
      </w:r>
      <w:r>
        <w:rPr>
          <w:rFonts w:ascii="Times New Roman" w:hAnsi="Times New Roman" w:eastAsia="Times New Roman" w:cs="Times New Roman"/>
          <w:sz w:val="28"/>
          <w:szCs w:val="28"/>
        </w:rPr>
        <w:t xml:space="preserve"> Кроме того, исполнен</w:t>
      </w:r>
      <w:r>
        <w:rPr>
          <w:rFonts w:ascii="Times New Roman" w:hAnsi="Times New Roman" w:eastAsia="Times New Roman" w:cs="Times New Roman"/>
          <w:sz w:val="28"/>
          <w:szCs w:val="28"/>
        </w:rPr>
        <w:t xml:space="preserve">ы предписания надзорных органов, ремонт автотранспорта.</w:t>
      </w:r>
      <w:r>
        <w:rPr>
          <w:rFonts w:ascii="Times New Roman" w:hAnsi="Times New Roman" w:cs="Times New Roman"/>
          <w:sz w:val="28"/>
          <w:szCs w:val="28"/>
        </w:rPr>
      </w:r>
      <w:r>
        <w:rPr>
          <w:rFonts w:ascii="Times New Roman" w:hAnsi="Times New Roman" w:cs="Times New Roman"/>
          <w:sz w:val="28"/>
          <w:szCs w:val="28"/>
        </w:rPr>
      </w:r>
    </w:p>
    <w:p>
      <w:pPr>
        <w:pStyle w:val="1034"/>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sz w:val="28"/>
          <w:szCs w:val="28"/>
        </w:rPr>
      </w:pPr>
      <w:r>
        <w:rPr>
          <w:sz w:val="28"/>
          <w:szCs w:val="28"/>
        </w:rPr>
        <w:t xml:space="preserve">По подразделу «Общее</w:t>
      </w:r>
      <w:r>
        <w:rPr>
          <w:sz w:val="28"/>
          <w:szCs w:val="28"/>
        </w:rPr>
        <w:t xml:space="preserve"> образование» осуществлялось финансир</w:t>
      </w:r>
      <w:r>
        <w:rPr>
          <w:sz w:val="28"/>
          <w:szCs w:val="28"/>
        </w:rPr>
        <w:t xml:space="preserve">ование мероприятий муниципальных программ</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 xml:space="preserve"> «Развитие образования </w:t>
      </w:r>
      <w:r>
        <w:rPr>
          <w:sz w:val="28"/>
          <w:szCs w:val="28"/>
        </w:rPr>
        <w:t xml:space="preserve">Вытегорского</w:t>
      </w:r>
      <w:r>
        <w:rPr>
          <w:sz w:val="28"/>
          <w:szCs w:val="28"/>
        </w:rPr>
        <w:t xml:space="preserve"> муниципального района на </w:t>
      </w:r>
      <w:r>
        <w:rPr>
          <w:sz w:val="28"/>
          <w:szCs w:val="28"/>
        </w:rPr>
        <w:t xml:space="preserve">202</w:t>
      </w:r>
      <w:r>
        <w:rPr>
          <w:sz w:val="28"/>
          <w:szCs w:val="28"/>
        </w:rPr>
        <w:t xml:space="preserve">1-2025 годы» в сумме </w:t>
      </w:r>
      <w:r>
        <w:rPr>
          <w:sz w:val="28"/>
          <w:szCs w:val="28"/>
          <w:highlight w:val="none"/>
        </w:rPr>
        <w:t xml:space="preserve">529206,9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Исполнение годовых назначений по подразделу 07 03 «Дополнительное обра</w:t>
      </w:r>
      <w:r>
        <w:rPr>
          <w:sz w:val="28"/>
          <w:szCs w:val="28"/>
        </w:rPr>
        <w:t xml:space="preserve">зование детей» составило</w:t>
      </w:r>
      <w:r>
        <w:rPr>
          <w:sz w:val="28"/>
          <w:szCs w:val="28"/>
        </w:rPr>
        <w:t xml:space="preserve"> 50315,6</w:t>
      </w:r>
      <w:r>
        <w:rPr>
          <w:sz w:val="28"/>
          <w:szCs w:val="28"/>
        </w:rPr>
        <w:t xml:space="preserve"> тыс. рублей или 100,0 процентов</w:t>
      </w:r>
      <w:r>
        <w:rPr>
          <w:sz w:val="28"/>
          <w:szCs w:val="28"/>
        </w:rPr>
        <w:t xml:space="preserve"> к утвержденному бюджету. Доля расходов данного подраздела в объеме расходов разд</w:t>
      </w:r>
      <w:r>
        <w:rPr>
          <w:sz w:val="28"/>
          <w:szCs w:val="28"/>
        </w:rPr>
        <w:t xml:space="preserve">ела «Образование» составляет 6,1</w:t>
      </w:r>
      <w:r>
        <w:rPr>
          <w:sz w:val="28"/>
          <w:szCs w:val="28"/>
        </w:rPr>
        <w:t xml:space="preserve"> процентов</w:t>
      </w:r>
      <w:r>
        <w:rPr>
          <w:sz w:val="28"/>
          <w:szCs w:val="28"/>
        </w:rPr>
        <w:t xml:space="preserve">. В течение года ассигнования по данном</w:t>
      </w:r>
      <w:r>
        <w:rPr>
          <w:sz w:val="28"/>
          <w:szCs w:val="28"/>
        </w:rPr>
        <w:t xml:space="preserve">у подразделу уменьшены на 946,6</w:t>
      </w:r>
      <w:r>
        <w:rPr>
          <w:sz w:val="28"/>
          <w:szCs w:val="28"/>
        </w:rPr>
        <w:t xml:space="preserve"> тыс. рублей.</w:t>
      </w:r>
      <w:r>
        <w:rPr>
          <w:sz w:val="28"/>
          <w:szCs w:val="28"/>
        </w:rPr>
        <w:t xml:space="preserve"> По сравнен</w:t>
      </w:r>
      <w:r>
        <w:rPr>
          <w:sz w:val="28"/>
          <w:szCs w:val="28"/>
        </w:rPr>
        <w:t xml:space="preserve">ию с 2022</w:t>
      </w:r>
      <w:r>
        <w:rPr>
          <w:sz w:val="28"/>
          <w:szCs w:val="28"/>
        </w:rPr>
        <w:t xml:space="preserve"> годом увеличение</w:t>
      </w:r>
      <w:r>
        <w:rPr>
          <w:sz w:val="28"/>
          <w:szCs w:val="28"/>
        </w:rPr>
        <w:t xml:space="preserve"> финансирования составило 4030,1</w:t>
      </w:r>
      <w:r>
        <w:rPr>
          <w:sz w:val="28"/>
          <w:szCs w:val="28"/>
        </w:rPr>
        <w:t xml:space="preserve"> </w:t>
      </w:r>
      <w:r>
        <w:rPr>
          <w:sz w:val="28"/>
          <w:szCs w:val="28"/>
        </w:rPr>
        <w:t xml:space="preserve">тыс</w:t>
      </w:r>
      <w:r>
        <w:rPr>
          <w:sz w:val="28"/>
          <w:szCs w:val="28"/>
        </w:rPr>
        <w:t xml:space="preserve">.рублей</w:t>
      </w:r>
      <w:r>
        <w:rPr>
          <w:sz w:val="28"/>
          <w:szCs w:val="28"/>
        </w:rPr>
        <w:t xml:space="preserve"> (+8,7 </w:t>
      </w:r>
      <w:r>
        <w:rPr>
          <w:sz w:val="28"/>
          <w:szCs w:val="28"/>
        </w:rPr>
        <w:t xml:space="preserve">процента).</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t xml:space="preserve">За счет средств субсидии из областного бюджета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 4</w:t>
      </w:r>
      <w:r>
        <w:rPr>
          <w:sz w:val="28"/>
          <w:szCs w:val="28"/>
        </w:rPr>
        <w:t xml:space="preserve"> </w:t>
      </w:r>
      <w:r>
        <w:rPr>
          <w:sz w:val="28"/>
          <w:szCs w:val="28"/>
        </w:rPr>
        <w:t xml:space="preserve">148</w:t>
      </w:r>
      <w:r>
        <w:rPr>
          <w:sz w:val="28"/>
          <w:szCs w:val="28"/>
        </w:rPr>
        <w:t xml:space="preserve">,</w:t>
      </w:r>
      <w:r>
        <w:rPr>
          <w:sz w:val="28"/>
          <w:szCs w:val="28"/>
        </w:rPr>
        <w:t xml:space="preserve">2</w:t>
      </w:r>
      <w:r>
        <w:rPr>
          <w:sz w:val="28"/>
          <w:szCs w:val="28"/>
        </w:rPr>
        <w:t xml:space="preserve"> тыс.</w:t>
      </w:r>
      <w:r>
        <w:rPr>
          <w:sz w:val="28"/>
          <w:szCs w:val="28"/>
        </w:rPr>
        <w:t xml:space="preserve"> рубл</w:t>
      </w:r>
      <w:r>
        <w:rPr>
          <w:sz w:val="28"/>
          <w:szCs w:val="28"/>
        </w:rPr>
        <w:t xml:space="preserve">ей</w:t>
      </w:r>
      <w:r>
        <w:rPr>
          <w:sz w:val="28"/>
          <w:szCs w:val="28"/>
        </w:rPr>
        <w:t xml:space="preserve"> (</w:t>
      </w:r>
      <w:r>
        <w:rPr>
          <w:spacing w:val="3"/>
          <w:sz w:val="28"/>
          <w:szCs w:val="28"/>
          <w:shd w:val="clear" w:color="auto" w:fill="ffffff"/>
        </w:rPr>
        <w:t xml:space="preserve">приобретены музыкальные инструменты, литература, звуковое и световое оборудование в Школу искусств</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Средства районного бюджета направлены на: </w:t>
      </w:r>
      <w:r>
        <w:rPr>
          <w:sz w:val="28"/>
          <w:szCs w:val="28"/>
        </w:rPr>
      </w:r>
      <w:r>
        <w:rPr>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r>
      <w:r>
        <w:rPr>
          <w:rFonts w:ascii="Times New Roman" w:hAnsi="Times New Roman" w:eastAsia="Times New Roman" w:cs="Times New Roman"/>
          <w:sz w:val="28"/>
          <w:szCs w:val="28"/>
        </w:rPr>
        <w:t xml:space="preserve">предоставление субсидий  учреждениям дополнительного образования</w:t>
      </w:r>
      <w:r>
        <w:rPr>
          <w:rFonts w:ascii="Times New Roman" w:hAnsi="Times New Roman" w:eastAsia="Times New Roman" w:cs="Times New Roman"/>
          <w:sz w:val="28"/>
          <w:szCs w:val="28"/>
        </w:rPr>
        <w:t xml:space="preserve"> на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выполнение муниципального задания</w:t>
      </w:r>
      <w:r>
        <w:rPr>
          <w:rFonts w:ascii="Times New Roman" w:hAnsi="Times New Roman" w:eastAsia="Times New Roman" w:cs="Times New Roman"/>
          <w:sz w:val="28"/>
          <w:szCs w:val="28"/>
        </w:rPr>
        <w:t xml:space="preserve">- 39</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687</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 </w:t>
      </w:r>
      <w:r>
        <w:rPr>
          <w:rFonts w:ascii="Times New Roman" w:hAnsi="Times New Roman" w:eastAsia="Times New Roman" w:cs="Times New Roman"/>
          <w:sz w:val="28"/>
          <w:szCs w:val="28"/>
        </w:rPr>
        <w:t xml:space="preserve">рублей. В</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учреждениях дополнительного образования обучаются 1853 человек;</w:t>
      </w:r>
      <w:r>
        <w:rPr>
          <w:rFonts w:ascii="Times New Roman" w:hAnsi="Times New Roman" w:eastAsia="Times New Roman" w:cs="Times New Roman"/>
          <w:color w:val="ff0000"/>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софинансирование на обеспечение развития и укрепление материально-технической базы детских школ искусств – 565</w:t>
      </w:r>
      <w:r>
        <w:rPr>
          <w:rFonts w:ascii="Times New Roman" w:hAnsi="Times New Roman" w:eastAsia="Times New Roman" w:cs="Times New Roman"/>
          <w:sz w:val="28"/>
          <w:szCs w:val="28"/>
        </w:rPr>
        <w:t xml:space="preserve">,7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предоставление субсидий на обеспечение затрат в связи с персонифицированным финансированием дополнительного образования детей –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783</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916</w:t>
      </w:r>
      <w:r>
        <w:rPr>
          <w:rFonts w:ascii="Times New Roman" w:hAnsi="Times New Roman" w:eastAsia="Times New Roman" w:cs="Times New Roman"/>
          <w:sz w:val="28"/>
          <w:szCs w:val="28"/>
        </w:rPr>
        <w:t xml:space="preserve">,4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организаци</w:t>
      </w:r>
      <w:r>
        <w:rPr>
          <w:rFonts w:ascii="Times New Roman" w:hAnsi="Times New Roman" w:eastAsia="Times New Roman" w:cs="Times New Roman"/>
          <w:sz w:val="28"/>
          <w:szCs w:val="28"/>
        </w:rPr>
        <w:t xml:space="preserve">ю</w:t>
      </w:r>
      <w:r>
        <w:rPr>
          <w:rFonts w:ascii="Times New Roman" w:hAnsi="Times New Roman" w:eastAsia="Times New Roman" w:cs="Times New Roman"/>
          <w:sz w:val="28"/>
          <w:szCs w:val="28"/>
        </w:rPr>
        <w:t xml:space="preserve"> секционной работы  в учреждениях дополнительного образования детей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000</w:t>
      </w:r>
      <w:r>
        <w:rPr>
          <w:rFonts w:ascii="Times New Roman" w:hAnsi="Times New Roman" w:eastAsia="Times New Roman" w:cs="Times New Roman"/>
          <w:sz w:val="28"/>
          <w:szCs w:val="28"/>
        </w:rPr>
        <w:t xml:space="preserve">,0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реализацию мероприяти</w:t>
      </w:r>
      <w:r>
        <w:rPr>
          <w:rFonts w:ascii="Times New Roman" w:hAnsi="Times New Roman" w:eastAsia="Times New Roman" w:cs="Times New Roman"/>
          <w:sz w:val="28"/>
          <w:szCs w:val="28"/>
        </w:rPr>
        <w:t xml:space="preserve">й   подпрограммы «Комплексная безопасность и мероприятия по проведению ремонтных работ в муниципальных образовательных учреждениях  на 2021-2025 годы» муниципальной программы «Развитие образования Вытегорского муниципального района на 2021-2025 годы» - 203</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8 рублей;</w:t>
      </w:r>
      <w:r>
        <w:rPr>
          <w:rFonts w:ascii="Times New Roman" w:hAnsi="Times New Roman" w:cs="Times New Roman"/>
          <w:sz w:val="28"/>
          <w:szCs w:val="28"/>
        </w:rPr>
      </w:r>
      <w:r>
        <w:rPr>
          <w:rFonts w:ascii="Times New Roman" w:hAnsi="Times New Roman" w:cs="Times New Roman"/>
          <w:sz w:val="28"/>
          <w:szCs w:val="28"/>
        </w:rPr>
      </w:r>
    </w:p>
    <w:p>
      <w:pPr>
        <w:pStyle w:val="1008"/>
        <w:numPr>
          <w:ilvl w:val="0"/>
          <w:numId w:val="48"/>
        </w:numPr>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реализацию мероприятий муниципальной  программы "Комплексная безопасность жизнедеятельности населения Вытегорского муниципального района на 2021-2025 годы" – 10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 рублей</w:t>
      </w:r>
      <w:r>
        <w:rPr>
          <w:rFonts w:ascii="Times New Roman" w:hAnsi="Times New Roman" w:eastAsia="Times New Roman" w:cs="Times New Roman"/>
          <w:sz w:val="28"/>
          <w:szCs w:val="28"/>
        </w:rPr>
        <w:t xml:space="preserve"> (приобретены информационные стенды по пожарной безопасности)</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34"/>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sz w:val="28"/>
          <w:szCs w:val="28"/>
        </w:rPr>
      </w:pPr>
      <w:r>
        <w:rPr>
          <w:sz w:val="28"/>
          <w:szCs w:val="28"/>
        </w:rPr>
        <w:t xml:space="preserve">По подразделу «Дополнительное образование» осущес</w:t>
      </w:r>
      <w:r>
        <w:rPr>
          <w:sz w:val="28"/>
          <w:szCs w:val="28"/>
        </w:rPr>
        <w:t xml:space="preserve">твлялось финансирование</w:t>
      </w:r>
      <w:r>
        <w:rPr>
          <w:sz w:val="28"/>
          <w:szCs w:val="28"/>
          <w:highlight w:val="white"/>
        </w:rPr>
        <w:t xml:space="preserve"> (</w:t>
      </w:r>
      <w:r>
        <w:rPr>
          <w:sz w:val="28"/>
          <w:szCs w:val="28"/>
          <w:highlight w:val="white"/>
        </w:rPr>
        <w:t xml:space="preserve">50315,6</w:t>
      </w:r>
      <w:r>
        <w:rPr>
          <w:sz w:val="28"/>
          <w:szCs w:val="28"/>
          <w:highlight w:val="white"/>
        </w:rPr>
        <w:t xml:space="preserve"> </w:t>
      </w:r>
      <w:r>
        <w:rPr>
          <w:sz w:val="28"/>
          <w:szCs w:val="28"/>
          <w:highlight w:val="white"/>
        </w:rPr>
        <w:t xml:space="preserve">тыс.рублей</w:t>
      </w:r>
      <w:r>
        <w:rPr>
          <w:sz w:val="28"/>
          <w:szCs w:val="28"/>
          <w:highlight w:val="white"/>
        </w:rPr>
        <w:t xml:space="preserve">)</w:t>
      </w:r>
      <w:r>
        <w:rPr>
          <w:sz w:val="28"/>
          <w:szCs w:val="28"/>
        </w:rPr>
        <w:t xml:space="preserve"> мероприятий муниципальных программ:</w:t>
      </w:r>
      <w:r>
        <w:rPr>
          <w:sz w:val="28"/>
          <w:szCs w:val="28"/>
        </w:rPr>
      </w:r>
      <w:r>
        <w:rPr>
          <w:sz w:val="28"/>
          <w:szCs w:val="28"/>
        </w:rPr>
      </w:r>
    </w:p>
    <w:p>
      <w:pPr>
        <w:pStyle w:val="1034"/>
        <w:ind w:firstLine="567"/>
        <w:jc w:val="both"/>
        <w:spacing w:after="0"/>
        <w:rPr>
          <w:sz w:val="28"/>
          <w:szCs w:val="28"/>
        </w:rPr>
      </w:pPr>
      <w:r>
        <w:rPr>
          <w:sz w:val="28"/>
          <w:szCs w:val="28"/>
        </w:rPr>
        <w:t xml:space="preserve">- «Развитие образования </w:t>
      </w:r>
      <w:r>
        <w:rPr>
          <w:sz w:val="28"/>
          <w:szCs w:val="28"/>
        </w:rPr>
        <w:t xml:space="preserve">Вытегорского</w:t>
      </w:r>
      <w:r>
        <w:rPr>
          <w:sz w:val="28"/>
          <w:szCs w:val="28"/>
        </w:rPr>
        <w:t xml:space="preserve"> муниципального района на</w:t>
      </w:r>
      <w:r>
        <w:rPr>
          <w:sz w:val="28"/>
          <w:szCs w:val="28"/>
        </w:rPr>
        <w:t xml:space="preserve"> 2021-2025 годы» в сумме </w:t>
      </w:r>
      <w:r>
        <w:rPr>
          <w:sz w:val="28"/>
          <w:szCs w:val="28"/>
          <w:highlight w:val="none"/>
        </w:rPr>
        <w:t xml:space="preserve">18248,7</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«Совершенствование социальной политики в </w:t>
      </w:r>
      <w:r>
        <w:rPr>
          <w:sz w:val="28"/>
          <w:szCs w:val="28"/>
        </w:rPr>
        <w:t xml:space="preserve">Вытегорском</w:t>
      </w:r>
      <w:r>
        <w:rPr>
          <w:sz w:val="28"/>
          <w:szCs w:val="28"/>
        </w:rPr>
        <w:t xml:space="preserve"> муниципальном районе на 2021-2025 годы»</w:t>
      </w:r>
      <w:r>
        <w:rPr>
          <w:sz w:val="28"/>
          <w:szCs w:val="28"/>
        </w:rPr>
        <w:t xml:space="preserve"> в сумме 32056,9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«Комплексная безопасность жизнедеятельности населения </w:t>
      </w:r>
      <w:r>
        <w:rPr>
          <w:sz w:val="28"/>
          <w:szCs w:val="28"/>
        </w:rPr>
        <w:t xml:space="preserve">Вытегорского</w:t>
      </w:r>
      <w:r>
        <w:rPr>
          <w:sz w:val="28"/>
          <w:szCs w:val="28"/>
        </w:rPr>
        <w:t xml:space="preserve"> р</w:t>
      </w:r>
      <w:r>
        <w:rPr>
          <w:sz w:val="28"/>
          <w:szCs w:val="28"/>
        </w:rPr>
        <w:t xml:space="preserve">айона на 2014-2020 годы» - 10,0</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pPr>
      <w:r/>
      <w:r/>
    </w:p>
    <w:p>
      <w:pPr>
        <w:pStyle w:val="1034"/>
        <w:ind w:firstLine="567"/>
        <w:jc w:val="both"/>
        <w:spacing w:after="0"/>
        <w:rPr>
          <w:sz w:val="28"/>
          <w:szCs w:val="28"/>
        </w:rPr>
      </w:pPr>
      <w:r>
        <w:rPr>
          <w:sz w:val="28"/>
          <w:szCs w:val="28"/>
        </w:rPr>
        <w:t xml:space="preserve">Исполнение годовых назначений по подразделу</w:t>
      </w:r>
      <w:r>
        <w:rPr>
          <w:sz w:val="28"/>
          <w:szCs w:val="28"/>
        </w:rPr>
        <w:t xml:space="preserve"> 0707 «Молод</w:t>
      </w:r>
      <w:r>
        <w:rPr>
          <w:sz w:val="28"/>
          <w:szCs w:val="28"/>
        </w:rPr>
        <w:t xml:space="preserve">ежная политика» составило 4179,7</w:t>
      </w:r>
      <w:r>
        <w:rPr>
          <w:sz w:val="28"/>
          <w:szCs w:val="28"/>
        </w:rPr>
        <w:t xml:space="preserve"> тыс. рублей или</w:t>
      </w:r>
      <w:r>
        <w:rPr>
          <w:sz w:val="28"/>
          <w:szCs w:val="28"/>
        </w:rPr>
        <w:t xml:space="preserve"> 100,0 процентов</w:t>
      </w:r>
      <w:r>
        <w:rPr>
          <w:sz w:val="28"/>
          <w:szCs w:val="28"/>
        </w:rPr>
        <w:t xml:space="preserve"> к утвержденному бюджету</w:t>
      </w:r>
      <w:r>
        <w:rPr>
          <w:sz w:val="28"/>
          <w:szCs w:val="28"/>
        </w:rPr>
        <w:t xml:space="preserve">, что на 309,8 </w:t>
      </w:r>
      <w:r>
        <w:rPr>
          <w:sz w:val="28"/>
          <w:szCs w:val="28"/>
        </w:rPr>
        <w:t xml:space="preserve">тыс.рублей</w:t>
      </w:r>
      <w:r>
        <w:rPr>
          <w:sz w:val="28"/>
          <w:szCs w:val="28"/>
        </w:rPr>
        <w:t xml:space="preserve"> больше уровня 2022</w:t>
      </w:r>
      <w:r>
        <w:rPr>
          <w:sz w:val="28"/>
          <w:szCs w:val="28"/>
        </w:rPr>
        <w:t xml:space="preserve"> года</w:t>
      </w:r>
      <w:r>
        <w:rPr>
          <w:sz w:val="28"/>
          <w:szCs w:val="28"/>
        </w:rPr>
        <w:t xml:space="preserve">. Доля расходов данного подраздела в объеме расходов раздела «Образование» с</w:t>
      </w:r>
      <w:r>
        <w:rPr>
          <w:sz w:val="28"/>
          <w:szCs w:val="28"/>
        </w:rPr>
        <w:t xml:space="preserve">оставляет</w:t>
      </w:r>
      <w:r>
        <w:rPr>
          <w:sz w:val="28"/>
          <w:szCs w:val="28"/>
        </w:rPr>
        <w:t xml:space="preserve"> 0,5</w:t>
      </w:r>
      <w:r>
        <w:rPr>
          <w:sz w:val="28"/>
          <w:szCs w:val="28"/>
        </w:rPr>
        <w:t xml:space="preserve"> процента. В течение года изменения в ассигнования</w:t>
      </w:r>
      <w:r>
        <w:rPr>
          <w:sz w:val="28"/>
          <w:szCs w:val="28"/>
        </w:rPr>
        <w:t xml:space="preserve"> по данн</w:t>
      </w:r>
      <w:r>
        <w:rPr>
          <w:sz w:val="28"/>
          <w:szCs w:val="28"/>
        </w:rPr>
        <w:t xml:space="preserve">о</w:t>
      </w:r>
      <w:r>
        <w:rPr>
          <w:sz w:val="28"/>
          <w:szCs w:val="28"/>
        </w:rPr>
        <w:t xml:space="preserve">му подразделу </w:t>
      </w:r>
      <w:r>
        <w:rPr>
          <w:sz w:val="28"/>
          <w:szCs w:val="28"/>
        </w:rPr>
        <w:t xml:space="preserve">не вносились.</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Средства районного бюджета направлены на: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осуществление мероприятий по реализации подпрограммы «Реализация молодежной политики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муниципальном районе на 2021-2025 </w:t>
      </w:r>
      <w:r>
        <w:rPr>
          <w:rFonts w:ascii="Times New Roman" w:hAnsi="Times New Roman" w:cs="Times New Roman"/>
          <w:sz w:val="28"/>
          <w:szCs w:val="28"/>
        </w:rPr>
        <w:t xml:space="preserve">годы»  муниципальной</w:t>
      </w:r>
      <w:r>
        <w:rPr>
          <w:rFonts w:ascii="Times New Roman" w:hAnsi="Times New Roman" w:cs="Times New Roman"/>
          <w:sz w:val="28"/>
          <w:szCs w:val="28"/>
        </w:rPr>
        <w:t xml:space="preserve"> программы «Совершенствование социальной политики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муниципальном районе на 2021-2025 годы» -  2 579,7 тыс. рублей, в том числе:</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sz w:val="28"/>
          <w:szCs w:val="28"/>
        </w:rPr>
      </w:pPr>
      <w:r>
        <w:rPr>
          <w:rFonts w:ascii="Times New Roman" w:hAnsi="Times New Roman"/>
          <w:sz w:val="28"/>
          <w:szCs w:val="28"/>
        </w:rPr>
      </w:r>
      <w:r>
        <w:rPr>
          <w:rFonts w:hint="default" w:ascii="Andale Mono" w:hAnsi="Andale Mono" w:eastAsia="Andale Mono" w:cs="Andale Mono"/>
          <w:sz w:val="28"/>
          <w:szCs w:val="28"/>
        </w:rPr>
        <w:t xml:space="preserve">    •</w:t>
      </w:r>
      <w:r>
        <w:rPr>
          <w:rFonts w:ascii="Times New Roman" w:hAnsi="Times New Roman"/>
          <w:sz w:val="28"/>
          <w:szCs w:val="28"/>
        </w:rPr>
        <w:t xml:space="preserve">содержание МКУ </w:t>
      </w:r>
      <w:r>
        <w:rPr>
          <w:rFonts w:ascii="Times New Roman" w:hAnsi="Times New Roman"/>
          <w:sz w:val="28"/>
          <w:szCs w:val="28"/>
        </w:rPr>
        <w:t xml:space="preserve">Вытегорского</w:t>
      </w:r>
      <w:r>
        <w:rPr>
          <w:rFonts w:ascii="Times New Roman" w:hAnsi="Times New Roman"/>
          <w:sz w:val="28"/>
          <w:szCs w:val="28"/>
        </w:rPr>
        <w:t xml:space="preserve"> района «Молодёжный центр «Альт</w:t>
      </w:r>
      <w:r>
        <w:rPr>
          <w:rFonts w:ascii="Times New Roman" w:hAnsi="Times New Roman"/>
          <w:sz w:val="28"/>
          <w:szCs w:val="28"/>
        </w:rPr>
        <w:t xml:space="preserve">ернатива» -</w:t>
      </w:r>
      <w:r>
        <w:rPr>
          <w:rFonts w:ascii="Times New Roman" w:hAnsi="Times New Roman"/>
          <w:sz w:val="28"/>
          <w:szCs w:val="28"/>
        </w:rPr>
        <w:t xml:space="preserve"> 2079,7 тыс. рублей,</w:t>
      </w:r>
      <w:r>
        <w:rPr>
          <w:rFonts w:ascii="Times New Roman" w:hAnsi="Times New Roman"/>
          <w:sz w:val="28"/>
          <w:szCs w:val="28"/>
        </w:rPr>
      </w:r>
      <w:r>
        <w:rPr>
          <w:rFonts w:ascii="Times New Roman" w:hAnsi="Times New Roman"/>
          <w:sz w:val="28"/>
          <w:szCs w:val="28"/>
        </w:rPr>
      </w:r>
    </w:p>
    <w:p>
      <w:pPr>
        <w:ind w:left="0" w:firstLine="0"/>
        <w:jc w:val="both"/>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sz w:val="28"/>
          <w:szCs w:val="28"/>
        </w:rPr>
        <w:t xml:space="preserve">проведение мероприятий для детей и молодежи </w:t>
      </w:r>
      <w:r>
        <w:rPr>
          <w:rFonts w:ascii="Times New Roman" w:hAnsi="Times New Roman" w:eastAsia="Times New Roman" w:cs="Times New Roman"/>
          <w:sz w:val="28"/>
          <w:szCs w:val="28"/>
        </w:rPr>
        <w:t xml:space="preserve"> (обеспечено участие представителей молодежи  района в областных мероприятиях: конкурсах «Правовая академия», «Вологодское подворье», «Призывник года», военно-патриотических сборах «Неделя в армии», финале областного конкурса «Лидер </w:t>
      </w:r>
      <w:r>
        <w:rPr>
          <w:rFonts w:ascii="Times New Roman" w:hAnsi="Times New Roman" w:eastAsia="Times New Roman" w:cs="Times New Roman"/>
          <w:sz w:val="28"/>
          <w:szCs w:val="28"/>
          <w:lang w:val="en-US"/>
        </w:rPr>
        <w:t xml:space="preserve">XXI</w:t>
      </w:r>
      <w:r>
        <w:rPr>
          <w:rFonts w:ascii="Times New Roman" w:hAnsi="Times New Roman" w:eastAsia="Times New Roman" w:cs="Times New Roman"/>
          <w:sz w:val="28"/>
          <w:szCs w:val="28"/>
        </w:rPr>
        <w:t xml:space="preserve"> года» и др.</w:t>
      </w:r>
      <w:r>
        <w:rPr>
          <w:rFonts w:ascii="Times New Roman" w:hAnsi="Times New Roman" w:eastAsia="Times New Roman" w:cs="Times New Roman"/>
          <w:sz w:val="28"/>
          <w:szCs w:val="28"/>
        </w:rPr>
        <w:t xml:space="preserve">)- 469,2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осуществление мероприятий по реализации подпрограммы «Развитие системы отдыха детей, их оздоровления и занятости» муниципальной программы «Развитие образования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на 2021-2025 годы» - 1 560,0 тыс. рублей.</w:t>
      </w:r>
      <w:r>
        <w:rPr>
          <w:rFonts w:ascii="Times New Roman" w:hAnsi="Times New Roman" w:cs="Times New Roman"/>
          <w:sz w:val="28"/>
          <w:szCs w:val="28"/>
        </w:rPr>
        <w:t xml:space="preserve"> </w:t>
      </w:r>
      <w:r>
        <w:rPr>
          <w:rFonts w:ascii="Times New Roman" w:hAnsi="Times New Roman" w:cs="Times New Roman"/>
          <w:sz w:val="28"/>
          <w:szCs w:val="28"/>
        </w:rPr>
        <w:t xml:space="preserve">Трудоустроено в каникулярное время 189 детей.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подразделу «</w:t>
      </w:r>
      <w:r>
        <w:rPr>
          <w:rFonts w:ascii="Times New Roman" w:hAnsi="Times New Roman" w:cs="Times New Roman"/>
          <w:sz w:val="28"/>
          <w:szCs w:val="28"/>
        </w:rPr>
        <w:t xml:space="preserve">Молодежная политика</w:t>
      </w:r>
      <w:r>
        <w:rPr>
          <w:rFonts w:ascii="Times New Roman" w:hAnsi="Times New Roman" w:cs="Times New Roman"/>
          <w:sz w:val="28"/>
          <w:szCs w:val="28"/>
        </w:rPr>
        <w:t xml:space="preserve">» осущес</w:t>
      </w:r>
      <w:r>
        <w:rPr>
          <w:rFonts w:ascii="Times New Roman" w:hAnsi="Times New Roman" w:cs="Times New Roman"/>
          <w:sz w:val="28"/>
          <w:szCs w:val="28"/>
        </w:rPr>
        <w:t xml:space="preserve">твлялось финансирование (4179,7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мероприятий муниципальных программ:</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образования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на</w:t>
      </w:r>
      <w:r>
        <w:rPr>
          <w:rFonts w:ascii="Times New Roman" w:hAnsi="Times New Roman" w:cs="Times New Roman"/>
          <w:sz w:val="28"/>
          <w:szCs w:val="28"/>
        </w:rPr>
        <w:t xml:space="preserve"> 2021-2025 годы» в сумме1600,0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«Совершенствование социальной политики в </w:t>
      </w:r>
      <w:r>
        <w:rPr>
          <w:rFonts w:ascii="Times New Roman" w:hAnsi="Times New Roman" w:cs="Times New Roman"/>
          <w:sz w:val="28"/>
          <w:szCs w:val="28"/>
        </w:rPr>
        <w:t xml:space="preserve">Вытегорском</w:t>
      </w:r>
      <w:r>
        <w:rPr>
          <w:rFonts w:ascii="Times New Roman" w:hAnsi="Times New Roman" w:cs="Times New Roman"/>
          <w:sz w:val="28"/>
          <w:szCs w:val="28"/>
        </w:rPr>
        <w:t xml:space="preserve"> муниципальном районе на</w:t>
      </w:r>
      <w:r>
        <w:rPr>
          <w:rFonts w:ascii="Times New Roman" w:hAnsi="Times New Roman" w:cs="Times New Roman"/>
          <w:sz w:val="28"/>
          <w:szCs w:val="28"/>
        </w:rPr>
        <w:t xml:space="preserve"> 2021-2025 годы» в сумме 2579,7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r>
    </w:p>
    <w:p>
      <w:pPr>
        <w:pStyle w:val="1034"/>
        <w:ind w:firstLine="567"/>
        <w:jc w:val="both"/>
        <w:spacing w:after="0"/>
        <w:rPr>
          <w:sz w:val="28"/>
          <w:szCs w:val="28"/>
        </w:rPr>
      </w:pPr>
      <w:r>
        <w:rPr>
          <w:sz w:val="28"/>
          <w:szCs w:val="28"/>
        </w:rPr>
        <w:t xml:space="preserve">Расходы по </w:t>
      </w:r>
      <w:r>
        <w:rPr>
          <w:sz w:val="28"/>
          <w:szCs w:val="28"/>
        </w:rPr>
        <w:t xml:space="preserve">подразделу </w:t>
      </w:r>
      <w:r>
        <w:rPr>
          <w:sz w:val="28"/>
          <w:szCs w:val="28"/>
        </w:rPr>
        <w:t xml:space="preserve"> 07</w:t>
      </w:r>
      <w:r>
        <w:rPr>
          <w:sz w:val="28"/>
          <w:szCs w:val="28"/>
        </w:rPr>
        <w:t xml:space="preserve"> 09 </w:t>
      </w:r>
      <w:r>
        <w:rPr>
          <w:sz w:val="28"/>
          <w:szCs w:val="28"/>
        </w:rPr>
        <w:t xml:space="preserve">«Другие вопросы в области образо</w:t>
      </w:r>
      <w:r>
        <w:rPr>
          <w:sz w:val="28"/>
          <w:szCs w:val="28"/>
        </w:rPr>
        <w:t xml:space="preserve">в</w:t>
      </w:r>
      <w:r>
        <w:rPr>
          <w:sz w:val="28"/>
          <w:szCs w:val="28"/>
        </w:rPr>
        <w:t xml:space="preserve">ания»</w:t>
      </w:r>
      <w:r>
        <w:rPr>
          <w:sz w:val="28"/>
          <w:szCs w:val="28"/>
        </w:rPr>
        <w:t xml:space="preserve"> исполнены в сумме 76205,8</w:t>
      </w:r>
      <w:r>
        <w:rPr>
          <w:sz w:val="28"/>
          <w:szCs w:val="28"/>
        </w:rPr>
        <w:t xml:space="preserve"> тыс.</w:t>
      </w:r>
      <w:r>
        <w:rPr>
          <w:sz w:val="28"/>
          <w:szCs w:val="28"/>
        </w:rPr>
        <w:t xml:space="preserve"> рублей или 100,0</w:t>
      </w:r>
      <w:r>
        <w:rPr>
          <w:sz w:val="28"/>
          <w:szCs w:val="28"/>
        </w:rPr>
        <w:t xml:space="preserve"> процентов</w:t>
      </w:r>
      <w:r>
        <w:rPr>
          <w:sz w:val="28"/>
          <w:szCs w:val="28"/>
        </w:rPr>
        <w:t xml:space="preserve"> от плановых назначений. Доля расходов данного подраздела в общем объеме расходов разде</w:t>
      </w:r>
      <w:r>
        <w:rPr>
          <w:sz w:val="28"/>
          <w:szCs w:val="28"/>
        </w:rPr>
        <w:t xml:space="preserve">ла «Образование» составляет 9,3 </w:t>
      </w:r>
      <w:r>
        <w:rPr>
          <w:sz w:val="28"/>
          <w:szCs w:val="28"/>
        </w:rPr>
        <w:t xml:space="preserve">процента. В течение года ассигнования по данному</w:t>
      </w:r>
      <w:r>
        <w:rPr>
          <w:sz w:val="28"/>
          <w:szCs w:val="28"/>
        </w:rPr>
        <w:t xml:space="preserve"> </w:t>
      </w:r>
      <w:r>
        <w:rPr>
          <w:sz w:val="28"/>
          <w:szCs w:val="28"/>
        </w:rPr>
        <w:t xml:space="preserve">подразделу увеличены</w:t>
      </w:r>
      <w:r>
        <w:rPr>
          <w:sz w:val="28"/>
          <w:szCs w:val="28"/>
        </w:rPr>
        <w:t xml:space="preserve"> на </w:t>
      </w:r>
      <w:r>
        <w:rPr>
          <w:sz w:val="28"/>
          <w:szCs w:val="28"/>
        </w:rPr>
        <w:t xml:space="preserve">7370,9</w:t>
      </w:r>
      <w:r>
        <w:rPr>
          <w:sz w:val="28"/>
          <w:szCs w:val="28"/>
        </w:rPr>
        <w:t xml:space="preserve"> </w:t>
      </w:r>
      <w:r>
        <w:rPr>
          <w:sz w:val="28"/>
          <w:szCs w:val="28"/>
        </w:rPr>
        <w:t xml:space="preserve">тыс. рублей</w:t>
      </w:r>
      <w:r>
        <w:rPr>
          <w:sz w:val="28"/>
          <w:szCs w:val="28"/>
        </w:rPr>
        <w:t xml:space="preserve">.</w:t>
      </w:r>
      <w:r>
        <w:rPr>
          <w:sz w:val="28"/>
          <w:szCs w:val="28"/>
        </w:rPr>
        <w:t xml:space="preserve"> Сокращение </w:t>
      </w:r>
      <w:r>
        <w:rPr>
          <w:sz w:val="28"/>
          <w:szCs w:val="28"/>
        </w:rPr>
        <w:t xml:space="preserve">асс</w:t>
      </w:r>
      <w:r>
        <w:rPr>
          <w:sz w:val="28"/>
          <w:szCs w:val="28"/>
        </w:rPr>
        <w:t xml:space="preserve">игнований по сравнению с 2023 годом составляет 7172,9 </w:t>
      </w:r>
      <w:r>
        <w:rPr>
          <w:sz w:val="28"/>
          <w:szCs w:val="28"/>
        </w:rPr>
        <w:t xml:space="preserve">тыс.рублей</w:t>
      </w:r>
      <w:r>
        <w:rPr>
          <w:sz w:val="28"/>
          <w:szCs w:val="28"/>
        </w:rPr>
        <w:t xml:space="preserve"> (-8,6</w:t>
      </w:r>
      <w:r>
        <w:rPr>
          <w:sz w:val="28"/>
          <w:szCs w:val="28"/>
        </w:rPr>
        <w:t xml:space="preserve"> </w:t>
      </w:r>
      <w:r>
        <w:rPr>
          <w:sz w:val="28"/>
          <w:szCs w:val="28"/>
        </w:rPr>
        <w:t xml:space="preserve">процента).</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Средства  областного</w:t>
      </w:r>
      <w:r>
        <w:rPr>
          <w:sz w:val="28"/>
          <w:szCs w:val="28"/>
        </w:rPr>
        <w:t xml:space="preserve"> бюджета в сумме 18 774,5 тыс. рублей н</w:t>
      </w:r>
      <w:r>
        <w:rPr>
          <w:sz w:val="28"/>
          <w:szCs w:val="28"/>
        </w:rPr>
        <w:t xml:space="preserve">аправлены на:</w:t>
      </w:r>
      <w:r>
        <w:rPr>
          <w:sz w:val="28"/>
          <w:szCs w:val="28"/>
        </w:rPr>
      </w:r>
      <w:r>
        <w:rPr>
          <w:sz w:val="28"/>
          <w:szCs w:val="28"/>
        </w:rPr>
      </w:r>
    </w:p>
    <w:p>
      <w:pPr>
        <w:pStyle w:val="1034"/>
        <w:numPr>
          <w:ilvl w:val="0"/>
          <w:numId w:val="29"/>
        </w:numPr>
        <w:ind w:left="0" w:firstLine="567"/>
        <w:jc w:val="both"/>
        <w:spacing w:after="0"/>
        <w:rPr>
          <w:sz w:val="28"/>
          <w:szCs w:val="28"/>
        </w:rPr>
      </w:pPr>
      <w:r>
        <w:rPr>
          <w:sz w:val="28"/>
          <w:szCs w:val="28"/>
        </w:rPr>
        <w:t xml:space="preserve">осуществление </w:t>
      </w:r>
      <w:r>
        <w:rPr>
          <w:sz w:val="28"/>
          <w:szCs w:val="28"/>
        </w:rPr>
        <w:t xml:space="preserve">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в сумме 13132,8 тыс. рублей, в том числе на:</w:t>
      </w:r>
      <w:r>
        <w:rPr>
          <w:sz w:val="28"/>
          <w:szCs w:val="28"/>
        </w:rPr>
      </w:r>
      <w:r>
        <w:rPr>
          <w:sz w:val="28"/>
          <w:szCs w:val="28"/>
        </w:rPr>
      </w:r>
    </w:p>
    <w:p>
      <w:pPr>
        <w:pStyle w:val="1034"/>
        <w:ind w:left="0" w:firstLine="0"/>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w:t>
      </w:r>
      <w:r>
        <w:rPr>
          <w:sz w:val="28"/>
          <w:szCs w:val="28"/>
        </w:rPr>
        <w:t xml:space="preserve">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w:t>
      </w:r>
      <w:r>
        <w:rPr>
          <w:sz w:val="28"/>
          <w:szCs w:val="28"/>
        </w:rPr>
        <w:t xml:space="preserve">проезд  (</w:t>
      </w:r>
      <w:r>
        <w:rPr>
          <w:sz w:val="28"/>
          <w:szCs w:val="28"/>
        </w:rPr>
        <w:t xml:space="preserve">кроме такси) на городском транспорте, а также на автобусах пригородных и внутрирайонных маршрутов и на </w:t>
      </w:r>
      <w:r>
        <w:rPr>
          <w:sz w:val="28"/>
          <w:szCs w:val="28"/>
        </w:rPr>
        <w:t xml:space="preserve">приобретение комплекта одежды для посещения школьных занятий, спортивной формы для занятий физической культуро</w:t>
      </w:r>
      <w:r>
        <w:rPr>
          <w:sz w:val="28"/>
          <w:szCs w:val="28"/>
        </w:rPr>
        <w:t xml:space="preserve">й - 4227,4</w:t>
      </w:r>
      <w:r>
        <w:rPr>
          <w:sz w:val="28"/>
          <w:szCs w:val="28"/>
        </w:rPr>
        <w:t xml:space="preserve"> тыс. рублей.  Остаток субвенции в сумме 16,1 тыс. рублей возвращен в областной бюджет. Обеспечены денежной выплатой на проезд 769 детей, денежной выплатой на приобретение комплекта детской одежды для посещения школьных занятий, спортивной </w:t>
      </w:r>
      <w:r>
        <w:rPr>
          <w:sz w:val="28"/>
          <w:szCs w:val="28"/>
        </w:rPr>
        <w:t xml:space="preserve">формы  для</w:t>
      </w:r>
      <w:r>
        <w:rPr>
          <w:sz w:val="28"/>
          <w:szCs w:val="28"/>
        </w:rPr>
        <w:t xml:space="preserve"> занятий физической культурой 384 детей;</w:t>
      </w:r>
      <w:r>
        <w:rPr>
          <w:sz w:val="28"/>
          <w:szCs w:val="28"/>
        </w:rPr>
      </w:r>
      <w:r>
        <w:rPr>
          <w:sz w:val="28"/>
          <w:szCs w:val="28"/>
        </w:rPr>
      </w:r>
    </w:p>
    <w:p>
      <w:pPr>
        <w:pStyle w:val="1034"/>
        <w:ind w:left="0" w:firstLine="0"/>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w:t>
      </w:r>
      <w:r>
        <w:rPr>
          <w:sz w:val="28"/>
          <w:szCs w:val="28"/>
        </w:rPr>
        <w:t xml:space="preserve"> обеспечение льготным питанием </w:t>
      </w:r>
      <w:r>
        <w:rPr>
          <w:sz w:val="28"/>
          <w:szCs w:val="28"/>
        </w:rPr>
        <w:t xml:space="preserve">обучающихся  в</w:t>
      </w:r>
      <w:r>
        <w:rPr>
          <w:sz w:val="28"/>
          <w:szCs w:val="28"/>
        </w:rPr>
        <w:t xml:space="preserve"> муниципальных общеобразовательных учреждениях, за исключением вечерних (сменных) общеобразовательных учреждений, и в муниципальных образ</w:t>
      </w:r>
      <w:r>
        <w:rPr>
          <w:sz w:val="28"/>
          <w:szCs w:val="28"/>
        </w:rPr>
        <w:t xml:space="preserve">овательных учреждениях для детей дошкольного и младшего школьного возраста из числа  детей из малоимущих семей, многодетных семей, детей, состоящих на учете в противотуберкулезном диспансере – 6361,4 тыс. рублей. Обеспечено льготным питанием 609 человек;</w:t>
      </w:r>
      <w:r>
        <w:rPr>
          <w:sz w:val="28"/>
          <w:szCs w:val="28"/>
        </w:rPr>
      </w:r>
      <w:r>
        <w:rPr>
          <w:sz w:val="28"/>
          <w:szCs w:val="28"/>
        </w:rPr>
      </w:r>
    </w:p>
    <w:p>
      <w:pPr>
        <w:pStyle w:val="1034"/>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w:t>
      </w:r>
      <w:r>
        <w:rPr>
          <w:sz w:val="28"/>
          <w:szCs w:val="28"/>
        </w:rPr>
        <w:t xml:space="preserve"> предоставление </w:t>
      </w:r>
      <w:r>
        <w:rPr>
          <w:sz w:val="28"/>
          <w:szCs w:val="28"/>
        </w:rPr>
        <w:t xml:space="preserve">выплат  по</w:t>
      </w:r>
      <w:r>
        <w:rPr>
          <w:sz w:val="28"/>
          <w:szCs w:val="28"/>
        </w:rPr>
        <w:t xml:space="preserve"> дистанционному обучению детей ин</w:t>
      </w:r>
      <w:r>
        <w:rPr>
          <w:sz w:val="28"/>
          <w:szCs w:val="28"/>
        </w:rPr>
        <w:t xml:space="preserve">валидов на дому - </w:t>
      </w:r>
      <w:r>
        <w:rPr>
          <w:sz w:val="28"/>
          <w:szCs w:val="28"/>
        </w:rPr>
        <w:t xml:space="preserve">854,3 тыс. рублей. </w:t>
      </w:r>
      <w:r>
        <w:rPr>
          <w:sz w:val="28"/>
          <w:szCs w:val="28"/>
        </w:rPr>
        <w:t xml:space="preserve">Остаток субвенции в сумме 37,5 тыс. рублей возвращен в областной бюджет. </w:t>
      </w:r>
      <w:r>
        <w:rPr>
          <w:sz w:val="28"/>
          <w:szCs w:val="28"/>
        </w:rPr>
        <w:t xml:space="preserve">Обеспечено социальной поддержкой детей-инвалидов на дому 2 человека;</w:t>
      </w:r>
      <w:r>
        <w:rPr>
          <w:sz w:val="28"/>
          <w:szCs w:val="28"/>
        </w:rPr>
      </w:r>
      <w:r>
        <w:rPr>
          <w:sz w:val="28"/>
          <w:szCs w:val="28"/>
        </w:rPr>
      </w:r>
    </w:p>
    <w:p>
      <w:pPr>
        <w:pStyle w:val="1034"/>
        <w:ind w:left="0" w:firstLine="0"/>
        <w:jc w:val="both"/>
        <w:spacing w:after="0"/>
        <w:rPr>
          <w:sz w:val="28"/>
          <w:szCs w:val="28"/>
        </w:rPr>
      </w:pPr>
      <w:r>
        <w:rPr>
          <w:sz w:val="28"/>
          <w:szCs w:val="28"/>
        </w:rPr>
      </w:r>
      <w:r>
        <w:rPr>
          <w:rFonts w:hint="default" w:ascii="Andale Mono" w:hAnsi="Andale Mono" w:eastAsia="Andale Mono" w:cs="Andale Mono"/>
          <w:sz w:val="28"/>
          <w:szCs w:val="28"/>
        </w:rPr>
        <w:t xml:space="preserve">   •</w:t>
      </w:r>
      <w:r>
        <w:rPr>
          <w:sz w:val="28"/>
          <w:szCs w:val="28"/>
        </w:rPr>
        <w:t xml:space="preserve"> обеспечение содержания детей с ограниченными возможностями здоровья в муниципальных организациях, осуществляющих образовательную деятельность по адаптированным основным общеобразовательным пр</w:t>
      </w:r>
      <w:r>
        <w:rPr>
          <w:sz w:val="28"/>
          <w:szCs w:val="28"/>
        </w:rPr>
        <w:t xml:space="preserve">ограммам – 1544,0 тыс. рублей. </w:t>
      </w:r>
      <w:r>
        <w:rPr>
          <w:sz w:val="28"/>
          <w:szCs w:val="28"/>
        </w:rPr>
        <w:t xml:space="preserve">Обеспечено </w:t>
      </w:r>
      <w:r>
        <w:rPr>
          <w:sz w:val="28"/>
          <w:szCs w:val="28"/>
        </w:rPr>
        <w:t xml:space="preserve">поддержкой  34</w:t>
      </w:r>
      <w:r>
        <w:rPr>
          <w:sz w:val="28"/>
          <w:szCs w:val="28"/>
        </w:rPr>
        <w:t xml:space="preserve"> ребенка;</w:t>
      </w:r>
      <w:r>
        <w:rPr>
          <w:sz w:val="28"/>
          <w:szCs w:val="28"/>
        </w:rPr>
      </w:r>
      <w:r>
        <w:rPr>
          <w:sz w:val="28"/>
          <w:szCs w:val="28"/>
        </w:rPr>
      </w:r>
    </w:p>
    <w:p>
      <w:pPr>
        <w:pStyle w:val="1034"/>
        <w:ind w:left="0" w:firstLine="0"/>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  •</w:t>
      </w:r>
      <w:r>
        <w:rPr>
          <w:sz w:val="28"/>
          <w:szCs w:val="28"/>
        </w:rPr>
        <w:t xml:space="preserve"> предоставление единовременных выплат педагогическим работникам муниципальных организаций, проживающих в сельской местности – 30,0 тыс. рублей (выплата предоставлена 1 педагогу);</w:t>
      </w:r>
      <w:r>
        <w:rPr>
          <w:sz w:val="28"/>
          <w:szCs w:val="28"/>
        </w:rPr>
      </w:r>
      <w:r>
        <w:rPr>
          <w:sz w:val="28"/>
          <w:szCs w:val="28"/>
        </w:rPr>
      </w:r>
    </w:p>
    <w:p>
      <w:pPr>
        <w:pStyle w:val="1034"/>
        <w:ind w:left="0" w:firstLine="0"/>
        <w:jc w:val="both"/>
        <w:spacing w:after="0"/>
        <w:rPr>
          <w:rFonts w:hint="default" w:ascii="Times New Roman" w:hAnsi="Times New Roman" w:cs="Times New Roman"/>
          <w:sz w:val="28"/>
          <w:szCs w:val="28"/>
        </w:rPr>
      </w:pPr>
      <w:r>
        <w:rPr>
          <w:sz w:val="28"/>
          <w:szCs w:val="28"/>
        </w:rPr>
        <w:t xml:space="preserve">       </w:t>
      </w:r>
      <w:r>
        <w:rPr>
          <w:rFonts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rPr>
        <w:t xml:space="preserve">•</w:t>
      </w:r>
      <w:r>
        <w:rPr>
          <w:rFonts w:ascii="Times New Roman" w:hAnsi="Times New Roman" w:eastAsia="Times New Roman" w:cs="Times New Roman"/>
          <w:color w:val="000000"/>
          <w:sz w:val="28"/>
          <w:szCs w:val="28"/>
        </w:rPr>
        <w:t xml:space="preserve"> предоставление мер социальной подде</w:t>
      </w:r>
      <w:r>
        <w:rPr>
          <w:rFonts w:ascii="Times New Roman" w:hAnsi="Times New Roman" w:eastAsia="Times New Roman" w:cs="Times New Roman"/>
          <w:color w:val="000000"/>
          <w:sz w:val="28"/>
          <w:szCs w:val="28"/>
        </w:rPr>
        <w:t xml:space="preserve">ржки детям-сиротам и детям, оставшимся без попечения родителей, лицам, из числа детей-сирот и детям, оставшихся без попечения родителей, лицам, потерявшим в период обучения обоих родителей или единственного родителя, в целях реализации права на образование</w:t>
      </w:r>
      <w:r>
        <w:rPr>
          <w:rFonts w:ascii="Times New Roman" w:hAnsi="Times New Roman" w:eastAsia="Times New Roman" w:cs="Times New Roman"/>
          <w:sz w:val="28"/>
          <w:szCs w:val="28"/>
        </w:rPr>
        <w:t xml:space="preserve"> –</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115</w:t>
      </w:r>
      <w:r>
        <w:rPr>
          <w:rFonts w:ascii="Times New Roman" w:hAnsi="Times New Roman" w:eastAsia="Times New Roman" w:cs="Times New Roman"/>
          <w:sz w:val="28"/>
          <w:szCs w:val="28"/>
        </w:rPr>
        <w:t xml:space="preserve">,7 тыс.</w:t>
      </w:r>
      <w:r>
        <w:rPr>
          <w:rFonts w:ascii="Times New Roman" w:hAnsi="Times New Roman" w:eastAsia="Times New Roman" w:cs="Times New Roman"/>
          <w:sz w:val="28"/>
          <w:szCs w:val="28"/>
        </w:rPr>
        <w:t xml:space="preserve"> рубл</w:t>
      </w:r>
      <w:r>
        <w:rPr>
          <w:rFonts w:ascii="Times New Roman" w:hAnsi="Times New Roman" w:eastAsia="Times New Roman" w:cs="Times New Roman"/>
          <w:sz w:val="28"/>
          <w:szCs w:val="28"/>
        </w:rPr>
        <w:t xml:space="preserve">ей</w:t>
      </w:r>
      <w:r>
        <w:rPr>
          <w:rFonts w:ascii="Times New Roman" w:hAnsi="Times New Roman" w:eastAsia="Times New Roman" w:cs="Times New Roman"/>
          <w:sz w:val="28"/>
          <w:szCs w:val="28"/>
        </w:rPr>
        <w:t xml:space="preserve">. Остаток субвенции в сумме 2</w:t>
      </w:r>
      <w:r>
        <w:rPr>
          <w:rFonts w:ascii="Times New Roman" w:hAnsi="Times New Roman" w:eastAsia="Times New Roman" w:cs="Times New Roman"/>
          <w:sz w:val="28"/>
          <w:szCs w:val="28"/>
        </w:rPr>
        <w:t xml:space="preserve">,6 тыс.</w:t>
      </w:r>
      <w:r>
        <w:rPr>
          <w:rFonts w:ascii="Times New Roman" w:hAnsi="Times New Roman" w:eastAsia="Times New Roman" w:cs="Times New Roman"/>
          <w:sz w:val="28"/>
          <w:szCs w:val="28"/>
        </w:rPr>
        <w:t xml:space="preserve"> рублей возвращен в областной бюджет. Обеспечен поддержкой 1 ребенок;</w:t>
      </w:r>
      <w:r>
        <w:rPr>
          <w:rFonts w:hint="default" w:ascii="Times New Roman" w:hAnsi="Times New Roman" w:cs="Times New Roman"/>
          <w:sz w:val="28"/>
          <w:szCs w:val="28"/>
        </w:rPr>
      </w:r>
      <w:r>
        <w:rPr>
          <w:rFonts w:hint="default" w:ascii="Times New Roman" w:hAnsi="Times New Roman" w:cs="Times New Roman"/>
          <w:sz w:val="28"/>
          <w:szCs w:val="28"/>
        </w:rPr>
      </w:r>
    </w:p>
    <w:p>
      <w:pPr>
        <w:pStyle w:val="1034"/>
        <w:ind w:left="0" w:firstLine="0"/>
        <w:jc w:val="both"/>
        <w:spacing w:after="0"/>
        <w:rPr>
          <w:sz w:val="28"/>
          <w:szCs w:val="28"/>
        </w:rPr>
      </w:pPr>
      <w:r>
        <w:rPr>
          <w:rFonts w:hint="default" w:ascii="Andale Mono" w:hAnsi="Andale Mono" w:eastAsia="Andale Mono" w:cs="Andale Mono"/>
          <w:sz w:val="28"/>
          <w:szCs w:val="28"/>
        </w:rPr>
        <w:t xml:space="preserve">   •</w:t>
      </w:r>
      <w:r>
        <w:rPr>
          <w:sz w:val="28"/>
          <w:szCs w:val="28"/>
        </w:rPr>
        <w:t xml:space="preserve"> обеспечение питанием обучающихся с ограниченными возможностями здоровья, не проживающих в организациях, осуществляющих образовательную деятельность – 5588,9 тыс. рублей</w:t>
      </w:r>
      <w:r>
        <w:rPr>
          <w:sz w:val="28"/>
          <w:szCs w:val="28"/>
        </w:rPr>
        <w:t xml:space="preserve">. Обеспечено </w:t>
      </w:r>
      <w:r>
        <w:rPr>
          <w:sz w:val="28"/>
          <w:szCs w:val="28"/>
        </w:rPr>
        <w:t xml:space="preserve">поддержкой  367</w:t>
      </w:r>
      <w:r>
        <w:rPr>
          <w:sz w:val="28"/>
          <w:szCs w:val="28"/>
        </w:rPr>
        <w:t xml:space="preserve"> детей</w:t>
      </w:r>
      <w:r>
        <w:rPr>
          <w:sz w:val="28"/>
          <w:szCs w:val="28"/>
        </w:rPr>
        <w:t xml:space="preserve">;</w:t>
      </w:r>
      <w:r>
        <w:rPr>
          <w:sz w:val="28"/>
          <w:szCs w:val="28"/>
        </w:rPr>
      </w:r>
      <w:r>
        <w:rPr>
          <w:sz w:val="28"/>
          <w:szCs w:val="28"/>
        </w:rPr>
      </w:r>
    </w:p>
    <w:p>
      <w:pPr>
        <w:pStyle w:val="1034"/>
        <w:ind w:left="0" w:firstLine="0"/>
        <w:jc w:val="both"/>
        <w:spacing w:after="0"/>
        <w:rPr>
          <w:sz w:val="28"/>
          <w:szCs w:val="28"/>
        </w:rPr>
      </w:pPr>
      <w:r>
        <w:rPr>
          <w:sz w:val="28"/>
          <w:szCs w:val="28"/>
        </w:rPr>
      </w:r>
      <w:r>
        <w:rPr>
          <w:rFonts w:hint="default" w:ascii="Andale Mono" w:hAnsi="Andale Mono" w:eastAsia="Andale Mono" w:cs="Andale Mono"/>
          <w:sz w:val="28"/>
          <w:szCs w:val="28"/>
        </w:rPr>
        <w:t xml:space="preserve">   •</w:t>
      </w:r>
      <w:r>
        <w:rPr>
          <w:sz w:val="28"/>
          <w:szCs w:val="28"/>
        </w:rPr>
        <w:t xml:space="preserve"> </w:t>
      </w:r>
      <w:r>
        <w:rPr>
          <w:sz w:val="28"/>
          <w:szCs w:val="28"/>
        </w:rPr>
        <w:t xml:space="preserve">приобретение услуг распределительно-логистического центра на поставки продовольственных товаров для муниципальных общеобразовательны</w:t>
      </w:r>
      <w:r>
        <w:rPr>
          <w:sz w:val="28"/>
          <w:szCs w:val="28"/>
        </w:rPr>
        <w:t xml:space="preserve">х организаций – 52,8 тыс. рублей.</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r>
      <w:r>
        <w:rPr>
          <w:sz w:val="28"/>
          <w:szCs w:val="28"/>
        </w:rPr>
      </w:r>
    </w:p>
    <w:p>
      <w:pPr>
        <w:pStyle w:val="1034"/>
        <w:jc w:val="both"/>
        <w:spacing w:after="0"/>
        <w:rPr>
          <w:sz w:val="28"/>
          <w:szCs w:val="28"/>
        </w:rPr>
      </w:pPr>
      <w:r>
        <w:rPr>
          <w:sz w:val="28"/>
          <w:szCs w:val="28"/>
        </w:rPr>
        <w:tab/>
        <w:t xml:space="preserve">Средства районного бюджета направлены на:</w:t>
      </w:r>
      <w:r>
        <w:rPr>
          <w:sz w:val="28"/>
          <w:szCs w:val="28"/>
        </w:rPr>
      </w:r>
      <w:r>
        <w:rPr>
          <w:sz w:val="28"/>
          <w:szCs w:val="28"/>
        </w:rPr>
      </w:r>
    </w:p>
    <w:p>
      <w:pPr>
        <w:pStyle w:val="1034"/>
        <w:ind w:left="0" w:firstLine="0"/>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w:t>
      </w:r>
      <w:r>
        <w:rPr>
          <w:sz w:val="28"/>
          <w:szCs w:val="28"/>
        </w:rPr>
        <w:t xml:space="preserve"> содержание МКУ «Многофункциональный центр предоставления государственных и муниципальных услуг», Центр обеспечения деятельности учреждений — 55030,7 тыс. рублей;</w:t>
      </w:r>
      <w:r>
        <w:rPr>
          <w:sz w:val="28"/>
          <w:szCs w:val="28"/>
        </w:rPr>
      </w:r>
      <w:r>
        <w:rPr>
          <w:sz w:val="28"/>
          <w:szCs w:val="28"/>
        </w:rPr>
      </w:r>
    </w:p>
    <w:p>
      <w:pPr>
        <w:pStyle w:val="1034"/>
        <w:ind w:left="0" w:firstLine="0"/>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w:t>
      </w:r>
      <w:r>
        <w:rPr>
          <w:sz w:val="28"/>
          <w:szCs w:val="28"/>
        </w:rPr>
        <w:t xml:space="preserve"> софинансирование</w:t>
      </w:r>
      <w:r>
        <w:rPr>
          <w:sz w:val="28"/>
          <w:szCs w:val="28"/>
        </w:rPr>
        <w:t xml:space="preserve"> на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 1397,2 тыс. рублей;</w:t>
      </w:r>
      <w:r>
        <w:rPr>
          <w:sz w:val="28"/>
          <w:szCs w:val="28"/>
        </w:rPr>
      </w:r>
      <w:r>
        <w:rPr>
          <w:sz w:val="28"/>
          <w:szCs w:val="28"/>
        </w:rPr>
      </w:r>
    </w:p>
    <w:p>
      <w:pPr>
        <w:pStyle w:val="1008"/>
        <w:ind w:left="57" w:firstLine="0"/>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r>
      <w:r>
        <w:rPr>
          <w:rFonts w:hint="default" w:ascii="Andale Mono" w:hAnsi="Andale Mono" w:eastAsia="Andale Mono" w:cs="Andale Mono"/>
          <w:sz w:val="28"/>
          <w:szCs w:val="28"/>
        </w:rPr>
        <w:t xml:space="preserve">  •</w:t>
      </w:r>
      <w:r>
        <w:rPr>
          <w:rFonts w:ascii="Times New Roman" w:hAnsi="Times New Roman" w:eastAsia="Times New Roman" w:cs="Times New Roman"/>
          <w:sz w:val="28"/>
          <w:szCs w:val="28"/>
        </w:rPr>
        <w:t xml:space="preserve"> обеспечение бесплатным горячим питанием обучающихся с 5 по 11 классы в соответствии с решением Представительного собрания Вытегорского муниципального района от 08.11.2022  № 585</w:t>
      </w:r>
      <w:r>
        <w:rPr>
          <w:rFonts w:ascii="Times New Roman" w:hAnsi="Times New Roman" w:eastAsia="Times New Roman" w:cs="Times New Roman"/>
          <w:sz w:val="28"/>
          <w:szCs w:val="28"/>
        </w:rPr>
        <w:t xml:space="preserve">- 251,9 тыс. рублей</w:t>
      </w:r>
      <w:r>
        <w:rPr>
          <w:rFonts w:ascii="Times New Roman" w:hAnsi="Times New Roman" w:eastAsia="Times New Roman" w:cs="Times New Roman"/>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08"/>
        <w:ind w:left="57" w:firstLine="0"/>
        <w:jc w:val="both"/>
        <w:spacing w:before="5" w:after="0" w:afterAutospacing="0" w:line="240" w:lineRule="auto"/>
        <w:shd w:val="clear" w:color="auto" w:fill="ffffff"/>
        <w:widowControl w:val="off"/>
        <w:tabs>
          <w:tab w:val="left" w:pos="710" w:leader="none"/>
        </w:tabs>
        <w:rPr>
          <w:rFonts w:ascii="Times New Roman" w:hAnsi="Times New Roman" w:cs="Times New Roman"/>
          <w:color w:val="ff0000"/>
        </w:rPr>
      </w:pPr>
      <w:r>
        <w:rPr>
          <w:rFonts w:ascii="Times New Roman" w:hAnsi="Times New Roman" w:eastAsia="Times New Roman" w:cs="Times New Roman"/>
          <w:sz w:val="28"/>
          <w:szCs w:val="28"/>
        </w:rPr>
      </w:r>
      <w:r>
        <w:rPr>
          <w:rFonts w:hint="default" w:ascii="Andale Mono" w:hAnsi="Andale Mono" w:eastAsia="Andale Mono" w:cs="Andale Mono"/>
          <w:sz w:val="28"/>
          <w:szCs w:val="28"/>
        </w:rPr>
        <w:t xml:space="preserve">   •</w:t>
      </w:r>
      <w:r>
        <w:rPr>
          <w:rFonts w:ascii="Times New Roman" w:hAnsi="Times New Roman" w:eastAsia="Times New Roman" w:cs="Times New Roman"/>
          <w:sz w:val="28"/>
          <w:szCs w:val="28"/>
        </w:rPr>
        <w:t xml:space="preserve"> софинансирование на приобретение услуг распределительно-логистического центра на поставки продовольственных товаров для муниципальных общеобразовательных организаций – </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5</w:t>
      </w:r>
      <w:r>
        <w:rPr>
          <w:rFonts w:ascii="Times New Roman" w:hAnsi="Times New Roman" w:eastAsia="Times New Roman" w:cs="Times New Roman"/>
          <w:sz w:val="28"/>
          <w:szCs w:val="28"/>
        </w:rPr>
        <w:t xml:space="preserve"> тыс. рублей</w:t>
      </w:r>
      <w:r>
        <w:rPr>
          <w:rFonts w:ascii="Times New Roman" w:hAnsi="Times New Roman" w:eastAsia="Times New Roman" w:cs="Times New Roman"/>
          <w:sz w:val="28"/>
          <w:szCs w:val="28"/>
        </w:rPr>
        <w:t xml:space="preserve">;</w:t>
      </w:r>
      <w:r>
        <w:rPr>
          <w:rFonts w:ascii="Times New Roman" w:hAnsi="Times New Roman" w:cs="Times New Roman"/>
          <w:color w:val="ff0000"/>
        </w:rPr>
      </w:r>
      <w:r>
        <w:rPr>
          <w:rFonts w:ascii="Times New Roman" w:hAnsi="Times New Roman" w:cs="Times New Roman"/>
          <w:color w:val="ff0000"/>
        </w:rPr>
      </w:r>
    </w:p>
    <w:p>
      <w:pPr>
        <w:pStyle w:val="1034"/>
        <w:ind w:left="0" w:firstLine="0"/>
        <w:jc w:val="both"/>
        <w:spacing w:after="0"/>
        <w:rPr>
          <w:sz w:val="28"/>
          <w:szCs w:val="28"/>
        </w:rPr>
      </w:pPr>
      <w:r>
        <w:rPr>
          <w:sz w:val="28"/>
          <w:szCs w:val="28"/>
        </w:rPr>
        <w:t xml:space="preserve">      </w:t>
      </w:r>
      <w:r>
        <w:rPr>
          <w:rFonts w:hint="default" w:ascii="Andale Mono" w:hAnsi="Andale Mono" w:eastAsia="Andale Mono" w:cs="Andale Mono"/>
          <w:sz w:val="28"/>
          <w:szCs w:val="28"/>
        </w:rPr>
        <w:t xml:space="preserve">•</w:t>
      </w:r>
      <w:r>
        <w:rPr>
          <w:sz w:val="28"/>
          <w:szCs w:val="28"/>
        </w:rPr>
        <w:t xml:space="preserve"> реализацию мероприятий Подпрограммы "Кадровое обеспечение системы образования" </w:t>
      </w:r>
      <w:r>
        <w:rPr>
          <w:sz w:val="28"/>
          <w:szCs w:val="28"/>
        </w:rPr>
        <w:t xml:space="preserve">муниципальной  программы</w:t>
      </w:r>
      <w:r>
        <w:rPr>
          <w:sz w:val="28"/>
          <w:szCs w:val="28"/>
        </w:rPr>
        <w:t xml:space="preserve"> "Развитие образования </w:t>
      </w:r>
      <w:r>
        <w:rPr>
          <w:sz w:val="28"/>
          <w:szCs w:val="28"/>
        </w:rPr>
        <w:t xml:space="preserve">Вытегорского</w:t>
      </w:r>
      <w:r>
        <w:rPr>
          <w:sz w:val="28"/>
          <w:szCs w:val="28"/>
        </w:rPr>
        <w:t xml:space="preserve"> </w:t>
      </w:r>
      <w:r>
        <w:rPr>
          <w:sz w:val="28"/>
          <w:szCs w:val="28"/>
        </w:rPr>
        <w:t xml:space="preserve">муниципального района на 2021-2025 годы — 751,0 </w:t>
      </w:r>
      <w:r>
        <w:rPr>
          <w:sz w:val="28"/>
          <w:szCs w:val="28"/>
        </w:rPr>
        <w:t xml:space="preserve">тыс.рублей</w:t>
      </w:r>
      <w:r>
        <w:rPr>
          <w:sz w:val="28"/>
          <w:szCs w:val="28"/>
        </w:rPr>
        <w:t xml:space="preserve">. В ре</w:t>
      </w:r>
      <w:r>
        <w:rPr>
          <w:sz w:val="28"/>
          <w:szCs w:val="28"/>
        </w:rPr>
        <w:t xml:space="preserve">зультате стипендию </w:t>
      </w:r>
      <w:r>
        <w:rPr>
          <w:sz w:val="28"/>
          <w:szCs w:val="28"/>
        </w:rPr>
        <w:t xml:space="preserve">4 000,0 рублей получили 13 студентов.</w:t>
      </w:r>
      <w:r>
        <w:rPr>
          <w:sz w:val="28"/>
          <w:szCs w:val="28"/>
        </w:rPr>
      </w:r>
      <w:r>
        <w:rPr>
          <w:sz w:val="28"/>
          <w:szCs w:val="28"/>
        </w:rPr>
      </w:r>
    </w:p>
    <w:p>
      <w:pPr>
        <w:pStyle w:val="1034"/>
        <w:jc w:val="both"/>
        <w:spacing w:after="0"/>
      </w:pPr>
      <w:r/>
      <w:r/>
    </w:p>
    <w:p>
      <w:pPr>
        <w:pStyle w:val="1034"/>
        <w:ind w:firstLine="567"/>
        <w:jc w:val="both"/>
        <w:spacing w:after="0"/>
        <w:rPr>
          <w:sz w:val="28"/>
          <w:szCs w:val="28"/>
        </w:rPr>
      </w:pPr>
      <w:r>
        <w:rPr>
          <w:sz w:val="28"/>
          <w:szCs w:val="28"/>
        </w:rPr>
        <w:t xml:space="preserve">Финансирование расходов по</w:t>
      </w:r>
      <w:r>
        <w:rPr>
          <w:sz w:val="28"/>
          <w:szCs w:val="28"/>
        </w:rPr>
        <w:t xml:space="preserve"> подразделу 09</w:t>
      </w:r>
      <w:r>
        <w:rPr>
          <w:sz w:val="28"/>
          <w:szCs w:val="28"/>
        </w:rPr>
        <w:t xml:space="preserve"> осуществлялось в рамках реализации </w:t>
      </w:r>
      <w:r>
        <w:rPr>
          <w:sz w:val="28"/>
          <w:szCs w:val="28"/>
        </w:rPr>
        <w:t xml:space="preserve">муниципальной</w:t>
      </w:r>
      <w:r>
        <w:rPr>
          <w:sz w:val="28"/>
          <w:szCs w:val="28"/>
        </w:rPr>
        <w:t xml:space="preserve"> программ</w:t>
      </w:r>
      <w:r>
        <w:rPr>
          <w:sz w:val="28"/>
          <w:szCs w:val="28"/>
        </w:rPr>
        <w:t xml:space="preserve">ы </w:t>
      </w:r>
      <w:r>
        <w:rPr>
          <w:sz w:val="28"/>
          <w:szCs w:val="28"/>
        </w:rPr>
        <w:t xml:space="preserve">«</w:t>
      </w:r>
      <w:r>
        <w:rPr>
          <w:sz w:val="28"/>
          <w:szCs w:val="28"/>
        </w:rPr>
        <w:t xml:space="preserve">Развитие образования </w:t>
      </w:r>
      <w:r>
        <w:rPr>
          <w:sz w:val="28"/>
          <w:szCs w:val="28"/>
        </w:rPr>
        <w:t xml:space="preserve">Вытегорского</w:t>
      </w:r>
      <w:r>
        <w:rPr>
          <w:sz w:val="28"/>
          <w:szCs w:val="28"/>
        </w:rPr>
        <w:t xml:space="preserve"> муниципального района н</w:t>
      </w:r>
      <w:r>
        <w:rPr>
          <w:sz w:val="28"/>
          <w:szCs w:val="28"/>
        </w:rPr>
        <w:t xml:space="preserve">а 2021-2025</w:t>
      </w:r>
      <w:r>
        <w:rPr>
          <w:sz w:val="28"/>
          <w:szCs w:val="28"/>
        </w:rPr>
        <w:t xml:space="preserve"> годы»</w:t>
      </w:r>
      <w:r>
        <w:rPr>
          <w:sz w:val="28"/>
          <w:szCs w:val="28"/>
        </w:rPr>
        <w:t xml:space="preserve"> в сумме </w:t>
      </w:r>
      <w:r>
        <w:rPr>
          <w:sz w:val="28"/>
          <w:szCs w:val="28"/>
          <w:highlight w:val="none"/>
        </w:rPr>
        <w:t xml:space="preserve">76205,8 </w:t>
      </w:r>
      <w:r>
        <w:rPr>
          <w:sz w:val="28"/>
          <w:szCs w:val="28"/>
          <w:highlight w:val="white"/>
        </w:rPr>
        <w:t xml:space="preserve"> </w:t>
      </w:r>
      <w:r>
        <w:rPr>
          <w:sz w:val="28"/>
          <w:szCs w:val="28"/>
          <w:highlight w:val="white"/>
        </w:rPr>
        <w:t xml:space="preserve">т</w:t>
      </w:r>
      <w:r>
        <w:rPr>
          <w:sz w:val="28"/>
          <w:szCs w:val="28"/>
        </w:rPr>
        <w:t xml:space="preserve">ыс.рублей</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Раздел </w:t>
      </w:r>
      <w:r>
        <w:rPr>
          <w:rFonts w:ascii="Times New Roman" w:hAnsi="Times New Roman" w:cs="Times New Roman"/>
          <w:b/>
          <w:sz w:val="28"/>
          <w:szCs w:val="28"/>
        </w:rPr>
        <w:t xml:space="preserve"> 08</w:t>
      </w:r>
      <w:r>
        <w:rPr>
          <w:rFonts w:ascii="Times New Roman" w:hAnsi="Times New Roman" w:cs="Times New Roman"/>
          <w:b/>
          <w:sz w:val="28"/>
          <w:szCs w:val="28"/>
        </w:rPr>
        <w:t xml:space="preserve"> </w:t>
      </w:r>
      <w:r>
        <w:rPr>
          <w:rFonts w:ascii="Times New Roman" w:hAnsi="Times New Roman" w:cs="Times New Roman"/>
          <w:b/>
          <w:sz w:val="28"/>
          <w:szCs w:val="28"/>
        </w:rPr>
        <w:t xml:space="preserve">«Культура,</w:t>
      </w:r>
      <w:r>
        <w:rPr>
          <w:rFonts w:ascii="Times New Roman" w:hAnsi="Times New Roman" w:cs="Times New Roman"/>
          <w:b/>
          <w:sz w:val="28"/>
          <w:szCs w:val="28"/>
        </w:rPr>
        <w:t xml:space="preserve"> кинематография»</w:t>
      </w:r>
      <w:r>
        <w:rPr>
          <w:rFonts w:ascii="Times New Roman" w:hAnsi="Times New Roman" w:cs="Times New Roman"/>
          <w:b/>
          <w:sz w:val="28"/>
          <w:szCs w:val="28"/>
        </w:rPr>
      </w:r>
      <w:r>
        <w:rPr>
          <w:rFonts w:ascii="Times New Roman" w:hAnsi="Times New Roman" w:cs="Times New Roman"/>
          <w:b/>
          <w:sz w:val="28"/>
          <w:szCs w:val="28"/>
        </w:rPr>
      </w:r>
    </w:p>
    <w:p>
      <w:pPr>
        <w:ind w:firstLine="567"/>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В целом на сферу «Культура, </w:t>
      </w:r>
      <w:r>
        <w:rPr>
          <w:sz w:val="28"/>
          <w:szCs w:val="28"/>
        </w:rPr>
        <w:t xml:space="preserve">кинематогр</w:t>
      </w:r>
      <w:r>
        <w:rPr>
          <w:sz w:val="28"/>
          <w:szCs w:val="28"/>
        </w:rPr>
        <w:t xml:space="preserve">афия»</w:t>
      </w:r>
      <w:r>
        <w:rPr>
          <w:sz w:val="28"/>
          <w:szCs w:val="28"/>
        </w:rPr>
        <w:t xml:space="preserve"> из</w:t>
      </w:r>
      <w:r>
        <w:rPr>
          <w:sz w:val="28"/>
          <w:szCs w:val="28"/>
        </w:rPr>
        <w:t xml:space="preserve"> бюджета в </w:t>
      </w:r>
      <w:r>
        <w:rPr>
          <w:sz w:val="28"/>
          <w:szCs w:val="28"/>
        </w:rPr>
        <w:t xml:space="preserve">20</w:t>
      </w:r>
      <w:r>
        <w:rPr>
          <w:sz w:val="28"/>
          <w:szCs w:val="28"/>
        </w:rPr>
        <w:t xml:space="preserve">23</w:t>
      </w:r>
      <w:r>
        <w:rPr>
          <w:sz w:val="28"/>
          <w:szCs w:val="28"/>
        </w:rPr>
        <w:t xml:space="preserve"> году бы</w:t>
      </w:r>
      <w:r>
        <w:rPr>
          <w:sz w:val="28"/>
          <w:szCs w:val="28"/>
        </w:rPr>
        <w:t xml:space="preserve">ло направлено 94733,2</w:t>
      </w:r>
      <w:r>
        <w:rPr>
          <w:sz w:val="28"/>
          <w:szCs w:val="28"/>
        </w:rPr>
        <w:t xml:space="preserve"> тыс. рубле</w:t>
      </w:r>
      <w:r>
        <w:rPr>
          <w:sz w:val="28"/>
          <w:szCs w:val="28"/>
        </w:rPr>
        <w:t xml:space="preserve">й </w:t>
      </w:r>
      <w:r>
        <w:rPr>
          <w:sz w:val="28"/>
          <w:szCs w:val="28"/>
        </w:rPr>
        <w:t xml:space="preserve">или 96,</w:t>
      </w:r>
      <w:r>
        <w:rPr>
          <w:sz w:val="28"/>
          <w:szCs w:val="28"/>
        </w:rPr>
        <w:t xml:space="preserve">2 процентов</w:t>
      </w:r>
      <w:r>
        <w:rPr>
          <w:sz w:val="28"/>
          <w:szCs w:val="28"/>
        </w:rPr>
        <w:t xml:space="preserve"> от утвержденных назначений. Удельный вес</w:t>
      </w:r>
      <w:r>
        <w:rPr>
          <w:sz w:val="28"/>
          <w:szCs w:val="28"/>
        </w:rPr>
        <w:t xml:space="preserve"> расходов по разделу «Культура,</w:t>
      </w:r>
      <w:r>
        <w:rPr>
          <w:sz w:val="28"/>
          <w:szCs w:val="28"/>
        </w:rPr>
        <w:t xml:space="preserve"> кинематография» в структуре общих расходов </w:t>
      </w:r>
      <w:r>
        <w:rPr>
          <w:sz w:val="28"/>
          <w:szCs w:val="28"/>
        </w:rPr>
        <w:t xml:space="preserve">районного </w:t>
      </w:r>
      <w:r>
        <w:rPr>
          <w:sz w:val="28"/>
          <w:szCs w:val="28"/>
        </w:rPr>
        <w:t xml:space="preserve">бюджета составляет 6,4</w:t>
      </w:r>
      <w:r>
        <w:rPr>
          <w:sz w:val="28"/>
          <w:szCs w:val="28"/>
        </w:rPr>
        <w:t xml:space="preserve"> </w:t>
      </w:r>
      <w:r>
        <w:rPr>
          <w:sz w:val="28"/>
          <w:szCs w:val="28"/>
        </w:rPr>
        <w:t xml:space="preserve">процента</w:t>
      </w:r>
      <w:r>
        <w:rPr>
          <w:sz w:val="28"/>
          <w:szCs w:val="28"/>
        </w:rPr>
        <w:t xml:space="preserve"> (</w:t>
      </w:r>
      <w:r>
        <w:rPr>
          <w:sz w:val="28"/>
          <w:szCs w:val="28"/>
        </w:rPr>
        <w:t xml:space="preserve">в 2021 году – 14,6 процентов, в 2022 году 8,2 </w:t>
      </w:r>
      <w:r>
        <w:rPr>
          <w:sz w:val="28"/>
          <w:szCs w:val="28"/>
        </w:rPr>
        <w:t xml:space="preserve">процентов</w:t>
      </w:r>
      <w:r>
        <w:rPr>
          <w:sz w:val="28"/>
          <w:szCs w:val="28"/>
        </w:rPr>
        <w:t xml:space="preserve">)</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Решением </w:t>
      </w:r>
      <w:r>
        <w:rPr>
          <w:sz w:val="28"/>
          <w:szCs w:val="28"/>
        </w:rPr>
        <w:t xml:space="preserve">Представит</w:t>
      </w:r>
      <w:r>
        <w:rPr>
          <w:sz w:val="28"/>
          <w:szCs w:val="28"/>
        </w:rPr>
        <w:t xml:space="preserve">ельного Собрания от 13</w:t>
      </w:r>
      <w:r>
        <w:rPr>
          <w:sz w:val="28"/>
          <w:szCs w:val="28"/>
        </w:rPr>
        <w:t xml:space="preserve">.12.</w:t>
      </w:r>
      <w:r>
        <w:rPr>
          <w:sz w:val="28"/>
          <w:szCs w:val="28"/>
        </w:rPr>
        <w:t xml:space="preserve">2022 № 588</w:t>
      </w:r>
      <w:r>
        <w:rPr>
          <w:sz w:val="28"/>
          <w:szCs w:val="28"/>
        </w:rPr>
        <w:t xml:space="preserve"> «О районном бюджете н</w:t>
      </w:r>
      <w:r>
        <w:rPr>
          <w:sz w:val="28"/>
          <w:szCs w:val="28"/>
        </w:rPr>
        <w:t xml:space="preserve">а 2023</w:t>
      </w:r>
      <w:r>
        <w:rPr>
          <w:sz w:val="28"/>
          <w:szCs w:val="28"/>
        </w:rPr>
        <w:t xml:space="preserve"> год</w:t>
      </w:r>
      <w:r>
        <w:rPr>
          <w:sz w:val="28"/>
          <w:szCs w:val="28"/>
        </w:rPr>
        <w:t xml:space="preserve"> и плановый период 2024 и 2025 годов» на 2023</w:t>
      </w:r>
      <w:r>
        <w:rPr>
          <w:sz w:val="28"/>
          <w:szCs w:val="28"/>
        </w:rPr>
        <w:t xml:space="preserve"> год по разделу</w:t>
      </w:r>
      <w:r>
        <w:rPr>
          <w:sz w:val="28"/>
          <w:szCs w:val="28"/>
        </w:rPr>
        <w:t xml:space="preserve"> 08</w:t>
      </w:r>
      <w:r>
        <w:rPr>
          <w:sz w:val="28"/>
          <w:szCs w:val="28"/>
        </w:rPr>
        <w:t xml:space="preserve"> «Культура,</w:t>
      </w:r>
      <w:r>
        <w:rPr>
          <w:sz w:val="28"/>
          <w:szCs w:val="28"/>
        </w:rPr>
        <w:t xml:space="preserve"> кинематография» бюджетные ассигнования </w:t>
      </w:r>
      <w:r>
        <w:rPr>
          <w:sz w:val="28"/>
          <w:szCs w:val="28"/>
        </w:rPr>
        <w:t xml:space="preserve">б</w:t>
      </w:r>
      <w:r>
        <w:rPr>
          <w:sz w:val="28"/>
          <w:szCs w:val="28"/>
        </w:rPr>
        <w:t xml:space="preserve">ыли утверждены в объеме 111523,4</w:t>
      </w:r>
      <w:r>
        <w:rPr>
          <w:sz w:val="28"/>
          <w:szCs w:val="28"/>
        </w:rPr>
        <w:t xml:space="preserve"> тыс. рублей. В течение года</w:t>
      </w:r>
      <w:r>
        <w:rPr>
          <w:sz w:val="28"/>
          <w:szCs w:val="28"/>
        </w:rPr>
        <w:t xml:space="preserve"> </w:t>
      </w:r>
      <w:r>
        <w:rPr>
          <w:sz w:val="28"/>
          <w:szCs w:val="28"/>
        </w:rPr>
        <w:t xml:space="preserve">а</w:t>
      </w:r>
      <w:r>
        <w:rPr>
          <w:sz w:val="28"/>
          <w:szCs w:val="28"/>
        </w:rPr>
        <w:t xml:space="preserve">ссигнования</w:t>
      </w:r>
      <w:r>
        <w:rPr>
          <w:sz w:val="28"/>
          <w:szCs w:val="28"/>
        </w:rPr>
        <w:t xml:space="preserve"> сокращены на 13003,8 </w:t>
      </w:r>
      <w:r>
        <w:rPr>
          <w:sz w:val="28"/>
          <w:szCs w:val="28"/>
        </w:rPr>
        <w:t xml:space="preserve">тыс. рублей ил</w:t>
      </w:r>
      <w:r>
        <w:rPr>
          <w:sz w:val="28"/>
          <w:szCs w:val="28"/>
        </w:rPr>
        <w:t xml:space="preserve">и на 11,7</w:t>
      </w:r>
      <w:r>
        <w:rPr>
          <w:sz w:val="28"/>
          <w:szCs w:val="28"/>
        </w:rPr>
        <w:t xml:space="preserve"> процента</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По сравнению с 2</w:t>
      </w:r>
      <w:r>
        <w:rPr>
          <w:sz w:val="28"/>
          <w:szCs w:val="28"/>
        </w:rPr>
        <w:t xml:space="preserve">022</w:t>
      </w:r>
      <w:r>
        <w:rPr>
          <w:sz w:val="28"/>
          <w:szCs w:val="28"/>
        </w:rPr>
        <w:t xml:space="preserve"> годом фактические расходы</w:t>
      </w:r>
      <w:r>
        <w:rPr>
          <w:sz w:val="28"/>
          <w:szCs w:val="28"/>
        </w:rPr>
        <w:t xml:space="preserve"> по дан</w:t>
      </w:r>
      <w:r>
        <w:rPr>
          <w:sz w:val="28"/>
          <w:szCs w:val="28"/>
        </w:rPr>
        <w:t xml:space="preserve">но</w:t>
      </w:r>
      <w:r>
        <w:rPr>
          <w:sz w:val="28"/>
          <w:szCs w:val="28"/>
        </w:rPr>
        <w:t xml:space="preserve">му разделу сократились на 15097,6 </w:t>
      </w:r>
      <w:r>
        <w:rPr>
          <w:sz w:val="28"/>
          <w:szCs w:val="28"/>
        </w:rPr>
        <w:t xml:space="preserve">тыс. рублей или на </w:t>
      </w:r>
      <w:r>
        <w:rPr>
          <w:sz w:val="28"/>
          <w:szCs w:val="28"/>
        </w:rPr>
        <w:t xml:space="preserve">13,8</w:t>
      </w:r>
      <w:r>
        <w:rPr>
          <w:sz w:val="28"/>
          <w:szCs w:val="28"/>
        </w:rPr>
        <w:t xml:space="preserve"> </w:t>
      </w:r>
      <w:r>
        <w:rPr>
          <w:sz w:val="28"/>
          <w:szCs w:val="28"/>
        </w:rPr>
        <w:t xml:space="preserve">процента</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Главным</w:t>
      </w:r>
      <w:r>
        <w:rPr>
          <w:sz w:val="28"/>
          <w:szCs w:val="28"/>
        </w:rPr>
        <w:t xml:space="preserve"> распорядителем</w:t>
      </w:r>
      <w:r>
        <w:rPr>
          <w:sz w:val="28"/>
          <w:szCs w:val="28"/>
        </w:rPr>
        <w:t xml:space="preserve"> бюджетны</w:t>
      </w:r>
      <w:r>
        <w:rPr>
          <w:sz w:val="28"/>
          <w:szCs w:val="28"/>
        </w:rPr>
        <w:t xml:space="preserve">х средств по разделу «Культура,</w:t>
      </w:r>
      <w:r>
        <w:rPr>
          <w:sz w:val="28"/>
          <w:szCs w:val="28"/>
        </w:rPr>
        <w:t xml:space="preserve"> кинематография» в соответствии с ведомственной структурой </w:t>
      </w:r>
      <w:r>
        <w:rPr>
          <w:sz w:val="28"/>
          <w:szCs w:val="28"/>
        </w:rPr>
        <w:t xml:space="preserve">являлась </w:t>
      </w:r>
      <w:r>
        <w:rPr>
          <w:sz w:val="28"/>
          <w:szCs w:val="28"/>
        </w:rPr>
        <w:t xml:space="preserve">А</w:t>
      </w:r>
      <w:r>
        <w:rPr>
          <w:sz w:val="28"/>
          <w:szCs w:val="28"/>
        </w:rPr>
        <w:t xml:space="preserve">дминистрация </w:t>
      </w:r>
      <w:r>
        <w:rPr>
          <w:sz w:val="28"/>
          <w:szCs w:val="28"/>
        </w:rPr>
        <w:t xml:space="preserve">Вытегорского</w:t>
      </w:r>
      <w:r>
        <w:rPr>
          <w:sz w:val="28"/>
          <w:szCs w:val="28"/>
        </w:rPr>
        <w:t xml:space="preserve"> </w:t>
      </w:r>
      <w:r>
        <w:rPr>
          <w:sz w:val="28"/>
          <w:szCs w:val="28"/>
        </w:rPr>
        <w:t xml:space="preserve">муниципального района.</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w:t>
      </w:r>
      <w:r>
        <w:rPr>
          <w:sz w:val="28"/>
          <w:szCs w:val="28"/>
        </w:rPr>
        <w:t xml:space="preserve">0801 </w:t>
      </w:r>
      <w:r>
        <w:rPr>
          <w:sz w:val="28"/>
          <w:szCs w:val="28"/>
        </w:rPr>
        <w:t xml:space="preserve">«Культура» расходы</w:t>
      </w:r>
      <w:r>
        <w:rPr>
          <w:sz w:val="28"/>
          <w:szCs w:val="28"/>
        </w:rPr>
        <w:t xml:space="preserve"> бюдж</w:t>
      </w:r>
      <w:r>
        <w:rPr>
          <w:sz w:val="28"/>
          <w:szCs w:val="28"/>
        </w:rPr>
        <w:t xml:space="preserve">е</w:t>
      </w:r>
      <w:r>
        <w:rPr>
          <w:sz w:val="28"/>
          <w:szCs w:val="28"/>
        </w:rPr>
        <w:t xml:space="preserve">т</w:t>
      </w:r>
      <w:r>
        <w:rPr>
          <w:sz w:val="28"/>
          <w:szCs w:val="28"/>
        </w:rPr>
        <w:t xml:space="preserve">а осуществлены в объеме 83903,4 тыс. рублей или 95,7</w:t>
      </w:r>
      <w:r>
        <w:rPr>
          <w:sz w:val="28"/>
          <w:szCs w:val="28"/>
        </w:rPr>
        <w:t xml:space="preserve"> </w:t>
      </w:r>
      <w:r>
        <w:rPr>
          <w:sz w:val="28"/>
          <w:szCs w:val="28"/>
        </w:rPr>
        <w:t xml:space="preserve">процента от утвержденных бюджетных назначений. Доля расходов подраздела в объеме расходов раздела «Культура</w:t>
      </w:r>
      <w:r>
        <w:rPr>
          <w:sz w:val="28"/>
          <w:szCs w:val="28"/>
        </w:rPr>
        <w:t xml:space="preserve">,</w:t>
      </w:r>
      <w:r>
        <w:rPr>
          <w:sz w:val="28"/>
          <w:szCs w:val="28"/>
        </w:rPr>
        <w:t xml:space="preserve"> </w:t>
      </w:r>
      <w:r>
        <w:rPr>
          <w:sz w:val="28"/>
          <w:szCs w:val="28"/>
        </w:rPr>
        <w:t xml:space="preserve">кинематография» составляет 88,6</w:t>
      </w:r>
      <w:r>
        <w:rPr>
          <w:sz w:val="28"/>
          <w:szCs w:val="28"/>
        </w:rPr>
        <w:t xml:space="preserve"> процентов</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За счет средств областного бюджета расходы направлены на:</w:t>
      </w:r>
      <w:r>
        <w:rPr>
          <w:sz w:val="28"/>
          <w:szCs w:val="28"/>
        </w:rPr>
      </w:r>
      <w:r>
        <w:rPr>
          <w:sz w:val="28"/>
          <w:szCs w:val="28"/>
        </w:rPr>
      </w:r>
    </w:p>
    <w:p>
      <w:pPr>
        <w:pStyle w:val="1034"/>
        <w:numPr>
          <w:ilvl w:val="0"/>
          <w:numId w:val="33"/>
        </w:numPr>
        <w:ind w:left="0" w:firstLine="567"/>
        <w:jc w:val="both"/>
        <w:spacing w:after="0"/>
        <w:rPr>
          <w:sz w:val="28"/>
          <w:szCs w:val="28"/>
        </w:rPr>
      </w:pPr>
      <w:r>
        <w:rPr>
          <w:sz w:val="28"/>
          <w:szCs w:val="28"/>
        </w:rPr>
        <w:t xml:space="preserve"> комплектование книжных фондов библиотек муниципальных образований области — 340,0 тыс. рублей</w:t>
      </w:r>
      <w:r>
        <w:rPr>
          <w:sz w:val="28"/>
          <w:szCs w:val="28"/>
        </w:rPr>
        <w:t xml:space="preserve"> (приобретено 915 книг);</w:t>
      </w:r>
      <w:r>
        <w:rPr>
          <w:sz w:val="28"/>
          <w:szCs w:val="28"/>
        </w:rPr>
        <w:t xml:space="preserve"> </w:t>
      </w:r>
      <w:r>
        <w:rPr>
          <w:sz w:val="28"/>
          <w:szCs w:val="28"/>
        </w:rPr>
      </w:r>
      <w:r>
        <w:rPr>
          <w:sz w:val="28"/>
          <w:szCs w:val="28"/>
        </w:rPr>
      </w:r>
    </w:p>
    <w:p>
      <w:pPr>
        <w:pStyle w:val="1034"/>
        <w:numPr>
          <w:ilvl w:val="0"/>
          <w:numId w:val="33"/>
        </w:numPr>
        <w:ind w:left="0" w:firstLine="567"/>
        <w:jc w:val="both"/>
        <w:spacing w:after="0"/>
        <w:rPr>
          <w:sz w:val="28"/>
          <w:szCs w:val="28"/>
        </w:rPr>
      </w:pPr>
      <w:r>
        <w:rPr>
          <w:sz w:val="28"/>
          <w:szCs w:val="28"/>
        </w:rPr>
        <w:t xml:space="preserve"> обеспечение развития и укрепления материально-технической базы сельских библиотек - 1 372,5 тыс. </w:t>
      </w:r>
      <w:r>
        <w:rPr>
          <w:sz w:val="28"/>
          <w:szCs w:val="28"/>
        </w:rPr>
        <w:t xml:space="preserve">рублей (</w:t>
      </w:r>
      <w:r>
        <w:rPr>
          <w:sz w:val="28"/>
          <w:szCs w:val="28"/>
        </w:rPr>
        <w:t xml:space="preserve">Б</w:t>
      </w:r>
      <w:r>
        <w:rPr>
          <w:sz w:val="28"/>
          <w:szCs w:val="28"/>
        </w:rPr>
        <w:t xml:space="preserve">иблиотека) в с. Андомский Погост: </w:t>
      </w:r>
      <w:r>
        <w:rPr>
          <w:rFonts w:ascii="Times New Roman" w:hAnsi="Times New Roman" w:eastAsia="Times New Roman"/>
          <w:sz w:val="28"/>
          <w:szCs w:val="28"/>
        </w:rPr>
        <w:t xml:space="preserve">замена полового покрытия, ремонт внутренних помещений, замена электропроводки, приобретение оборудования)</w:t>
      </w:r>
      <w:r>
        <w:rPr>
          <w:sz w:val="28"/>
          <w:szCs w:val="28"/>
        </w:rPr>
        <w:t xml:space="preserve">;</w:t>
      </w:r>
      <w:r>
        <w:rPr>
          <w:sz w:val="28"/>
          <w:szCs w:val="28"/>
        </w:rPr>
      </w:r>
      <w:r>
        <w:rPr>
          <w:sz w:val="28"/>
          <w:szCs w:val="28"/>
        </w:rPr>
      </w:r>
    </w:p>
    <w:p>
      <w:pPr>
        <w:pStyle w:val="1034"/>
        <w:numPr>
          <w:ilvl w:val="0"/>
          <w:numId w:val="33"/>
        </w:numPr>
        <w:ind w:left="0" w:firstLine="567"/>
        <w:jc w:val="both"/>
        <w:spacing w:after="0"/>
        <w:rPr>
          <w:sz w:val="28"/>
          <w:szCs w:val="28"/>
        </w:rPr>
      </w:pPr>
      <w:r>
        <w:rPr>
          <w:sz w:val="28"/>
          <w:szCs w:val="28"/>
        </w:rPr>
        <w:t xml:space="preserve"> обеспечение развития и укрепление материально-технической базы домов </w:t>
      </w:r>
      <w:r>
        <w:rPr>
          <w:sz w:val="28"/>
          <w:szCs w:val="28"/>
        </w:rPr>
        <w:t xml:space="preserve">культуры  –</w:t>
      </w:r>
      <w:r>
        <w:rPr>
          <w:sz w:val="28"/>
          <w:szCs w:val="28"/>
        </w:rPr>
        <w:t xml:space="preserve"> 2 249,2 тыс. ру</w:t>
      </w:r>
      <w:r>
        <w:rPr>
          <w:sz w:val="28"/>
          <w:szCs w:val="28"/>
        </w:rPr>
        <w:t xml:space="preserve">блей (</w:t>
      </w:r>
      <w:r>
        <w:rPr>
          <w:sz w:val="28"/>
          <w:szCs w:val="28"/>
        </w:rPr>
        <w:t xml:space="preserve">Дом культуры в п. Мирный: </w:t>
      </w:r>
      <w:r>
        <w:rPr>
          <w:rFonts w:ascii="Times New Roman" w:hAnsi="Times New Roman" w:eastAsia="Times New Roman"/>
          <w:sz w:val="28"/>
          <w:szCs w:val="28"/>
        </w:rPr>
        <w:t xml:space="preserve">замена полового покрытия, замена окон, электропроводки, внутренний косметический ремонт</w:t>
      </w:r>
      <w:r>
        <w:rPr>
          <w:sz w:val="28"/>
          <w:szCs w:val="28"/>
        </w:rPr>
        <w:t xml:space="preserve">);</w:t>
      </w:r>
      <w:r>
        <w:rPr>
          <w:sz w:val="28"/>
          <w:szCs w:val="28"/>
        </w:rPr>
      </w:r>
      <w:r>
        <w:rPr>
          <w:sz w:val="28"/>
          <w:szCs w:val="28"/>
        </w:rPr>
      </w:r>
    </w:p>
    <w:p>
      <w:pPr>
        <w:pStyle w:val="1109"/>
        <w:ind w:left="0" w:firstLine="0"/>
        <w:jc w:val="both"/>
        <w:spacing w:after="0" w:line="240" w:lineRule="auto"/>
        <w:tabs>
          <w:tab w:val="left" w:pos="540" w:leader="none"/>
        </w:tabs>
        <w:rPr>
          <w:rFonts w:ascii="Times New Roman" w:hAnsi="Times New Roman" w:eastAsia="Times New Roman"/>
          <w:sz w:val="24"/>
          <w:szCs w:val="24"/>
        </w:rPr>
      </w:pPr>
      <w:r>
        <w:rPr>
          <w:rFonts w:ascii="Times New Roman" w:hAnsi="Times New Roman" w:eastAsia="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sz w:val="28"/>
          <w:szCs w:val="28"/>
        </w:rPr>
        <w:t xml:space="preserve"> создание виртуальных концертных залов</w:t>
      </w:r>
      <w:r>
        <w:rPr>
          <w:rFonts w:ascii="Times New Roman" w:hAnsi="Times New Roman" w:eastAsia="Times New Roman"/>
          <w:sz w:val="28"/>
          <w:szCs w:val="28"/>
        </w:rPr>
        <w:t xml:space="preserve"> </w:t>
      </w:r>
      <w:r>
        <w:rPr>
          <w:rFonts w:ascii="Times New Roman" w:hAnsi="Times New Roman" w:eastAsia="Times New Roman"/>
          <w:sz w:val="28"/>
          <w:szCs w:val="28"/>
        </w:rPr>
        <w:t xml:space="preserve">– 300</w:t>
      </w:r>
      <w:r>
        <w:rPr>
          <w:rFonts w:ascii="Times New Roman" w:hAnsi="Times New Roman" w:eastAsia="Times New Roman"/>
          <w:sz w:val="28"/>
          <w:szCs w:val="28"/>
        </w:rPr>
        <w:t xml:space="preserve">,</w:t>
      </w:r>
      <w:r>
        <w:rPr>
          <w:rFonts w:ascii="Times New Roman" w:hAnsi="Times New Roman" w:eastAsia="Times New Roman"/>
          <w:sz w:val="28"/>
          <w:szCs w:val="28"/>
        </w:rPr>
        <w:t xml:space="preserve">0</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w:t>
      </w:r>
      <w:r>
        <w:rPr>
          <w:rFonts w:ascii="Times New Roman" w:hAnsi="Times New Roman" w:eastAsia="Times New Roman"/>
          <w:color w:val="ff0000"/>
          <w:sz w:val="28"/>
          <w:szCs w:val="28"/>
        </w:rPr>
        <w:t xml:space="preserve"> </w:t>
      </w:r>
      <w:r>
        <w:rPr>
          <w:rFonts w:ascii="Times New Roman" w:hAnsi="Times New Roman" w:eastAsia="Times New Roman"/>
          <w:sz w:val="28"/>
          <w:szCs w:val="28"/>
        </w:rPr>
        <w:t xml:space="preserve">Реализован региональный проект «Цифровая культура» в рамках национального проекта «Культура»;</w:t>
      </w:r>
      <w:r>
        <w:rPr>
          <w:rFonts w:ascii="Times New Roman" w:hAnsi="Times New Roman" w:eastAsia="Times New Roman"/>
          <w:sz w:val="24"/>
          <w:szCs w:val="24"/>
        </w:rPr>
      </w:r>
      <w:r>
        <w:rPr>
          <w:rFonts w:ascii="Times New Roman" w:hAnsi="Times New Roman" w:eastAsia="Times New Roman"/>
          <w:sz w:val="24"/>
          <w:szCs w:val="24"/>
        </w:rPr>
      </w:r>
    </w:p>
    <w:p>
      <w:pPr>
        <w:pStyle w:val="1109"/>
        <w:ind w:left="0" w:firstLine="0"/>
        <w:jc w:val="both"/>
        <w:spacing w:after="0" w:line="240" w:lineRule="auto"/>
        <w:tabs>
          <w:tab w:val="left" w:pos="540" w:leader="none"/>
        </w:tabs>
        <w:rPr>
          <w:rFonts w:ascii="Times New Roman" w:hAnsi="Times New Roman" w:eastAsia="Times New Roman"/>
          <w:sz w:val="28"/>
          <w:szCs w:val="28"/>
          <w:highlight w:val="none"/>
        </w:rPr>
      </w:pPr>
      <w:r>
        <w:rPr>
          <w:rFonts w:ascii="Times New Roman" w:hAnsi="Times New Roman" w:eastAsia="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sz w:val="28"/>
          <w:szCs w:val="28"/>
        </w:rPr>
        <w:t xml:space="preserve"> проведение работ по сохранению объектов культурного наследия – 11</w:t>
      </w:r>
      <w:r>
        <w:rPr>
          <w:rFonts w:ascii="Times New Roman" w:hAnsi="Times New Roman" w:eastAsia="Times New Roman"/>
          <w:sz w:val="28"/>
          <w:szCs w:val="28"/>
        </w:rPr>
        <w:t xml:space="preserve"> </w:t>
      </w:r>
      <w:r>
        <w:rPr>
          <w:rFonts w:ascii="Times New Roman" w:hAnsi="Times New Roman" w:eastAsia="Times New Roman"/>
          <w:sz w:val="28"/>
          <w:szCs w:val="28"/>
        </w:rPr>
        <w:t xml:space="preserve">463</w:t>
      </w:r>
      <w:r>
        <w:rPr>
          <w:rFonts w:ascii="Times New Roman" w:hAnsi="Times New Roman" w:eastAsia="Times New Roman"/>
          <w:sz w:val="28"/>
          <w:szCs w:val="28"/>
        </w:rPr>
        <w:t xml:space="preserve">,</w:t>
      </w:r>
      <w:r>
        <w:rPr>
          <w:rFonts w:ascii="Times New Roman" w:hAnsi="Times New Roman" w:eastAsia="Times New Roman"/>
          <w:sz w:val="28"/>
          <w:szCs w:val="28"/>
        </w:rPr>
        <w:t xml:space="preserve">2</w:t>
      </w:r>
      <w:r>
        <w:rPr>
          <w:rFonts w:ascii="Times New Roman" w:hAnsi="Times New Roman" w:eastAsia="Times New Roman"/>
          <w:sz w:val="28"/>
          <w:szCs w:val="28"/>
        </w:rPr>
        <w:t xml:space="preserve"> тыс.</w:t>
      </w:r>
      <w:r>
        <w:rPr>
          <w:rFonts w:ascii="Times New Roman" w:hAnsi="Times New Roman" w:eastAsia="Times New Roman"/>
          <w:sz w:val="28"/>
          <w:szCs w:val="28"/>
        </w:rPr>
        <w:t xml:space="preserve"> рублей начаты работы по изготовлению научно-проектной документации на реставрационные работы по объекту «Шлюз №1 (Св.</w:t>
      </w:r>
      <w:r>
        <w:rPr>
          <w:rFonts w:ascii="Times New Roman" w:hAnsi="Times New Roman" w:eastAsia="Times New Roman"/>
          <w:sz w:val="28"/>
          <w:szCs w:val="28"/>
        </w:rPr>
        <w:t xml:space="preserve"> </w:t>
      </w:r>
      <w:r>
        <w:rPr>
          <w:rFonts w:ascii="Times New Roman" w:hAnsi="Times New Roman" w:eastAsia="Times New Roman"/>
          <w:sz w:val="28"/>
          <w:szCs w:val="28"/>
        </w:rPr>
        <w:t xml:space="preserve">Сергия) с участком канала», являющимся объектом культурного</w:t>
      </w:r>
      <w:r>
        <w:rPr>
          <w:rFonts w:ascii="Times New Roman" w:hAnsi="Times New Roman" w:eastAsia="Times New Roman"/>
          <w:sz w:val="28"/>
          <w:szCs w:val="28"/>
        </w:rPr>
        <w:t xml:space="preserve"> наследия федерального значения.</w:t>
      </w:r>
      <w:r>
        <w:rPr>
          <w:rFonts w:ascii="Times New Roman" w:hAnsi="Times New Roman" w:eastAsia="Times New Roman"/>
          <w:sz w:val="28"/>
          <w:szCs w:val="28"/>
          <w:highlight w:val="none"/>
        </w:rPr>
      </w:r>
      <w:r>
        <w:rPr>
          <w:rFonts w:ascii="Times New Roman" w:hAnsi="Times New Roman" w:eastAsia="Times New Roman"/>
          <w:sz w:val="28"/>
          <w:szCs w:val="28"/>
          <w:highlight w:val="none"/>
        </w:rPr>
      </w:r>
    </w:p>
    <w:p>
      <w:pPr>
        <w:pStyle w:val="1109"/>
        <w:ind w:left="0" w:firstLine="0"/>
        <w:jc w:val="both"/>
        <w:spacing w:after="0" w:line="240" w:lineRule="auto"/>
        <w:tabs>
          <w:tab w:val="left" w:pos="540" w:leader="none"/>
        </w:tabs>
        <w:rPr>
          <w:rFonts w:ascii="Times New Roman" w:hAnsi="Times New Roman" w:eastAsia="Times New Roman"/>
          <w:sz w:val="28"/>
          <w:szCs w:val="28"/>
        </w:rPr>
      </w:pPr>
      <w:r>
        <w:rPr>
          <w:rFonts w:ascii="Times New Roman" w:hAnsi="Times New Roman" w:eastAsia="Times New Roman"/>
          <w:sz w:val="28"/>
          <w:szCs w:val="28"/>
          <w:highlight w:val="none"/>
        </w:rPr>
      </w:r>
      <w:r>
        <w:rPr>
          <w:rFonts w:ascii="Times New Roman" w:hAnsi="Times New Roman" w:eastAsia="Times New Roman"/>
          <w:sz w:val="28"/>
          <w:szCs w:val="28"/>
        </w:rPr>
      </w:r>
      <w:r>
        <w:rPr>
          <w:rFonts w:ascii="Times New Roman" w:hAnsi="Times New Roman" w:eastAsia="Times New Roman"/>
          <w:sz w:val="28"/>
          <w:szCs w:val="28"/>
        </w:rPr>
      </w:r>
    </w:p>
    <w:p>
      <w:pPr>
        <w:pStyle w:val="1034"/>
        <w:ind w:firstLine="567"/>
        <w:jc w:val="both"/>
        <w:spacing w:after="0"/>
        <w:rPr>
          <w:sz w:val="28"/>
          <w:szCs w:val="28"/>
        </w:rPr>
      </w:pPr>
      <w:r>
        <w:rPr>
          <w:sz w:val="28"/>
          <w:szCs w:val="28"/>
        </w:rPr>
        <w:tab/>
        <w:t xml:space="preserve">Средства районного бюджета направлены на:</w:t>
      </w:r>
      <w:r>
        <w:rPr>
          <w:sz w:val="28"/>
          <w:szCs w:val="28"/>
        </w:rPr>
      </w:r>
      <w:r>
        <w:rPr>
          <w:sz w:val="28"/>
          <w:szCs w:val="28"/>
        </w:rPr>
      </w:r>
    </w:p>
    <w:p>
      <w:pPr>
        <w:pStyle w:val="1034"/>
        <w:numPr>
          <w:ilvl w:val="0"/>
          <w:numId w:val="34"/>
        </w:numPr>
        <w:ind w:left="0" w:firstLine="567"/>
        <w:jc w:val="both"/>
        <w:spacing w:after="0"/>
        <w:rPr>
          <w:sz w:val="28"/>
          <w:szCs w:val="28"/>
        </w:rPr>
      </w:pPr>
      <w:r>
        <w:rPr>
          <w:sz w:val="28"/>
          <w:szCs w:val="28"/>
        </w:rPr>
        <w:t xml:space="preserve">софинансирование</w:t>
      </w:r>
      <w:r>
        <w:rPr>
          <w:sz w:val="28"/>
          <w:szCs w:val="28"/>
        </w:rPr>
        <w:t xml:space="preserve"> мероприятий на проведение работ  по сохранению объектов культурного наследия-11,5 тыс. рублей;</w:t>
      </w:r>
      <w:r>
        <w:rPr>
          <w:sz w:val="28"/>
          <w:szCs w:val="28"/>
        </w:rPr>
      </w:r>
      <w:r>
        <w:rPr>
          <w:sz w:val="28"/>
          <w:szCs w:val="28"/>
        </w:rPr>
      </w:r>
    </w:p>
    <w:p>
      <w:pPr>
        <w:pStyle w:val="1034"/>
        <w:numPr>
          <w:ilvl w:val="0"/>
          <w:numId w:val="55"/>
        </w:numPr>
        <w:ind w:left="0" w:firstLine="567"/>
        <w:jc w:val="both"/>
        <w:spacing w:after="0"/>
        <w:rPr>
          <w:sz w:val="28"/>
          <w:szCs w:val="28"/>
        </w:rPr>
      </w:pPr>
      <w:r>
        <w:rPr>
          <w:sz w:val="28"/>
          <w:szCs w:val="28"/>
        </w:rPr>
      </w:r>
      <w:r>
        <w:rPr>
          <w:sz w:val="28"/>
          <w:szCs w:val="28"/>
        </w:rPr>
        <w:t xml:space="preserve">софинансирование</w:t>
      </w:r>
      <w:r>
        <w:rPr>
          <w:sz w:val="28"/>
          <w:szCs w:val="28"/>
        </w:rPr>
        <w:t xml:space="preserve"> мероприятий </w:t>
      </w:r>
      <w:r>
        <w:rPr>
          <w:sz w:val="28"/>
          <w:szCs w:val="28"/>
        </w:rPr>
        <w:t xml:space="preserve">по комплектованию книжных фондов библиотек муниципальных образований области – 38,0 тыс. рублей;</w:t>
      </w:r>
      <w:r>
        <w:rPr>
          <w:sz w:val="28"/>
          <w:szCs w:val="28"/>
        </w:rPr>
      </w:r>
      <w:r>
        <w:rPr>
          <w:sz w:val="28"/>
          <w:szCs w:val="28"/>
        </w:rPr>
      </w:r>
    </w:p>
    <w:p>
      <w:pPr>
        <w:pStyle w:val="1034"/>
        <w:numPr>
          <w:ilvl w:val="0"/>
          <w:numId w:val="34"/>
        </w:numPr>
        <w:ind w:left="0" w:firstLine="567"/>
        <w:jc w:val="both"/>
        <w:spacing w:after="0"/>
        <w:rPr>
          <w:sz w:val="28"/>
          <w:szCs w:val="28"/>
        </w:rPr>
      </w:pPr>
      <w:r>
        <w:rPr>
          <w:sz w:val="28"/>
          <w:szCs w:val="28"/>
        </w:rPr>
      </w:r>
      <w:r>
        <w:rPr>
          <w:sz w:val="28"/>
          <w:szCs w:val="28"/>
        </w:rPr>
        <w:t xml:space="preserve">софинансирование</w:t>
      </w:r>
      <w:r>
        <w:rPr>
          <w:sz w:val="28"/>
          <w:szCs w:val="28"/>
        </w:rPr>
        <w:t xml:space="preserve"> мероприятий </w:t>
      </w:r>
      <w:r>
        <w:rPr>
          <w:sz w:val="28"/>
          <w:szCs w:val="28"/>
        </w:rPr>
        <w:t xml:space="preserve">по обеспечению развития и укрепления материально-технической базы домов культуры – 69,6 тыс.  рублей;</w:t>
      </w:r>
      <w:r>
        <w:rPr>
          <w:sz w:val="28"/>
          <w:szCs w:val="28"/>
        </w:rPr>
      </w:r>
      <w:r>
        <w:rPr>
          <w:sz w:val="28"/>
          <w:szCs w:val="28"/>
        </w:rPr>
      </w:r>
    </w:p>
    <w:p>
      <w:pPr>
        <w:pStyle w:val="1034"/>
        <w:numPr>
          <w:ilvl w:val="0"/>
          <w:numId w:val="34"/>
        </w:numPr>
        <w:ind w:left="0" w:firstLine="567"/>
        <w:jc w:val="both"/>
        <w:spacing w:after="0"/>
        <w:rPr>
          <w:sz w:val="28"/>
          <w:szCs w:val="28"/>
        </w:rPr>
      </w:pPr>
      <w:r>
        <w:rPr>
          <w:sz w:val="28"/>
          <w:szCs w:val="28"/>
        </w:rPr>
      </w:r>
      <w:r>
        <w:rPr>
          <w:sz w:val="28"/>
          <w:szCs w:val="28"/>
        </w:rPr>
        <w:t xml:space="preserve">софинансирование</w:t>
      </w:r>
      <w:r>
        <w:rPr>
          <w:sz w:val="28"/>
          <w:szCs w:val="28"/>
        </w:rPr>
        <w:t xml:space="preserve"> мероприятий </w:t>
      </w:r>
      <w:r>
        <w:rPr>
          <w:sz w:val="28"/>
          <w:szCs w:val="28"/>
        </w:rPr>
        <w:t xml:space="preserve">по обеспечению развития и укрепления материально-технической базы сельских библиотек – 42,5 тыс. рублей;</w:t>
      </w:r>
      <w:r>
        <w:rPr>
          <w:sz w:val="28"/>
          <w:szCs w:val="28"/>
        </w:rPr>
      </w:r>
      <w:r>
        <w:rPr>
          <w:sz w:val="28"/>
          <w:szCs w:val="28"/>
        </w:rPr>
      </w:r>
    </w:p>
    <w:p>
      <w:pPr>
        <w:pStyle w:val="1034"/>
        <w:numPr>
          <w:ilvl w:val="0"/>
          <w:numId w:val="34"/>
        </w:numPr>
        <w:ind w:left="0" w:firstLine="567"/>
        <w:jc w:val="both"/>
        <w:spacing w:after="0"/>
        <w:rPr>
          <w:sz w:val="28"/>
          <w:szCs w:val="28"/>
        </w:rPr>
      </w:pPr>
      <w:r>
        <w:rPr>
          <w:sz w:val="28"/>
          <w:szCs w:val="28"/>
        </w:rPr>
        <w:t xml:space="preserve">предоставление субсидий МБУК «</w:t>
      </w:r>
      <w:r>
        <w:rPr>
          <w:sz w:val="28"/>
          <w:szCs w:val="28"/>
        </w:rPr>
        <w:t xml:space="preserve">Вытегорский</w:t>
      </w:r>
      <w:r>
        <w:rPr>
          <w:sz w:val="28"/>
          <w:szCs w:val="28"/>
        </w:rPr>
        <w:t xml:space="preserve"> районный центр культуры» на обеспечение муниципального задания на оказание муниципальных </w:t>
      </w:r>
      <w:r>
        <w:rPr>
          <w:sz w:val="28"/>
          <w:szCs w:val="28"/>
        </w:rPr>
        <w:t xml:space="preserve">услуг  -</w:t>
      </w:r>
      <w:r>
        <w:rPr>
          <w:sz w:val="28"/>
          <w:szCs w:val="28"/>
        </w:rPr>
        <w:t xml:space="preserve"> 24371,4 тыс. рублей;</w:t>
      </w:r>
      <w:r>
        <w:rPr>
          <w:sz w:val="28"/>
          <w:szCs w:val="28"/>
        </w:rPr>
      </w:r>
      <w:r>
        <w:rPr>
          <w:sz w:val="28"/>
          <w:szCs w:val="28"/>
        </w:rPr>
      </w:r>
    </w:p>
    <w:p>
      <w:pPr>
        <w:pStyle w:val="1034"/>
        <w:numPr>
          <w:ilvl w:val="0"/>
          <w:numId w:val="34"/>
        </w:numPr>
        <w:ind w:left="0" w:firstLine="567"/>
        <w:jc w:val="both"/>
        <w:spacing w:after="0"/>
        <w:rPr>
          <w:sz w:val="28"/>
          <w:szCs w:val="28"/>
        </w:rPr>
      </w:pPr>
      <w:r>
        <w:rPr>
          <w:sz w:val="28"/>
          <w:szCs w:val="28"/>
        </w:rPr>
        <w:t xml:space="preserve">предоставление  субсидий</w:t>
      </w:r>
      <w:r>
        <w:rPr>
          <w:sz w:val="28"/>
          <w:szCs w:val="28"/>
        </w:rPr>
        <w:t xml:space="preserve"> МБУК  «</w:t>
      </w:r>
      <w:r>
        <w:rPr>
          <w:sz w:val="28"/>
          <w:szCs w:val="28"/>
        </w:rPr>
        <w:t xml:space="preserve">Вытегорский</w:t>
      </w:r>
      <w:r>
        <w:rPr>
          <w:sz w:val="28"/>
          <w:szCs w:val="28"/>
        </w:rPr>
        <w:t xml:space="preserve"> объединенный музей», «</w:t>
      </w:r>
      <w:r>
        <w:rPr>
          <w:sz w:val="28"/>
          <w:szCs w:val="28"/>
        </w:rPr>
        <w:t xml:space="preserve">Вытегорский</w:t>
      </w:r>
      <w:r>
        <w:rPr>
          <w:sz w:val="28"/>
          <w:szCs w:val="28"/>
        </w:rPr>
        <w:t xml:space="preserve"> историко-этнографический музей» на обеспечение муниципального задания на оказание муниципальных услуг  - 8285,4 тыс. рублей;</w:t>
      </w:r>
      <w:r>
        <w:rPr>
          <w:sz w:val="28"/>
          <w:szCs w:val="28"/>
        </w:rPr>
      </w:r>
      <w:r>
        <w:rPr>
          <w:sz w:val="28"/>
          <w:szCs w:val="28"/>
        </w:rPr>
      </w:r>
    </w:p>
    <w:p>
      <w:pPr>
        <w:pStyle w:val="1034"/>
        <w:numPr>
          <w:ilvl w:val="0"/>
          <w:numId w:val="34"/>
        </w:numPr>
        <w:ind w:left="0" w:firstLine="567"/>
        <w:jc w:val="both"/>
        <w:spacing w:after="0"/>
        <w:rPr>
          <w:sz w:val="28"/>
          <w:szCs w:val="28"/>
        </w:rPr>
      </w:pPr>
      <w:r>
        <w:rPr>
          <w:sz w:val="28"/>
          <w:szCs w:val="28"/>
        </w:rPr>
        <w:t xml:space="preserve">содержание МКУК «</w:t>
      </w:r>
      <w:r>
        <w:rPr>
          <w:sz w:val="28"/>
          <w:szCs w:val="28"/>
        </w:rPr>
        <w:t xml:space="preserve">Вытегорская</w:t>
      </w:r>
      <w:r>
        <w:rPr>
          <w:sz w:val="28"/>
          <w:szCs w:val="28"/>
        </w:rPr>
        <w:t xml:space="preserve">  централизованная</w:t>
      </w:r>
      <w:r>
        <w:rPr>
          <w:sz w:val="28"/>
          <w:szCs w:val="28"/>
        </w:rPr>
        <w:t xml:space="preserve"> библиотечная система» -   22329,4 тыс. рублей;</w:t>
      </w:r>
      <w:r>
        <w:rPr>
          <w:sz w:val="28"/>
          <w:szCs w:val="28"/>
        </w:rPr>
      </w:r>
      <w:r>
        <w:rPr>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приобретение  кинооборудования – 8</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490</w:t>
      </w:r>
      <w:r>
        <w:rPr>
          <w:rFonts w:ascii="Times New Roman" w:hAnsi="Times New Roman" w:eastAsia="Times New Roman" w:cs="Times New Roman"/>
          <w:sz w:val="28"/>
          <w:szCs w:val="28"/>
        </w:rPr>
        <w:t xml:space="preserve">,6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корректировку проектной и рабочей документации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«Капитальный ремонт по адресу: г.Вытегра, Ленинградский тракт,д.1» -  850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текущий ремонт музея под открытым небом «Оштинский рубеж» - 600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текущий ремонт библиотеки в д.Захарьино – 199</w:t>
      </w:r>
      <w:r>
        <w:rPr>
          <w:rFonts w:ascii="Times New Roman" w:hAnsi="Times New Roman" w:eastAsia="Times New Roman" w:cs="Times New Roman"/>
          <w:sz w:val="28"/>
          <w:szCs w:val="28"/>
        </w:rPr>
        <w:t xml:space="preserve">,9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разработку дизайн-проекта помещений районной библиотеки – 90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 </w:t>
      </w:r>
      <w:r>
        <w:rPr>
          <w:rFonts w:ascii="Times New Roman" w:hAnsi="Times New Roman" w:eastAsia="Times New Roman" w:cs="Times New Roman"/>
          <w:sz w:val="28"/>
          <w:szCs w:val="28"/>
        </w:rPr>
        <w:t xml:space="preserve">тыс.</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реставрацию экспонатов из фондов музея – 70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изготовление проектно-сметной документации и положительного заключения государственной экспертизы на капитальный ремонт библиотеки в п.Волоков Мост – 95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ремонт библиотеки в п.Мирный (электроотопление, электроосвещение, замена окон)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288</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7 </w:t>
      </w:r>
      <w:r>
        <w:rPr>
          <w:rFonts w:ascii="Times New Roman" w:hAnsi="Times New Roman" w:eastAsia="Times New Roman" w:cs="Times New Roman"/>
          <w:sz w:val="28"/>
          <w:szCs w:val="28"/>
        </w:rPr>
        <w:t xml:space="preserve">тыс. </w:t>
      </w:r>
      <w:r>
        <w:rPr>
          <w:rFonts w:ascii="Times New Roman" w:hAnsi="Times New Roman" w:eastAsia="Times New Roman" w:cs="Times New Roman"/>
          <w:sz w:val="28"/>
          <w:szCs w:val="28"/>
        </w:rPr>
        <w:t xml:space="preserve">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установку видеонаблюдения в здании ККЗ «Волго-Балт» - 85</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 </w:t>
      </w:r>
      <w:r>
        <w:rPr>
          <w:rFonts w:ascii="Times New Roman" w:hAnsi="Times New Roman" w:eastAsia="Times New Roman" w:cs="Times New Roman"/>
          <w:sz w:val="28"/>
          <w:szCs w:val="28"/>
        </w:rPr>
        <w:t xml:space="preserve">тыс. </w:t>
      </w:r>
      <w:r>
        <w:rPr>
          <w:rFonts w:ascii="Times New Roman" w:hAnsi="Times New Roman" w:eastAsia="Times New Roman" w:cs="Times New Roman"/>
          <w:sz w:val="28"/>
          <w:szCs w:val="28"/>
        </w:rPr>
        <w:t xml:space="preserve">рублей;</w:t>
      </w:r>
      <w:r>
        <w:rPr>
          <w:rFonts w:ascii="Times New Roman" w:hAnsi="Times New Roman" w:cs="Times New Roman"/>
          <w:sz w:val="28"/>
          <w:szCs w:val="28"/>
        </w:rPr>
      </w:r>
      <w:r>
        <w:rPr>
          <w:rFonts w:ascii="Times New Roman" w:hAnsi="Times New Roman" w:cs="Times New Roman"/>
          <w:sz w:val="28"/>
          <w:szCs w:val="28"/>
        </w:rPr>
      </w:r>
    </w:p>
    <w:p>
      <w:pPr>
        <w:pStyle w:val="1008"/>
        <w:ind w:left="57" w:firstLine="0"/>
        <w:jc w:val="both"/>
        <w:spacing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hint="default" w:ascii="Andale Mono" w:hAnsi="Andale Mono" w:eastAsia="Andale Mono" w:cs="Andale Mono"/>
          <w:sz w:val="28"/>
          <w:szCs w:val="28"/>
        </w:rPr>
        <w:t xml:space="preserve">•</w:t>
      </w:r>
      <w:r>
        <w:rPr>
          <w:rFonts w:ascii="Times New Roman" w:hAnsi="Times New Roman" w:eastAsia="Times New Roman" w:cs="Times New Roman"/>
          <w:sz w:val="28"/>
          <w:szCs w:val="28"/>
        </w:rPr>
        <w:t xml:space="preserve">ремонтные работы в учреждениях культуры – 623</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9</w:t>
      </w:r>
      <w:r>
        <w:rPr>
          <w:rFonts w:ascii="Times New Roman" w:hAnsi="Times New Roman" w:eastAsia="Times New Roman" w:cs="Times New Roman"/>
          <w:sz w:val="28"/>
          <w:szCs w:val="28"/>
        </w:rPr>
        <w:t xml:space="preserve"> тыс. рублей</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034"/>
        <w:ind w:left="0" w:firstLine="0"/>
        <w:jc w:val="both"/>
        <w:spacing w:after="0"/>
        <w:rPr>
          <w:sz w:val="28"/>
          <w:szCs w:val="28"/>
        </w:rPr>
      </w:pPr>
      <w:r>
        <w:rPr>
          <w:rFonts w:hint="default" w:ascii="Andale Mono" w:hAnsi="Andale Mono" w:eastAsia="Andale Mono" w:cs="Andale Mono"/>
          <w:sz w:val="28"/>
          <w:szCs w:val="28"/>
        </w:rPr>
        <w:t xml:space="preserve">    •</w:t>
      </w:r>
      <w:r>
        <w:rPr>
          <w:sz w:val="28"/>
          <w:szCs w:val="28"/>
        </w:rPr>
        <w:t xml:space="preserve">противопожарные мероприятия в учреждениях культуры </w:t>
      </w:r>
      <w:r>
        <w:rPr>
          <w:sz w:val="28"/>
          <w:szCs w:val="28"/>
        </w:rPr>
        <w:t xml:space="preserve"> (установка автоматической пожарной сигнализации в здании МКУК «ВЦБС», ремонт электропроводки на 2 объектах МКУК «ВЦБС», выполнен монтаж автоматической пожарной сигнализации и установлены противопожарные двери на объектах МБУК «ВРЦК»</w:t>
      </w:r>
      <w:r>
        <w:rPr>
          <w:sz w:val="28"/>
          <w:szCs w:val="28"/>
        </w:rPr>
        <w:t xml:space="preserve">)</w:t>
      </w:r>
      <w:r>
        <w:rPr>
          <w:sz w:val="28"/>
          <w:szCs w:val="28"/>
        </w:rPr>
        <w:t xml:space="preserve"> </w:t>
      </w:r>
      <w:r>
        <w:rPr>
          <w:sz w:val="28"/>
          <w:szCs w:val="28"/>
        </w:rPr>
        <w:t xml:space="preserve">– 637</w:t>
      </w:r>
      <w:r>
        <w:rPr>
          <w:sz w:val="28"/>
          <w:szCs w:val="28"/>
        </w:rPr>
        <w:t xml:space="preserve">,</w:t>
      </w:r>
      <w:r>
        <w:rPr>
          <w:sz w:val="28"/>
          <w:szCs w:val="28"/>
        </w:rPr>
        <w:t xml:space="preserve">7</w:t>
      </w:r>
      <w:r>
        <w:rPr>
          <w:sz w:val="28"/>
          <w:szCs w:val="28"/>
        </w:rPr>
        <w:t xml:space="preserve"> тыс.</w:t>
      </w:r>
      <w:r>
        <w:rPr>
          <w:sz w:val="28"/>
          <w:szCs w:val="28"/>
        </w:rPr>
        <w:t xml:space="preserve"> рублей.</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w:t>
      </w:r>
      <w:r>
        <w:rPr>
          <w:sz w:val="28"/>
          <w:szCs w:val="28"/>
        </w:rPr>
        <w:t xml:space="preserve">Культура</w:t>
      </w:r>
      <w:r>
        <w:rPr>
          <w:sz w:val="28"/>
          <w:szCs w:val="28"/>
        </w:rPr>
        <w:t xml:space="preserve">» осущес</w:t>
      </w:r>
      <w:r>
        <w:rPr>
          <w:sz w:val="28"/>
          <w:szCs w:val="28"/>
        </w:rPr>
        <w:t xml:space="preserve">т</w:t>
      </w:r>
      <w:r>
        <w:rPr>
          <w:sz w:val="28"/>
          <w:szCs w:val="28"/>
        </w:rPr>
        <w:t xml:space="preserve">влялось финансирование (83903,4</w:t>
      </w:r>
      <w:r>
        <w:rPr>
          <w:sz w:val="28"/>
          <w:szCs w:val="28"/>
          <w:highlight w:val="none"/>
        </w:rPr>
        <w:t xml:space="preserve"> </w:t>
      </w:r>
      <w:r>
        <w:rPr>
          <w:sz w:val="28"/>
          <w:szCs w:val="28"/>
        </w:rPr>
        <w:t xml:space="preserve">тыс.рублей</w:t>
      </w:r>
      <w:r>
        <w:rPr>
          <w:sz w:val="28"/>
          <w:szCs w:val="28"/>
        </w:rPr>
        <w:t xml:space="preserve">) мероприятий муниципальных программ:</w:t>
      </w:r>
      <w:r>
        <w:rPr>
          <w:sz w:val="28"/>
          <w:szCs w:val="28"/>
        </w:rPr>
      </w:r>
      <w:r>
        <w:rPr>
          <w:sz w:val="28"/>
          <w:szCs w:val="28"/>
        </w:rPr>
      </w:r>
    </w:p>
    <w:p>
      <w:pPr>
        <w:pStyle w:val="1034"/>
        <w:jc w:val="both"/>
        <w:spacing w:after="0"/>
        <w:rPr>
          <w:sz w:val="28"/>
          <w:szCs w:val="28"/>
        </w:rPr>
      </w:pPr>
      <w:r>
        <w:rPr>
          <w:sz w:val="28"/>
          <w:szCs w:val="28"/>
        </w:rPr>
        <w:t xml:space="preserve">- «Совершенствование социальной политики в </w:t>
      </w:r>
      <w:r>
        <w:rPr>
          <w:sz w:val="28"/>
          <w:szCs w:val="28"/>
        </w:rPr>
        <w:t xml:space="preserve">Вытегорском</w:t>
      </w:r>
      <w:r>
        <w:rPr>
          <w:sz w:val="28"/>
          <w:szCs w:val="28"/>
        </w:rPr>
        <w:t xml:space="preserve"> муниципальном районе н</w:t>
      </w:r>
      <w:r>
        <w:rPr>
          <w:sz w:val="28"/>
          <w:szCs w:val="28"/>
        </w:rPr>
        <w:t xml:space="preserve">а </w:t>
      </w:r>
      <w:r>
        <w:rPr>
          <w:sz w:val="28"/>
          <w:szCs w:val="28"/>
        </w:rPr>
        <w:t xml:space="preserve">2021-2025 годы» в сумме 83265,7</w:t>
      </w:r>
      <w:r>
        <w:rPr>
          <w:sz w:val="28"/>
          <w:szCs w:val="28"/>
          <w:highlight w:val="white"/>
        </w:rPr>
        <w:t xml:space="preserve"> </w:t>
      </w:r>
      <w:r>
        <w:rPr>
          <w:sz w:val="28"/>
          <w:szCs w:val="28"/>
          <w:highlight w:val="white"/>
        </w:rPr>
        <w:t xml:space="preserve">т</w:t>
      </w:r>
      <w:r>
        <w:rPr>
          <w:sz w:val="28"/>
          <w:szCs w:val="28"/>
        </w:rPr>
        <w:t xml:space="preserve">ыс.рублей</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t xml:space="preserve">- </w:t>
      </w:r>
      <w:r>
        <w:rPr>
          <w:sz w:val="28"/>
          <w:szCs w:val="28"/>
        </w:rPr>
        <w:t xml:space="preserve">«Комплексная безопасность жизнедеятельности населения </w:t>
      </w:r>
      <w:r>
        <w:rPr>
          <w:sz w:val="28"/>
          <w:szCs w:val="28"/>
        </w:rPr>
        <w:t xml:space="preserve">Вытегорского</w:t>
      </w:r>
      <w:r>
        <w:rPr>
          <w:sz w:val="28"/>
          <w:szCs w:val="28"/>
        </w:rPr>
        <w:t xml:space="preserve"> </w:t>
      </w:r>
      <w:r>
        <w:rPr>
          <w:sz w:val="28"/>
          <w:szCs w:val="28"/>
        </w:rPr>
        <w:t xml:space="preserve">р</w:t>
      </w:r>
      <w:r>
        <w:rPr>
          <w:sz w:val="28"/>
          <w:szCs w:val="28"/>
        </w:rPr>
        <w:t xml:space="preserve">айона на 2014-2020 годы» - 637,7</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По подразделу 0804 «Другие вопросы в области культуры, кинематографии» расходы бюдже</w:t>
      </w:r>
      <w:r>
        <w:rPr>
          <w:sz w:val="28"/>
          <w:szCs w:val="28"/>
        </w:rPr>
        <w:t xml:space="preserve">та осуществлены в объеме 10829,8</w:t>
      </w:r>
      <w:r>
        <w:rPr>
          <w:sz w:val="28"/>
          <w:szCs w:val="28"/>
        </w:rPr>
        <w:t xml:space="preserve"> тыс. рублей</w:t>
      </w:r>
      <w:r>
        <w:rPr>
          <w:sz w:val="28"/>
          <w:szCs w:val="28"/>
        </w:rPr>
        <w:t xml:space="preserve"> или 100,0</w:t>
      </w:r>
      <w:r>
        <w:rPr>
          <w:sz w:val="28"/>
          <w:szCs w:val="28"/>
        </w:rPr>
        <w:t xml:space="preserve"> процентов</w:t>
      </w:r>
      <w:r>
        <w:rPr>
          <w:sz w:val="28"/>
          <w:szCs w:val="28"/>
        </w:rPr>
        <w:t xml:space="preserve"> от утвержденных бюджетных назначений. Доля расходов подраздела в объ</w:t>
      </w:r>
      <w:r>
        <w:rPr>
          <w:sz w:val="28"/>
          <w:szCs w:val="28"/>
        </w:rPr>
        <w:t xml:space="preserve">еме расходов раздела «Культура, кинематография» составляет</w:t>
      </w:r>
      <w:r>
        <w:rPr>
          <w:sz w:val="28"/>
          <w:szCs w:val="28"/>
        </w:rPr>
        <w:t xml:space="preserve"> 11,4</w:t>
      </w:r>
      <w:r>
        <w:rPr>
          <w:sz w:val="28"/>
          <w:szCs w:val="28"/>
        </w:rPr>
        <w:t xml:space="preserve"> процентов.</w:t>
      </w:r>
      <w:r>
        <w:rPr>
          <w:sz w:val="28"/>
          <w:szCs w:val="28"/>
        </w:rPr>
        <w:t xml:space="preserve"> По сравнению с 2022</w:t>
      </w:r>
      <w:r>
        <w:rPr>
          <w:sz w:val="28"/>
          <w:szCs w:val="28"/>
        </w:rPr>
        <w:t xml:space="preserve"> </w:t>
      </w:r>
      <w:r>
        <w:rPr>
          <w:sz w:val="28"/>
          <w:szCs w:val="28"/>
        </w:rPr>
        <w:t xml:space="preserve">годом расходы сократились на 4,4 процентов или на 496,0</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t xml:space="preserve">        С</w:t>
      </w:r>
      <w:r>
        <w:rPr>
          <w:sz w:val="28"/>
          <w:szCs w:val="28"/>
        </w:rPr>
        <w:t xml:space="preserve">редств</w:t>
      </w:r>
      <w:r>
        <w:rPr>
          <w:sz w:val="28"/>
          <w:szCs w:val="28"/>
        </w:rPr>
        <w:t xml:space="preserve">а</w:t>
      </w:r>
      <w:r>
        <w:rPr>
          <w:sz w:val="28"/>
          <w:szCs w:val="28"/>
        </w:rPr>
        <w:t xml:space="preserve"> районного бюджета направлены на: </w:t>
      </w:r>
      <w:r>
        <w:rPr>
          <w:sz w:val="28"/>
          <w:szCs w:val="28"/>
        </w:rPr>
      </w:r>
      <w:r>
        <w:rPr>
          <w:sz w:val="28"/>
          <w:szCs w:val="28"/>
        </w:rPr>
      </w:r>
    </w:p>
    <w:p>
      <w:pPr>
        <w:pStyle w:val="1034"/>
        <w:ind w:firstLine="0"/>
        <w:jc w:val="both"/>
        <w:spacing w:after="0"/>
        <w:rPr>
          <w:sz w:val="28"/>
          <w:szCs w:val="28"/>
        </w:rPr>
      </w:pPr>
      <w:r>
        <w:rPr>
          <w:sz w:val="28"/>
          <w:szCs w:val="28"/>
        </w:rPr>
        <w:t xml:space="preserve">   - </w:t>
      </w:r>
      <w:r>
        <w:rPr>
          <w:sz w:val="28"/>
          <w:szCs w:val="28"/>
        </w:rPr>
        <w:t xml:space="preserve">содержание  МКУ</w:t>
      </w:r>
      <w:r>
        <w:rPr>
          <w:sz w:val="28"/>
          <w:szCs w:val="28"/>
        </w:rPr>
        <w:t xml:space="preserve"> «Многофункциональный центр предоставления государственных и муниципальных услуг», осуществляющего методологическое и бухгалтерское  обслуживание учреждений ку</w:t>
      </w:r>
      <w:r>
        <w:rPr>
          <w:sz w:val="28"/>
          <w:szCs w:val="28"/>
        </w:rPr>
        <w:t xml:space="preserve">льтуры, транспортные услуги – 10219,8</w:t>
      </w:r>
      <w:r>
        <w:rPr>
          <w:sz w:val="28"/>
          <w:szCs w:val="28"/>
        </w:rPr>
        <w:t xml:space="preserve"> тыс. рублей;</w:t>
      </w:r>
      <w:r>
        <w:rPr>
          <w:sz w:val="28"/>
          <w:szCs w:val="28"/>
        </w:rPr>
      </w:r>
      <w:r>
        <w:rPr>
          <w:sz w:val="28"/>
          <w:szCs w:val="28"/>
        </w:rPr>
      </w:r>
    </w:p>
    <w:p>
      <w:pPr>
        <w:pStyle w:val="1034"/>
        <w:ind w:firstLine="0"/>
        <w:jc w:val="both"/>
        <w:spacing w:after="0"/>
        <w:rPr>
          <w:sz w:val="28"/>
          <w:szCs w:val="28"/>
        </w:rPr>
      </w:pPr>
      <w:r>
        <w:rPr>
          <w:sz w:val="28"/>
          <w:szCs w:val="28"/>
        </w:rPr>
        <w:t xml:space="preserve">  -  предоставление гранта ветеранской организации – 100,0 тыс. рублей;</w:t>
      </w:r>
      <w:r>
        <w:rPr>
          <w:sz w:val="28"/>
          <w:szCs w:val="28"/>
        </w:rPr>
      </w:r>
      <w:r>
        <w:rPr>
          <w:sz w:val="28"/>
          <w:szCs w:val="28"/>
        </w:rPr>
      </w:r>
    </w:p>
    <w:p>
      <w:pPr>
        <w:pStyle w:val="1034"/>
        <w:ind w:firstLine="0"/>
        <w:jc w:val="both"/>
        <w:spacing w:after="0"/>
        <w:rPr>
          <w:sz w:val="28"/>
          <w:szCs w:val="28"/>
        </w:rPr>
      </w:pPr>
      <w:r>
        <w:rPr>
          <w:sz w:val="28"/>
          <w:szCs w:val="28"/>
        </w:rPr>
        <w:t xml:space="preserve">  - мероприятия в сфере культуры </w:t>
      </w:r>
      <w:r>
        <w:rPr>
          <w:sz w:val="28"/>
          <w:szCs w:val="28"/>
        </w:rPr>
        <w:t xml:space="preserve">(приобретение сувенирной продукции,</w:t>
      </w:r>
      <w:r>
        <w:rPr>
          <w:sz w:val="28"/>
          <w:szCs w:val="28"/>
        </w:rPr>
        <w:t xml:space="preserve"> цветочной продукции,</w:t>
      </w:r>
      <w:r>
        <w:rPr>
          <w:sz w:val="28"/>
          <w:szCs w:val="28"/>
        </w:rPr>
        <w:t xml:space="preserve"> подарочных сертификатов, проведение мероприятий: «День города», «Клюевские чтения», «Роднички», «Онежский бриз», Долг памяти»</w:t>
      </w:r>
      <w:r>
        <w:rPr>
          <w:sz w:val="28"/>
          <w:szCs w:val="28"/>
        </w:rPr>
        <w:t xml:space="preserve">, «Народный костюм»</w:t>
      </w:r>
      <w:r>
        <w:rPr>
          <w:sz w:val="28"/>
          <w:szCs w:val="28"/>
        </w:rPr>
        <w:t xml:space="preserve">) </w:t>
      </w:r>
      <w:r>
        <w:rPr>
          <w:sz w:val="28"/>
          <w:szCs w:val="28"/>
        </w:rPr>
        <w:t xml:space="preserve">– 510</w:t>
      </w:r>
      <w:r>
        <w:rPr>
          <w:sz w:val="28"/>
          <w:szCs w:val="28"/>
        </w:rPr>
        <w:t xml:space="preserve">,</w:t>
      </w:r>
      <w:r>
        <w:rPr>
          <w:sz w:val="28"/>
          <w:szCs w:val="28"/>
        </w:rPr>
        <w:t xml:space="preserve">0</w:t>
      </w:r>
      <w:r>
        <w:rPr>
          <w:sz w:val="28"/>
          <w:szCs w:val="28"/>
        </w:rPr>
        <w:t xml:space="preserve"> тыс</w:t>
      </w:r>
      <w:r>
        <w:rPr>
          <w:sz w:val="28"/>
          <w:szCs w:val="28"/>
        </w:rPr>
        <w:t xml:space="preserve">. рублей.</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Финансирование расходов </w:t>
      </w:r>
      <w:r>
        <w:rPr>
          <w:sz w:val="28"/>
          <w:szCs w:val="28"/>
        </w:rPr>
        <w:t xml:space="preserve">подраздела </w:t>
      </w:r>
      <w:r>
        <w:rPr>
          <w:sz w:val="28"/>
          <w:szCs w:val="28"/>
        </w:rPr>
        <w:t xml:space="preserve">«Другие вопросы в области культуры, кинематографии</w:t>
      </w:r>
      <w:r>
        <w:rPr>
          <w:sz w:val="28"/>
          <w:szCs w:val="28"/>
        </w:rPr>
        <w:t xml:space="preserve">» осуществлялось поср</w:t>
      </w:r>
      <w:r>
        <w:rPr>
          <w:sz w:val="28"/>
          <w:szCs w:val="28"/>
        </w:rPr>
        <w:t xml:space="preserve">едством реализации муниципальной программы </w:t>
      </w:r>
      <w:r>
        <w:rPr>
          <w:sz w:val="28"/>
          <w:szCs w:val="28"/>
        </w:rPr>
        <w:t xml:space="preserve">«Совершенствование социальной политики в </w:t>
      </w:r>
      <w:r>
        <w:rPr>
          <w:sz w:val="28"/>
          <w:szCs w:val="28"/>
        </w:rPr>
        <w:t xml:space="preserve">Вытегорском</w:t>
      </w:r>
      <w:r>
        <w:rPr>
          <w:sz w:val="28"/>
          <w:szCs w:val="28"/>
        </w:rPr>
        <w:t xml:space="preserve"> муниципальном райо</w:t>
      </w:r>
      <w:r>
        <w:rPr>
          <w:sz w:val="28"/>
          <w:szCs w:val="28"/>
        </w:rPr>
        <w:t xml:space="preserve">не</w:t>
      </w:r>
      <w:r>
        <w:rPr>
          <w:sz w:val="28"/>
          <w:szCs w:val="28"/>
        </w:rPr>
        <w:t xml:space="preserve"> на 2021-2025 годы» - 10829,8</w:t>
      </w:r>
      <w:r>
        <w:rPr>
          <w:sz w:val="28"/>
          <w:szCs w:val="28"/>
        </w:rPr>
        <w:t xml:space="preserve"> </w:t>
      </w:r>
      <w:r>
        <w:rPr>
          <w:sz w:val="28"/>
          <w:szCs w:val="28"/>
        </w:rPr>
        <w:t xml:space="preserve">ты</w:t>
      </w:r>
      <w:r>
        <w:rPr>
          <w:sz w:val="28"/>
          <w:szCs w:val="28"/>
        </w:rPr>
        <w:t xml:space="preserve">с.рублей</w:t>
      </w:r>
      <w:r>
        <w:rPr>
          <w:sz w:val="28"/>
          <w:szCs w:val="28"/>
        </w:rPr>
        <w:t xml:space="preserve">,</w:t>
      </w:r>
      <w:r>
        <w:rPr>
          <w:sz w:val="28"/>
          <w:szCs w:val="28"/>
        </w:rPr>
      </w:r>
      <w:r>
        <w:rPr>
          <w:sz w:val="28"/>
          <w:szCs w:val="28"/>
        </w:rPr>
      </w:r>
    </w:p>
    <w:p>
      <w:pPr>
        <w:pStyle w:val="1034"/>
        <w:jc w:val="both"/>
        <w:spacing w:after="0"/>
        <w:rPr>
          <w:sz w:val="28"/>
          <w:szCs w:val="28"/>
        </w:rPr>
      </w:pPr>
      <w:r>
        <w:rPr>
          <w:sz w:val="28"/>
          <w:szCs w:val="28"/>
        </w:rPr>
      </w:r>
      <w:r>
        <w:rPr>
          <w:sz w:val="28"/>
          <w:szCs w:val="28"/>
        </w:rPr>
      </w:r>
      <w:r>
        <w:rPr>
          <w:sz w:val="28"/>
          <w:szCs w:val="28"/>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rPr>
        <w:t xml:space="preserve">09 </w:t>
      </w:r>
      <w:r>
        <w:rPr>
          <w:rFonts w:ascii="Times New Roman" w:hAnsi="Times New Roman" w:cs="Times New Roman"/>
          <w:b/>
          <w:sz w:val="28"/>
          <w:szCs w:val="28"/>
        </w:rPr>
        <w:t xml:space="preserve">«Здравоохранение»</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Бюджетные назначения по разделу «Здравоохр</w:t>
      </w:r>
      <w:r>
        <w:rPr>
          <w:sz w:val="28"/>
          <w:szCs w:val="28"/>
        </w:rPr>
        <w:t xml:space="preserve">анение» исполнены </w:t>
      </w:r>
      <w:r>
        <w:rPr>
          <w:sz w:val="28"/>
          <w:szCs w:val="28"/>
        </w:rPr>
        <w:t xml:space="preserve">в сумме 867,2</w:t>
      </w:r>
      <w:r>
        <w:rPr>
          <w:sz w:val="28"/>
          <w:szCs w:val="28"/>
        </w:rPr>
        <w:t xml:space="preserve"> </w:t>
      </w:r>
      <w:r>
        <w:rPr>
          <w:sz w:val="28"/>
          <w:szCs w:val="28"/>
        </w:rPr>
        <w:t xml:space="preserve">тыс. рублей, что сос</w:t>
      </w:r>
      <w:r>
        <w:rPr>
          <w:sz w:val="28"/>
          <w:szCs w:val="28"/>
        </w:rPr>
        <w:t xml:space="preserve">тавляет 100,0</w:t>
      </w:r>
      <w:r>
        <w:rPr>
          <w:sz w:val="28"/>
          <w:szCs w:val="28"/>
        </w:rPr>
        <w:t xml:space="preserve"> процентов</w:t>
      </w:r>
      <w:r>
        <w:rPr>
          <w:sz w:val="28"/>
          <w:szCs w:val="28"/>
        </w:rPr>
        <w:t xml:space="preserve"> к уточненному плану. </w:t>
      </w:r>
      <w:r>
        <w:rPr>
          <w:sz w:val="28"/>
          <w:szCs w:val="28"/>
        </w:rPr>
        <w:t xml:space="preserve">По сравнению с</w:t>
      </w:r>
      <w:r>
        <w:rPr>
          <w:sz w:val="28"/>
          <w:szCs w:val="28"/>
        </w:rPr>
        <w:t xml:space="preserve"> п</w:t>
      </w:r>
      <w:r>
        <w:rPr>
          <w:sz w:val="28"/>
          <w:szCs w:val="28"/>
        </w:rPr>
        <w:t xml:space="preserve">рошлым годом расходы увелич</w:t>
      </w:r>
      <w:r>
        <w:rPr>
          <w:sz w:val="28"/>
          <w:szCs w:val="28"/>
        </w:rPr>
        <w:t xml:space="preserve">ились на 238,0 </w:t>
      </w:r>
      <w:r>
        <w:rPr>
          <w:sz w:val="28"/>
          <w:szCs w:val="28"/>
        </w:rPr>
        <w:t xml:space="preserve">тыс.рублей</w:t>
      </w:r>
      <w:r>
        <w:rPr>
          <w:sz w:val="28"/>
          <w:szCs w:val="28"/>
        </w:rPr>
        <w:t xml:space="preserve"> или на 37,8</w:t>
      </w:r>
      <w:r>
        <w:rPr>
          <w:sz w:val="28"/>
          <w:szCs w:val="28"/>
        </w:rPr>
        <w:t xml:space="preserve"> процентов</w:t>
      </w:r>
      <w:r>
        <w:rPr>
          <w:sz w:val="28"/>
          <w:szCs w:val="28"/>
        </w:rPr>
        <w:t xml:space="preserve">.</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Ассигнования </w:t>
      </w:r>
      <w:r>
        <w:rPr>
          <w:sz w:val="28"/>
          <w:szCs w:val="28"/>
        </w:rPr>
        <w:t xml:space="preserve">областного бюджета в сумме 37,2 </w:t>
      </w:r>
      <w:r>
        <w:rPr>
          <w:sz w:val="28"/>
          <w:szCs w:val="28"/>
        </w:rPr>
        <w:t xml:space="preserve">тыс.рублей</w:t>
      </w:r>
      <w:r>
        <w:rPr>
          <w:sz w:val="28"/>
          <w:szCs w:val="28"/>
        </w:rPr>
        <w:t xml:space="preserve"> (100,0</w:t>
      </w:r>
      <w:r>
        <w:rPr>
          <w:sz w:val="28"/>
          <w:szCs w:val="28"/>
        </w:rPr>
        <w:t xml:space="preserve"> процентов плана) были направлены в подразделе 0907 «Санитарно-эпидемиологическое </w:t>
      </w:r>
      <w:r>
        <w:rPr>
          <w:sz w:val="28"/>
          <w:szCs w:val="28"/>
        </w:rPr>
        <w:t xml:space="preserve">благополучие»  </w:t>
      </w:r>
      <w:r>
        <w:rPr>
          <w:sz w:val="28"/>
          <w:szCs w:val="28"/>
        </w:rPr>
        <w:t xml:space="preserve">в</w:t>
      </w:r>
      <w:r>
        <w:rPr>
          <w:sz w:val="28"/>
          <w:szCs w:val="28"/>
        </w:rPr>
        <w:t xml:space="preserve"> соответствий с законом области о</w:t>
      </w:r>
      <w:r>
        <w:rPr>
          <w:sz w:val="28"/>
          <w:szCs w:val="28"/>
        </w:rPr>
        <w:t xml:space="preserve">т 15 января 2013 года № 2966-ОЗ</w:t>
      </w:r>
      <w:r>
        <w:rPr>
          <w:sz w:val="28"/>
          <w:szCs w:val="28"/>
        </w:rPr>
        <w:t xml:space="preserve"> «О наделении органов местн</w:t>
      </w:r>
      <w:r>
        <w:rPr>
          <w:sz w:val="28"/>
          <w:szCs w:val="28"/>
        </w:rPr>
        <w:t xml:space="preserve">ого самоуправления отдельными Государствен</w:t>
      </w:r>
      <w:r>
        <w:rPr>
          <w:sz w:val="28"/>
          <w:szCs w:val="28"/>
        </w:rPr>
        <w:t xml:space="preserve">ными полн</w:t>
      </w:r>
      <w:r>
        <w:rPr>
          <w:sz w:val="28"/>
          <w:szCs w:val="28"/>
        </w:rPr>
        <w:t xml:space="preserve">омочиями в сфере обеспечения санитарно-</w:t>
      </w:r>
      <w:r>
        <w:rPr>
          <w:sz w:val="28"/>
          <w:szCs w:val="28"/>
        </w:rPr>
        <w:t xml:space="preserve">эпидемио</w:t>
      </w:r>
      <w:r>
        <w:rPr>
          <w:sz w:val="28"/>
          <w:szCs w:val="28"/>
        </w:rPr>
        <w:t xml:space="preserve">логического благополучия населения» </w:t>
      </w:r>
      <w:r>
        <w:rPr>
          <w:sz w:val="28"/>
          <w:szCs w:val="28"/>
        </w:rPr>
        <w:t xml:space="preserve">на проведение работ по отлову </w:t>
      </w:r>
      <w:r>
        <w:rPr>
          <w:sz w:val="28"/>
          <w:szCs w:val="28"/>
        </w:rPr>
        <w:t xml:space="preserve">безнадзорных жи</w:t>
      </w:r>
      <w:r>
        <w:rPr>
          <w:sz w:val="28"/>
          <w:szCs w:val="28"/>
        </w:rPr>
        <w:t xml:space="preserve">вотных (собак) на т</w:t>
      </w:r>
      <w:r>
        <w:rPr>
          <w:sz w:val="28"/>
          <w:szCs w:val="28"/>
        </w:rPr>
        <w:t xml:space="preserve">ерритории района.</w:t>
      </w:r>
      <w:r>
        <w:rPr>
          <w:sz w:val="28"/>
          <w:szCs w:val="28"/>
        </w:rPr>
      </w:r>
      <w:r>
        <w:rPr>
          <w:sz w:val="28"/>
          <w:szCs w:val="28"/>
        </w:rPr>
      </w:r>
    </w:p>
    <w:p>
      <w:pPr>
        <w:pStyle w:val="1034"/>
        <w:ind w:firstLine="567"/>
        <w:jc w:val="both"/>
        <w:spacing w:after="0"/>
        <w:rPr>
          <w:sz w:val="28"/>
          <w:szCs w:val="28"/>
        </w:rPr>
      </w:pPr>
      <w:r>
        <w:rPr>
          <w:sz w:val="28"/>
          <w:szCs w:val="28"/>
        </w:rPr>
        <w:t xml:space="preserve">Расходы подраздела </w:t>
      </w:r>
      <w:r>
        <w:rPr>
          <w:sz w:val="28"/>
          <w:szCs w:val="28"/>
        </w:rPr>
        <w:t xml:space="preserve">0909 </w:t>
      </w:r>
      <w:r>
        <w:rPr>
          <w:sz w:val="28"/>
          <w:szCs w:val="28"/>
        </w:rPr>
        <w:t xml:space="preserve">«Другие вопросы в области здравоох</w:t>
      </w:r>
      <w:r>
        <w:rPr>
          <w:sz w:val="28"/>
          <w:szCs w:val="28"/>
        </w:rPr>
        <w:t xml:space="preserve">р</w:t>
      </w:r>
      <w:r>
        <w:rPr>
          <w:sz w:val="28"/>
          <w:szCs w:val="28"/>
        </w:rPr>
        <w:t xml:space="preserve">анени</w:t>
      </w:r>
      <w:r>
        <w:rPr>
          <w:sz w:val="28"/>
          <w:szCs w:val="28"/>
        </w:rPr>
        <w:t xml:space="preserve">я» исполнены в сумм</w:t>
      </w:r>
      <w:r>
        <w:rPr>
          <w:sz w:val="28"/>
          <w:szCs w:val="28"/>
        </w:rPr>
        <w:t xml:space="preserve">е 830,0 </w:t>
      </w:r>
      <w:r>
        <w:rPr>
          <w:sz w:val="28"/>
          <w:szCs w:val="28"/>
        </w:rPr>
        <w:t xml:space="preserve">тыс.рублей</w:t>
      </w:r>
      <w:r>
        <w:rPr>
          <w:sz w:val="28"/>
          <w:szCs w:val="28"/>
        </w:rPr>
        <w:t xml:space="preserve"> или 100,0</w:t>
      </w:r>
      <w:r>
        <w:rPr>
          <w:sz w:val="28"/>
          <w:szCs w:val="28"/>
        </w:rPr>
        <w:t xml:space="preserve"> </w:t>
      </w:r>
      <w:r>
        <w:rPr>
          <w:sz w:val="28"/>
          <w:szCs w:val="28"/>
        </w:rPr>
        <w:t xml:space="preserve">процентов утвержденных показателей.  </w:t>
      </w:r>
      <w:r>
        <w:rPr>
          <w:sz w:val="28"/>
          <w:szCs w:val="28"/>
        </w:rPr>
        <w:t xml:space="preserve">По сравнению с 2022</w:t>
      </w:r>
      <w:r>
        <w:rPr>
          <w:sz w:val="28"/>
          <w:szCs w:val="28"/>
        </w:rPr>
        <w:t xml:space="preserve"> годом</w:t>
      </w:r>
      <w:r>
        <w:rPr>
          <w:sz w:val="28"/>
          <w:szCs w:val="28"/>
        </w:rPr>
        <w:t xml:space="preserve"> исполнение увеличилось на 256,0</w:t>
      </w:r>
      <w:r>
        <w:rPr>
          <w:sz w:val="28"/>
          <w:szCs w:val="28"/>
        </w:rPr>
        <w:t xml:space="preserve"> </w:t>
      </w:r>
      <w:r>
        <w:rPr>
          <w:sz w:val="28"/>
          <w:szCs w:val="28"/>
        </w:rPr>
        <w:t xml:space="preserve">тыс.рублей</w:t>
      </w:r>
      <w:r>
        <w:rPr>
          <w:sz w:val="28"/>
          <w:szCs w:val="28"/>
        </w:rPr>
        <w:t xml:space="preserve"> или на 44,6 процента </w:t>
      </w:r>
      <w:r>
        <w:rPr>
          <w:sz w:val="28"/>
          <w:szCs w:val="28"/>
        </w:rPr>
        <w:t xml:space="preserve">(произведена выплата единовременного </w:t>
      </w:r>
      <w:r>
        <w:rPr>
          <w:sz w:val="28"/>
          <w:szCs w:val="28"/>
        </w:rPr>
        <w:t xml:space="preserve">пособия  квалифицированным</w:t>
      </w:r>
      <w:r>
        <w:rPr>
          <w:sz w:val="28"/>
          <w:szCs w:val="28"/>
        </w:rPr>
        <w:t xml:space="preserve"> медицинс</w:t>
      </w:r>
      <w:r>
        <w:rPr>
          <w:sz w:val="28"/>
          <w:szCs w:val="28"/>
        </w:rPr>
        <w:t xml:space="preserve">ким работникам при заключении трудового договора с учреждением здравоохранения 8 специалистам в сумме 290,0 тыс. рублей; выплата дополнительной стипендии студентам медицинских образовательных учреждений БУЗ ВО «</w:t>
      </w:r>
      <w:r>
        <w:rPr>
          <w:sz w:val="28"/>
          <w:szCs w:val="28"/>
        </w:rPr>
        <w:t xml:space="preserve">Вытегорская</w:t>
      </w:r>
      <w:r>
        <w:rPr>
          <w:sz w:val="28"/>
          <w:szCs w:val="28"/>
        </w:rPr>
        <w:t xml:space="preserve"> ЦРБ» в сумме 144,0 тыс. рублей; компенсация затрат</w:t>
      </w:r>
      <w:r>
        <w:rPr>
          <w:rFonts w:eastAsia="Times New Roman"/>
          <w:b w:val="0"/>
        </w:rPr>
        <w:t xml:space="preserve"> </w:t>
      </w:r>
      <w:r>
        <w:rPr>
          <w:rFonts w:eastAsia="Times New Roman"/>
          <w:b w:val="0"/>
          <w:sz w:val="28"/>
          <w:szCs w:val="28"/>
        </w:rPr>
        <w:t xml:space="preserve">за аренду по</w:t>
      </w:r>
      <w:r>
        <w:rPr>
          <w:rFonts w:eastAsia="Times New Roman"/>
          <w:b w:val="0"/>
          <w:sz w:val="28"/>
          <w:szCs w:val="28"/>
        </w:rPr>
        <w:t xml:space="preserve">мещения 4 специалистам в сумме 336,0 тыс. рублей; возмещение части затрат по уплате процентов по кредитам, полученным в кредитной организации, на приобретение или строительство жилья на территории Вытегорского района в сумме 60,0 тыс. рублей 1 специалисту</w:t>
      </w:r>
      <w:r>
        <w:rPr>
          <w:sz w:val="28"/>
          <w:szCs w:val="28"/>
        </w:rPr>
        <w:t xml:space="preserve">)</w:t>
      </w:r>
      <w:r>
        <w:rPr>
          <w:sz w:val="28"/>
          <w:szCs w:val="28"/>
        </w:rPr>
        <w:t xml:space="preserve">. </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Средства напра</w:t>
      </w:r>
      <w:r>
        <w:rPr>
          <w:sz w:val="28"/>
          <w:szCs w:val="28"/>
        </w:rPr>
        <w:t xml:space="preserve">влены на реализацию мероприятий</w:t>
      </w:r>
      <w:r>
        <w:rPr>
          <w:sz w:val="28"/>
          <w:szCs w:val="28"/>
        </w:rPr>
        <w:t xml:space="preserve"> муниципальной программы "Сохранение и развитие кадрового потенциала отрасли здравоохранения </w:t>
      </w:r>
      <w:r>
        <w:rPr>
          <w:sz w:val="28"/>
          <w:szCs w:val="28"/>
        </w:rPr>
        <w:t xml:space="preserve">Вытегорского</w:t>
      </w:r>
      <w:r>
        <w:rPr>
          <w:sz w:val="28"/>
          <w:szCs w:val="28"/>
        </w:rPr>
        <w:t xml:space="preserve"> муниципал</w:t>
      </w:r>
      <w:r>
        <w:rPr>
          <w:sz w:val="28"/>
          <w:szCs w:val="28"/>
        </w:rPr>
        <w:t xml:space="preserve">ьного района на 2021-2025</w:t>
      </w:r>
      <w:r>
        <w:rPr>
          <w:sz w:val="28"/>
          <w:szCs w:val="28"/>
        </w:rPr>
        <w:t xml:space="preserve"> годы".   </w:t>
      </w:r>
      <w:r>
        <w:rPr>
          <w:sz w:val="28"/>
          <w:szCs w:val="28"/>
        </w:rPr>
      </w:r>
      <w:r>
        <w:rPr>
          <w:sz w:val="28"/>
          <w:szCs w:val="28"/>
        </w:rPr>
      </w:r>
    </w:p>
    <w:p>
      <w:pPr>
        <w:pStyle w:val="1034"/>
        <w:ind w:firstLine="567"/>
        <w:jc w:val="both"/>
        <w:spacing w:after="0"/>
        <w:rPr>
          <w:sz w:val="28"/>
          <w:szCs w:val="28"/>
        </w:rPr>
      </w:pPr>
      <w:r>
        <w:rPr>
          <w:sz w:val="28"/>
          <w:szCs w:val="28"/>
        </w:rPr>
        <w:t xml:space="preserve">Удельный вес расходов по разделу «Здравоохранение» в структуре общих ра</w:t>
      </w:r>
      <w:r>
        <w:rPr>
          <w:sz w:val="28"/>
          <w:szCs w:val="28"/>
        </w:rPr>
        <w:t xml:space="preserve">сходов районного бюджета в 2023</w:t>
      </w:r>
      <w:r>
        <w:rPr>
          <w:sz w:val="28"/>
          <w:szCs w:val="28"/>
        </w:rPr>
        <w:t xml:space="preserve"> г</w:t>
      </w:r>
      <w:r>
        <w:rPr>
          <w:sz w:val="28"/>
          <w:szCs w:val="28"/>
        </w:rPr>
        <w:t xml:space="preserve">од</w:t>
      </w:r>
      <w:r>
        <w:rPr>
          <w:sz w:val="28"/>
          <w:szCs w:val="28"/>
        </w:rPr>
        <w:t xml:space="preserve">у составил 0,06</w:t>
      </w:r>
      <w:r>
        <w:rPr>
          <w:sz w:val="28"/>
          <w:szCs w:val="28"/>
        </w:rPr>
        <w:t xml:space="preserve"> процента </w:t>
      </w:r>
      <w:r>
        <w:rPr>
          <w:sz w:val="28"/>
          <w:szCs w:val="28"/>
        </w:rPr>
        <w:t xml:space="preserve">(в 2020-2021</w:t>
      </w:r>
      <w:r>
        <w:rPr>
          <w:sz w:val="28"/>
          <w:szCs w:val="28"/>
        </w:rPr>
        <w:t xml:space="preserve"> г</w:t>
      </w:r>
      <w:r>
        <w:rPr>
          <w:sz w:val="28"/>
          <w:szCs w:val="28"/>
        </w:rPr>
        <w:t xml:space="preserve">одах</w:t>
      </w:r>
      <w:r>
        <w:rPr>
          <w:sz w:val="28"/>
          <w:szCs w:val="28"/>
        </w:rPr>
        <w:t xml:space="preserve"> 0,1</w:t>
      </w:r>
      <w:r>
        <w:rPr>
          <w:sz w:val="28"/>
          <w:szCs w:val="28"/>
        </w:rPr>
        <w:t xml:space="preserve"> процента</w:t>
      </w:r>
      <w:r>
        <w:rPr>
          <w:sz w:val="28"/>
          <w:szCs w:val="28"/>
        </w:rPr>
        <w:t xml:space="preserve">, в 2022 году-0,05 процента)</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Расходы по разделу «Здравоохранение» в соответствии с ведом</w:t>
      </w:r>
      <w:r>
        <w:rPr>
          <w:sz w:val="28"/>
          <w:szCs w:val="28"/>
        </w:rPr>
        <w:t xml:space="preserve">ственной структурой осуществляли два  Главных</w:t>
      </w:r>
      <w:r>
        <w:rPr>
          <w:sz w:val="28"/>
          <w:szCs w:val="28"/>
        </w:rPr>
        <w:t xml:space="preserve"> </w:t>
      </w:r>
      <w:r>
        <w:rPr>
          <w:sz w:val="28"/>
          <w:szCs w:val="28"/>
        </w:rPr>
        <w:t xml:space="preserve">распорядителя бюджетных средств:</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А</w:t>
      </w:r>
      <w:r>
        <w:rPr>
          <w:sz w:val="28"/>
          <w:szCs w:val="28"/>
        </w:rPr>
        <w:t xml:space="preserve">дминист</w:t>
      </w:r>
      <w:r>
        <w:rPr>
          <w:sz w:val="28"/>
          <w:szCs w:val="28"/>
        </w:rPr>
        <w:t xml:space="preserve">рация </w:t>
      </w:r>
      <w:r>
        <w:rPr>
          <w:sz w:val="28"/>
          <w:szCs w:val="28"/>
        </w:rPr>
        <w:t xml:space="preserve">Вытегорс</w:t>
      </w:r>
      <w:r>
        <w:rPr>
          <w:sz w:val="28"/>
          <w:szCs w:val="28"/>
        </w:rPr>
        <w:t xml:space="preserve">кого</w:t>
      </w:r>
      <w:r>
        <w:rPr>
          <w:sz w:val="28"/>
          <w:szCs w:val="28"/>
        </w:rPr>
        <w:t xml:space="preserve"> муниципального района 574,0</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Управление жилищно-коммунального хозяйства, транспорта и строительства Администрации </w:t>
      </w:r>
      <w:r>
        <w:rPr>
          <w:sz w:val="28"/>
          <w:szCs w:val="28"/>
        </w:rPr>
        <w:t xml:space="preserve">Вытегорского</w:t>
      </w:r>
      <w:r>
        <w:rPr>
          <w:sz w:val="28"/>
          <w:szCs w:val="28"/>
        </w:rPr>
        <w:t xml:space="preserve"> муниципального района </w:t>
      </w:r>
      <w:r>
        <w:rPr>
          <w:sz w:val="28"/>
          <w:szCs w:val="28"/>
        </w:rPr>
        <w:t xml:space="preserve">55,2</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Финансирование расходов по разделу 09 осуществлялось в рамках реализации мероприятий муниципальных программ:</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«Охрана окружающей среды, воспроизводство и рациональное использование природ</w:t>
      </w:r>
      <w:r>
        <w:rPr>
          <w:sz w:val="28"/>
          <w:szCs w:val="28"/>
        </w:rPr>
        <w:t xml:space="preserve">ных р</w:t>
      </w:r>
      <w:r>
        <w:rPr>
          <w:sz w:val="28"/>
          <w:szCs w:val="28"/>
        </w:rPr>
        <w:t xml:space="preserve">есурсов на 2021-2025 годы» 37,2</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"Сохранение и развитие кадрового потенциала отрасли здравоохранения </w:t>
      </w:r>
      <w:r>
        <w:rPr>
          <w:sz w:val="28"/>
          <w:szCs w:val="28"/>
        </w:rPr>
        <w:t xml:space="preserve">Вытегорского</w:t>
      </w:r>
      <w:r>
        <w:rPr>
          <w:sz w:val="28"/>
          <w:szCs w:val="28"/>
        </w:rPr>
        <w:t xml:space="preserve"> муниципального района на 2021-2025 годы"</w:t>
      </w:r>
      <w:r>
        <w:rPr>
          <w:sz w:val="28"/>
          <w:szCs w:val="28"/>
        </w:rPr>
        <w:t xml:space="preserve"> 830</w:t>
      </w:r>
      <w:r>
        <w:rPr>
          <w:sz w:val="28"/>
          <w:szCs w:val="28"/>
        </w:rPr>
        <w:t xml:space="preserve">,0 </w:t>
      </w:r>
      <w:r>
        <w:rPr>
          <w:sz w:val="28"/>
          <w:szCs w:val="28"/>
        </w:rPr>
        <w:t xml:space="preserve">тыс.рублей</w:t>
      </w:r>
      <w:r>
        <w:rPr>
          <w:sz w:val="28"/>
          <w:szCs w:val="28"/>
        </w:rPr>
        <w:t xml:space="preserve">.</w:t>
      </w:r>
      <w:r>
        <w:rPr>
          <w:sz w:val="28"/>
          <w:szCs w:val="28"/>
        </w:rPr>
      </w:r>
      <w:r>
        <w:rPr>
          <w:sz w:val="28"/>
          <w:szCs w:val="28"/>
        </w:rPr>
      </w:r>
    </w:p>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w:t>
      </w:r>
      <w:r>
        <w:rPr>
          <w:rFonts w:ascii="Times New Roman" w:hAnsi="Times New Roman" w:cs="Times New Roman"/>
          <w:b/>
          <w:sz w:val="28"/>
          <w:szCs w:val="28"/>
        </w:rPr>
        <w:t xml:space="preserve"> </w:t>
      </w:r>
      <w:r>
        <w:rPr>
          <w:rFonts w:ascii="Times New Roman" w:hAnsi="Times New Roman" w:cs="Times New Roman"/>
          <w:b/>
          <w:sz w:val="28"/>
          <w:szCs w:val="28"/>
        </w:rPr>
        <w:t xml:space="preserve">10 </w:t>
      </w:r>
      <w:r>
        <w:rPr>
          <w:rFonts w:ascii="Times New Roman" w:hAnsi="Times New Roman" w:cs="Times New Roman"/>
          <w:b/>
          <w:sz w:val="28"/>
          <w:szCs w:val="28"/>
        </w:rPr>
        <w:t xml:space="preserve"> «</w:t>
      </w:r>
      <w:r>
        <w:rPr>
          <w:rFonts w:ascii="Times New Roman" w:hAnsi="Times New Roman" w:cs="Times New Roman"/>
          <w:b/>
          <w:sz w:val="28"/>
          <w:szCs w:val="28"/>
        </w:rPr>
        <w:t xml:space="preserve">Социальная политика»</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Бюджетные назначения по разделу </w:t>
      </w:r>
      <w:r>
        <w:rPr>
          <w:sz w:val="28"/>
          <w:szCs w:val="28"/>
        </w:rPr>
        <w:t xml:space="preserve">10 </w:t>
      </w:r>
      <w:r>
        <w:rPr>
          <w:sz w:val="28"/>
          <w:szCs w:val="28"/>
        </w:rPr>
        <w:t xml:space="preserve">«Социальная поли</w:t>
      </w:r>
      <w:r>
        <w:rPr>
          <w:sz w:val="28"/>
          <w:szCs w:val="28"/>
        </w:rPr>
        <w:t xml:space="preserve">тика»</w:t>
      </w:r>
      <w:r>
        <w:rPr>
          <w:sz w:val="28"/>
          <w:szCs w:val="28"/>
        </w:rPr>
        <w:t xml:space="preserve"> исполнены в сумме 22786,5</w:t>
      </w:r>
      <w:r>
        <w:rPr>
          <w:sz w:val="28"/>
          <w:szCs w:val="28"/>
        </w:rPr>
        <w:t xml:space="preserve"> т</w:t>
      </w:r>
      <w:r>
        <w:rPr>
          <w:sz w:val="28"/>
          <w:szCs w:val="28"/>
        </w:rPr>
        <w:t xml:space="preserve">ыс. рубле</w:t>
      </w:r>
      <w:r>
        <w:rPr>
          <w:sz w:val="28"/>
          <w:szCs w:val="28"/>
        </w:rPr>
        <w:t xml:space="preserve">й, что </w:t>
      </w:r>
      <w:r>
        <w:rPr>
          <w:sz w:val="28"/>
          <w:szCs w:val="28"/>
        </w:rPr>
        <w:t xml:space="preserve">составляет 100,0</w:t>
      </w:r>
      <w:r>
        <w:rPr>
          <w:sz w:val="28"/>
          <w:szCs w:val="28"/>
        </w:rPr>
        <w:t xml:space="preserve"> процентов</w:t>
      </w:r>
      <w:r>
        <w:rPr>
          <w:sz w:val="28"/>
          <w:szCs w:val="28"/>
        </w:rPr>
        <w:t xml:space="preserve"> к уточненному плану. </w:t>
      </w:r>
      <w:r>
        <w:rPr>
          <w:sz w:val="28"/>
          <w:szCs w:val="28"/>
        </w:rPr>
      </w:r>
      <w:r>
        <w:rPr>
          <w:sz w:val="28"/>
          <w:szCs w:val="28"/>
        </w:rPr>
      </w:r>
    </w:p>
    <w:p>
      <w:pPr>
        <w:pStyle w:val="1034"/>
        <w:ind w:firstLine="567"/>
        <w:jc w:val="both"/>
        <w:spacing w:after="0"/>
        <w:rPr>
          <w:sz w:val="28"/>
          <w:szCs w:val="28"/>
        </w:rPr>
      </w:pPr>
      <w:r>
        <w:rPr>
          <w:sz w:val="28"/>
          <w:szCs w:val="28"/>
        </w:rPr>
        <w:t xml:space="preserve">Решением </w:t>
      </w:r>
      <w:r>
        <w:rPr>
          <w:sz w:val="28"/>
          <w:szCs w:val="28"/>
        </w:rPr>
        <w:t xml:space="preserve">Представ</w:t>
      </w:r>
      <w:r>
        <w:rPr>
          <w:sz w:val="28"/>
          <w:szCs w:val="28"/>
        </w:rPr>
        <w:t xml:space="preserve">ите</w:t>
      </w:r>
      <w:r>
        <w:rPr>
          <w:sz w:val="28"/>
          <w:szCs w:val="28"/>
        </w:rPr>
        <w:t xml:space="preserve">льного Собрания от 13.12.2022 № 588 «О районном бюджете на 2023</w:t>
      </w:r>
      <w:r>
        <w:rPr>
          <w:sz w:val="28"/>
          <w:szCs w:val="28"/>
        </w:rPr>
        <w:t xml:space="preserve"> год</w:t>
      </w:r>
      <w:r>
        <w:rPr>
          <w:sz w:val="28"/>
          <w:szCs w:val="28"/>
        </w:rPr>
        <w:t xml:space="preserve"> и плановый период 2024 и 2025 годов» на 2023</w:t>
      </w:r>
      <w:r>
        <w:rPr>
          <w:sz w:val="28"/>
          <w:szCs w:val="28"/>
        </w:rPr>
        <w:t xml:space="preserve"> год по разделу «Социальная политика» бюджетные ассигнова</w:t>
      </w:r>
      <w:r>
        <w:rPr>
          <w:sz w:val="28"/>
          <w:szCs w:val="28"/>
        </w:rPr>
        <w:t xml:space="preserve">ния утверждены в о</w:t>
      </w:r>
      <w:r>
        <w:rPr>
          <w:sz w:val="28"/>
          <w:szCs w:val="28"/>
        </w:rPr>
        <w:t xml:space="preserve">бъеме 8467,8</w:t>
      </w:r>
      <w:r>
        <w:rPr>
          <w:sz w:val="28"/>
          <w:szCs w:val="28"/>
        </w:rPr>
        <w:t xml:space="preserve"> тыс. рублей. В течение года </w:t>
      </w:r>
      <w:r>
        <w:rPr>
          <w:sz w:val="28"/>
          <w:szCs w:val="28"/>
        </w:rPr>
        <w:t xml:space="preserve">плановые </w:t>
      </w:r>
      <w:r>
        <w:rPr>
          <w:sz w:val="28"/>
          <w:szCs w:val="28"/>
        </w:rPr>
        <w:t xml:space="preserve">а</w:t>
      </w:r>
      <w:r>
        <w:rPr>
          <w:sz w:val="28"/>
          <w:szCs w:val="28"/>
        </w:rPr>
        <w:t xml:space="preserve">ссигнования </w:t>
      </w:r>
      <w:r>
        <w:rPr>
          <w:sz w:val="28"/>
          <w:szCs w:val="28"/>
        </w:rPr>
        <w:t xml:space="preserve">увеличены на 14318,7</w:t>
      </w:r>
      <w:r>
        <w:rPr>
          <w:sz w:val="28"/>
          <w:szCs w:val="28"/>
        </w:rPr>
        <w:t xml:space="preserve"> тыс. рублей</w:t>
      </w:r>
      <w:r>
        <w:rPr>
          <w:sz w:val="28"/>
          <w:szCs w:val="28"/>
        </w:rPr>
        <w:t xml:space="preserve">,</w:t>
      </w:r>
      <w:r>
        <w:rPr>
          <w:sz w:val="28"/>
          <w:szCs w:val="28"/>
        </w:rPr>
        <w:t xml:space="preserve"> и составили 22786,5</w:t>
      </w:r>
      <w:r>
        <w:rPr>
          <w:sz w:val="28"/>
          <w:szCs w:val="28"/>
        </w:rPr>
        <w:t xml:space="preserve"> тыс. рублей. По сравнению с</w:t>
      </w:r>
      <w:r>
        <w:rPr>
          <w:sz w:val="28"/>
          <w:szCs w:val="28"/>
        </w:rPr>
        <w:t xml:space="preserve"> 2022</w:t>
      </w:r>
      <w:r>
        <w:rPr>
          <w:sz w:val="28"/>
          <w:szCs w:val="28"/>
        </w:rPr>
        <w:t xml:space="preserve"> годом объем ра</w:t>
      </w:r>
      <w:r>
        <w:rPr>
          <w:sz w:val="28"/>
          <w:szCs w:val="28"/>
        </w:rPr>
        <w:t xml:space="preserve">сходов по данному </w:t>
      </w:r>
      <w:r>
        <w:rPr>
          <w:sz w:val="28"/>
          <w:szCs w:val="28"/>
        </w:rPr>
        <w:t xml:space="preserve">разделу</w:t>
      </w:r>
      <w:r>
        <w:rPr>
          <w:sz w:val="28"/>
          <w:szCs w:val="28"/>
        </w:rPr>
        <w:t xml:space="preserve"> увеличился на 15557,9 </w:t>
      </w:r>
      <w:r>
        <w:rPr>
          <w:sz w:val="28"/>
          <w:szCs w:val="28"/>
        </w:rPr>
        <w:t xml:space="preserve">тыс. рублей</w:t>
      </w:r>
      <w:r>
        <w:rPr>
          <w:sz w:val="28"/>
          <w:szCs w:val="28"/>
        </w:rPr>
        <w:t xml:space="preserve">.</w:t>
      </w:r>
      <w:r>
        <w:rPr>
          <w:sz w:val="28"/>
          <w:szCs w:val="28"/>
        </w:rPr>
        <w:t xml:space="preserve"> </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Удельный вес расходов раздела</w:t>
      </w:r>
      <w:r>
        <w:rPr>
          <w:sz w:val="28"/>
          <w:szCs w:val="28"/>
        </w:rPr>
        <w:t xml:space="preserve"> «Социальная политика» в структуре общих ра</w:t>
      </w:r>
      <w:r>
        <w:rPr>
          <w:sz w:val="28"/>
          <w:szCs w:val="28"/>
        </w:rPr>
        <w:t xml:space="preserve">сходов районного бюджета в 2</w:t>
      </w:r>
      <w:r>
        <w:rPr>
          <w:sz w:val="28"/>
          <w:szCs w:val="28"/>
        </w:rPr>
        <w:t xml:space="preserve">023</w:t>
      </w:r>
      <w:r>
        <w:rPr>
          <w:sz w:val="28"/>
          <w:szCs w:val="28"/>
        </w:rPr>
        <w:t xml:space="preserve"> год</w:t>
      </w:r>
      <w:r>
        <w:rPr>
          <w:sz w:val="28"/>
          <w:szCs w:val="28"/>
        </w:rPr>
        <w:t xml:space="preserve">у</w:t>
      </w:r>
      <w:r>
        <w:rPr>
          <w:sz w:val="28"/>
          <w:szCs w:val="28"/>
        </w:rPr>
        <w:t xml:space="preserve"> составил</w:t>
      </w:r>
      <w:r>
        <w:rPr>
          <w:sz w:val="28"/>
          <w:szCs w:val="28"/>
        </w:rPr>
        <w:t xml:space="preserve"> </w:t>
      </w:r>
      <w:r>
        <w:rPr>
          <w:sz w:val="28"/>
          <w:szCs w:val="28"/>
        </w:rPr>
        <w:t xml:space="preserve">1,55</w:t>
      </w:r>
      <w:r>
        <w:rPr>
          <w:sz w:val="28"/>
          <w:szCs w:val="28"/>
        </w:rPr>
        <w:t xml:space="preserve"> процента </w:t>
      </w:r>
      <w:r>
        <w:rPr>
          <w:sz w:val="28"/>
          <w:szCs w:val="28"/>
        </w:rPr>
        <w:t xml:space="preserve">(</w:t>
      </w:r>
      <w:r>
        <w:rPr>
          <w:sz w:val="28"/>
          <w:szCs w:val="28"/>
        </w:rPr>
        <w:t xml:space="preserve">2020 году – 1,5</w:t>
      </w:r>
      <w:r>
        <w:rPr>
          <w:sz w:val="28"/>
          <w:szCs w:val="28"/>
        </w:rPr>
        <w:t xml:space="preserve"> процента</w:t>
      </w:r>
      <w:r>
        <w:rPr>
          <w:sz w:val="28"/>
          <w:szCs w:val="28"/>
        </w:rPr>
        <w:t xml:space="preserve">, в 2021 году - 1,3</w:t>
      </w:r>
      <w:r>
        <w:rPr>
          <w:sz w:val="28"/>
          <w:szCs w:val="28"/>
        </w:rPr>
        <w:t xml:space="preserve"> процента, в 2022 году-0,5 процента</w:t>
      </w:r>
      <w:r>
        <w:rPr>
          <w:sz w:val="28"/>
          <w:szCs w:val="28"/>
        </w:rPr>
        <w:t xml:space="preserve">)</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В разделе «Социальная политика» произведено финансирование по подраздела</w:t>
      </w:r>
      <w:r>
        <w:rPr>
          <w:sz w:val="28"/>
          <w:szCs w:val="28"/>
        </w:rPr>
        <w:t xml:space="preserve">м: «Пенсионное обеспечение»</w:t>
      </w:r>
      <w:r>
        <w:rPr>
          <w:sz w:val="28"/>
          <w:szCs w:val="28"/>
        </w:rPr>
        <w:t xml:space="preserve">, «Социальное обеспечение населе</w:t>
      </w:r>
      <w:r>
        <w:rPr>
          <w:sz w:val="28"/>
          <w:szCs w:val="28"/>
        </w:rPr>
        <w:t xml:space="preserve">ния».</w:t>
      </w:r>
      <w:r>
        <w:rPr>
          <w:sz w:val="28"/>
          <w:szCs w:val="28"/>
        </w:rPr>
      </w:r>
      <w:r>
        <w:rPr>
          <w:sz w:val="28"/>
          <w:szCs w:val="28"/>
        </w:rPr>
      </w:r>
    </w:p>
    <w:p>
      <w:pPr>
        <w:pStyle w:val="1034"/>
        <w:ind w:firstLine="567"/>
        <w:jc w:val="both"/>
        <w:spacing w:after="0"/>
        <w:rPr>
          <w:sz w:val="28"/>
          <w:szCs w:val="28"/>
        </w:rPr>
      </w:pPr>
      <w:r>
        <w:rPr>
          <w:sz w:val="28"/>
          <w:szCs w:val="28"/>
        </w:rPr>
        <w:t xml:space="preserve">Расходы по разделу «Социальная политика» в соответствии с ведомственной структурой осуществляли </w:t>
      </w:r>
      <w:r>
        <w:rPr>
          <w:sz w:val="28"/>
          <w:szCs w:val="28"/>
        </w:rPr>
        <w:t xml:space="preserve">2</w:t>
      </w:r>
      <w:r>
        <w:rPr>
          <w:sz w:val="28"/>
          <w:szCs w:val="28"/>
        </w:rPr>
        <w:t xml:space="preserve"> Г</w:t>
      </w:r>
      <w:r>
        <w:rPr>
          <w:sz w:val="28"/>
          <w:szCs w:val="28"/>
        </w:rPr>
        <w:t xml:space="preserve">лавных распорядителя</w:t>
      </w:r>
      <w:r>
        <w:rPr>
          <w:sz w:val="28"/>
          <w:szCs w:val="28"/>
        </w:rPr>
        <w:t xml:space="preserve">, расходы которых составили:</w:t>
      </w:r>
      <w:r>
        <w:rPr>
          <w:sz w:val="28"/>
          <w:szCs w:val="28"/>
        </w:rPr>
      </w:r>
      <w:r>
        <w:rPr>
          <w:sz w:val="28"/>
          <w:szCs w:val="28"/>
        </w:rPr>
      </w:r>
    </w:p>
    <w:p>
      <w:pPr>
        <w:pStyle w:val="1034"/>
        <w:ind w:firstLine="567"/>
        <w:jc w:val="both"/>
        <w:spacing w:after="0"/>
        <w:rPr>
          <w:sz w:val="28"/>
          <w:szCs w:val="28"/>
        </w:rPr>
      </w:pPr>
      <w:r>
        <w:rPr>
          <w:sz w:val="28"/>
          <w:szCs w:val="28"/>
        </w:rPr>
        <w:t xml:space="preserve">- А</w:t>
      </w:r>
      <w:r>
        <w:rPr>
          <w:sz w:val="28"/>
          <w:szCs w:val="28"/>
        </w:rPr>
        <w:t xml:space="preserve">дминистрация</w:t>
      </w:r>
      <w:r>
        <w:rPr>
          <w:sz w:val="28"/>
          <w:szCs w:val="28"/>
        </w:rPr>
        <w:t xml:space="preserve"> </w:t>
      </w:r>
      <w:r>
        <w:rPr>
          <w:sz w:val="28"/>
          <w:szCs w:val="28"/>
        </w:rPr>
        <w:t xml:space="preserve">Вытегорского</w:t>
      </w:r>
      <w:r>
        <w:rPr>
          <w:sz w:val="28"/>
          <w:szCs w:val="28"/>
        </w:rPr>
        <w:t xml:space="preserve"> муниципального</w:t>
      </w:r>
      <w:r>
        <w:rPr>
          <w:sz w:val="28"/>
          <w:szCs w:val="28"/>
        </w:rPr>
        <w:t xml:space="preserve"> района –</w:t>
      </w:r>
      <w:r>
        <w:rPr>
          <w:sz w:val="28"/>
          <w:szCs w:val="28"/>
        </w:rPr>
        <w:t xml:space="preserve">19802,2 </w:t>
      </w:r>
      <w:r>
        <w:rPr>
          <w:sz w:val="28"/>
          <w:szCs w:val="28"/>
        </w:rPr>
        <w:t xml:space="preserve">тыс. 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 У</w:t>
      </w:r>
      <w:r>
        <w:rPr>
          <w:sz w:val="28"/>
          <w:szCs w:val="28"/>
        </w:rPr>
        <w:t xml:space="preserve">правление</w:t>
      </w:r>
      <w:r>
        <w:rPr>
          <w:sz w:val="28"/>
          <w:szCs w:val="28"/>
        </w:rPr>
        <w:t xml:space="preserve"> ЖКХ, транспорта и строител</w:t>
      </w:r>
      <w:r>
        <w:rPr>
          <w:sz w:val="28"/>
          <w:szCs w:val="28"/>
        </w:rPr>
        <w:t xml:space="preserve">ьства Администрации ВМР – 2984,3</w:t>
      </w:r>
      <w:r>
        <w:rPr>
          <w:sz w:val="28"/>
          <w:szCs w:val="28"/>
        </w:rPr>
        <w:t xml:space="preserve"> тыс. рублей</w:t>
      </w:r>
      <w:r>
        <w:rPr>
          <w:sz w:val="28"/>
          <w:szCs w:val="28"/>
        </w:rPr>
        <w:t xml:space="preserve">.</w:t>
      </w:r>
      <w:r>
        <w:rPr>
          <w:sz w:val="28"/>
          <w:szCs w:val="28"/>
        </w:rPr>
      </w:r>
      <w:r>
        <w:rPr>
          <w:sz w:val="28"/>
          <w:szCs w:val="28"/>
        </w:rPr>
      </w:r>
    </w:p>
    <w:p>
      <w:pPr>
        <w:pStyle w:val="1034"/>
        <w:jc w:val="both"/>
        <w:spacing w:after="0"/>
      </w:pPr>
      <w:r/>
      <w:r/>
    </w:p>
    <w:p>
      <w:pPr>
        <w:pStyle w:val="1092"/>
        <w:ind w:firstLine="567"/>
        <w:jc w:val="both"/>
        <w:widowControl/>
        <w:rPr>
          <w:b w:val="0"/>
          <w:sz w:val="28"/>
          <w:szCs w:val="28"/>
        </w:rPr>
      </w:pPr>
      <w:r>
        <w:rPr>
          <w:b w:val="0"/>
          <w:sz w:val="28"/>
          <w:szCs w:val="28"/>
        </w:rPr>
        <w:t xml:space="preserve">В структуре расходов раздела «Социальная политика» на</w:t>
      </w:r>
      <w:r>
        <w:rPr>
          <w:b w:val="0"/>
          <w:sz w:val="28"/>
          <w:szCs w:val="28"/>
        </w:rPr>
        <w:t xml:space="preserve">иб</w:t>
      </w:r>
      <w:r>
        <w:rPr>
          <w:b w:val="0"/>
          <w:sz w:val="28"/>
          <w:szCs w:val="28"/>
        </w:rPr>
        <w:t xml:space="preserve">ольший объем средс</w:t>
      </w:r>
      <w:r>
        <w:rPr>
          <w:b w:val="0"/>
          <w:sz w:val="28"/>
          <w:szCs w:val="28"/>
        </w:rPr>
        <w:t xml:space="preserve">тв – 20950,7</w:t>
      </w:r>
      <w:r>
        <w:rPr>
          <w:b w:val="0"/>
          <w:sz w:val="28"/>
          <w:szCs w:val="28"/>
        </w:rPr>
        <w:t xml:space="preserve"> тыс. р</w:t>
      </w:r>
      <w:r>
        <w:rPr>
          <w:b w:val="0"/>
          <w:sz w:val="28"/>
          <w:szCs w:val="28"/>
        </w:rPr>
        <w:t xml:space="preserve">ублей или 91,9</w:t>
      </w:r>
      <w:r>
        <w:rPr>
          <w:b w:val="0"/>
          <w:sz w:val="28"/>
          <w:szCs w:val="28"/>
        </w:rPr>
        <w:t xml:space="preserve"> </w:t>
      </w:r>
      <w:r>
        <w:rPr>
          <w:b w:val="0"/>
          <w:sz w:val="28"/>
          <w:szCs w:val="28"/>
        </w:rPr>
        <w:t xml:space="preserve">процента от общего объема расходов раздела направлен на финансирование подраздела </w:t>
      </w:r>
      <w:r>
        <w:rPr>
          <w:b w:val="0"/>
          <w:sz w:val="28"/>
          <w:szCs w:val="28"/>
        </w:rPr>
        <w:t xml:space="preserve">10 03</w:t>
      </w:r>
      <w:r>
        <w:rPr>
          <w:b w:val="0"/>
          <w:sz w:val="28"/>
          <w:szCs w:val="28"/>
        </w:rPr>
        <w:t xml:space="preserve"> </w:t>
      </w:r>
      <w:r>
        <w:rPr>
          <w:b w:val="0"/>
          <w:bCs w:val="0"/>
          <w:sz w:val="28"/>
          <w:szCs w:val="28"/>
        </w:rPr>
        <w:t xml:space="preserve">«</w:t>
      </w:r>
      <w:r>
        <w:rPr>
          <w:b w:val="0"/>
          <w:bCs w:val="0"/>
          <w:sz w:val="28"/>
          <w:szCs w:val="28"/>
        </w:rPr>
        <w:t xml:space="preserve">Социальное обеспечение населе</w:t>
      </w:r>
      <w:r>
        <w:rPr>
          <w:b w:val="0"/>
          <w:bCs w:val="0"/>
          <w:sz w:val="28"/>
          <w:szCs w:val="28"/>
        </w:rPr>
        <w:t xml:space="preserve">ния</w:t>
      </w:r>
      <w:r>
        <w:rPr>
          <w:b w:val="0"/>
          <w:bCs w:val="0"/>
          <w:sz w:val="28"/>
          <w:szCs w:val="28"/>
        </w:rPr>
        <w:t xml:space="preserve">».</w:t>
      </w:r>
      <w:r>
        <w:rPr>
          <w:b w:val="0"/>
          <w:bCs w:val="0"/>
          <w:sz w:val="28"/>
          <w:szCs w:val="28"/>
        </w:rPr>
        <w:t xml:space="preserve"> Исполнение годовых назначений составило 100,0 процен</w:t>
      </w:r>
      <w:r>
        <w:rPr>
          <w:b w:val="0"/>
          <w:sz w:val="28"/>
          <w:szCs w:val="28"/>
        </w:rPr>
        <w:t xml:space="preserve">тов. По сравнению с 2022</w:t>
      </w:r>
      <w:r>
        <w:rPr>
          <w:b w:val="0"/>
          <w:sz w:val="28"/>
          <w:szCs w:val="28"/>
        </w:rPr>
        <w:t xml:space="preserve"> го</w:t>
      </w:r>
      <w:r>
        <w:rPr>
          <w:b w:val="0"/>
          <w:sz w:val="28"/>
          <w:szCs w:val="28"/>
        </w:rPr>
        <w:t xml:space="preserve">д</w:t>
      </w:r>
      <w:r>
        <w:rPr>
          <w:b w:val="0"/>
          <w:sz w:val="28"/>
          <w:szCs w:val="28"/>
        </w:rPr>
        <w:t xml:space="preserve">ом расходы увеличились на 18540,3</w:t>
      </w:r>
      <w:r>
        <w:rPr>
          <w:b w:val="0"/>
          <w:sz w:val="28"/>
          <w:szCs w:val="28"/>
        </w:rPr>
        <w:t xml:space="preserve"> </w:t>
      </w:r>
      <w:r>
        <w:rPr>
          <w:b w:val="0"/>
          <w:sz w:val="28"/>
          <w:szCs w:val="28"/>
        </w:rPr>
        <w:t xml:space="preserve">тыс.рублей</w:t>
      </w:r>
      <w:r>
        <w:rPr>
          <w:b w:val="0"/>
          <w:sz w:val="28"/>
          <w:szCs w:val="28"/>
        </w:rPr>
        <w:t xml:space="preserve">.</w:t>
      </w:r>
      <w:r>
        <w:rPr>
          <w:b w:val="0"/>
          <w:sz w:val="28"/>
          <w:szCs w:val="28"/>
        </w:rPr>
        <w:t xml:space="preserve"> </w:t>
      </w:r>
      <w:r>
        <w:rPr>
          <w:b w:val="0"/>
          <w:sz w:val="28"/>
          <w:szCs w:val="28"/>
        </w:rPr>
      </w:r>
      <w:r>
        <w:rPr>
          <w:b w:val="0"/>
          <w:sz w:val="28"/>
          <w:szCs w:val="28"/>
        </w:rPr>
      </w:r>
    </w:p>
    <w:p>
      <w:pPr>
        <w:pStyle w:val="1008"/>
        <w:ind w:left="57"/>
        <w:jc w:val="both"/>
        <w:spacing w:after="0" w:afterAutospacing="0" w:line="240" w:lineRule="auto"/>
        <w:rPr>
          <w:rFonts w:ascii="Times New Roman" w:hAnsi="Times New Roman" w:eastAsia="Times New Roman" w:cs="Times New Roman"/>
          <w:b w:val="0"/>
          <w:bCs w:val="0"/>
          <w:sz w:val="28"/>
          <w:szCs w:val="28"/>
        </w:rPr>
      </w:pPr>
      <w:r>
        <w:rPr>
          <w:b w:val="0"/>
          <w:sz w:val="28"/>
          <w:szCs w:val="28"/>
        </w:rPr>
        <w:tab/>
      </w:r>
      <w:r>
        <w:rPr>
          <w:rFonts w:ascii="Times New Roman" w:hAnsi="Times New Roman" w:eastAsia="Times New Roman" w:cs="Times New Roman"/>
          <w:b w:val="0"/>
          <w:sz w:val="28"/>
          <w:szCs w:val="28"/>
        </w:rPr>
        <w:t xml:space="preserve">За счет средств</w:t>
      </w:r>
      <w:r>
        <w:rPr>
          <w:rFonts w:ascii="Times New Roman" w:hAnsi="Times New Roman" w:eastAsia="Times New Roman" w:cs="Times New Roman"/>
          <w:b w:val="0"/>
          <w:sz w:val="28"/>
          <w:szCs w:val="28"/>
        </w:rPr>
        <w:t xml:space="preserve"> областного бюджета произведены расходы на: </w:t>
      </w:r>
      <w:r>
        <w:rPr>
          <w:rFonts w:ascii="Times New Roman" w:hAnsi="Times New Roman" w:eastAsia="Times New Roman" w:cs="Times New Roman"/>
          <w:b w:val="0"/>
          <w:bCs w:val="0"/>
          <w:sz w:val="28"/>
          <w:szCs w:val="28"/>
        </w:rPr>
      </w:r>
      <w:r>
        <w:rPr>
          <w:rFonts w:ascii="Times New Roman" w:hAnsi="Times New Roman" w:eastAsia="Times New Roman" w:cs="Times New Roman"/>
          <w:b w:val="0"/>
          <w:bCs w:val="0"/>
          <w:sz w:val="28"/>
          <w:szCs w:val="28"/>
        </w:rPr>
      </w:r>
    </w:p>
    <w:p>
      <w:pPr>
        <w:ind w:left="57"/>
        <w:jc w:val="both"/>
        <w:spacing w:after="0" w:afterAutospacing="0" w:line="240" w:lineRule="auto"/>
        <w:rPr>
          <w:rFonts w:ascii="Times New Roman" w:hAnsi="Times New Roman" w:cs="Times New Roman"/>
          <w:color w:val="ff0000"/>
          <w:sz w:val="28"/>
          <w:szCs w:val="28"/>
        </w:rPr>
      </w:pPr>
      <w:r>
        <w:rPr>
          <w:rFonts w:ascii="Times New Roman" w:hAnsi="Times New Roman" w:eastAsia="Times New Roman" w:cs="Times New Roman"/>
          <w:b w:val="0"/>
          <w:sz w:val="28"/>
          <w:szCs w:val="28"/>
        </w:rPr>
      </w:r>
      <w:r>
        <w:rPr>
          <w:rFonts w:ascii="Times New Roman" w:hAnsi="Times New Roman" w:eastAsia="Times New Roman" w:cs="Times New Roman"/>
          <w:sz w:val="28"/>
          <w:szCs w:val="28"/>
        </w:rPr>
        <w:t xml:space="preserve">- осуществление отдельных государственных полномочий в соответствии с законом облас</w:t>
      </w:r>
      <w:r>
        <w:rPr>
          <w:rFonts w:ascii="Times New Roman" w:hAnsi="Times New Roman" w:eastAsia="Times New Roman" w:cs="Times New Roman"/>
          <w:sz w:val="28"/>
          <w:szCs w:val="28"/>
        </w:rPr>
        <w:t xml:space="preserve">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 - 2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525</w:t>
      </w:r>
      <w:r>
        <w:rPr>
          <w:rFonts w:ascii="Times New Roman" w:hAnsi="Times New Roman" w:eastAsia="Times New Roman" w:cs="Times New Roman"/>
          <w:sz w:val="28"/>
          <w:szCs w:val="28"/>
        </w:rPr>
        <w:t xml:space="preserve">,2 тыс. рублей</w:t>
      </w:r>
      <w:r>
        <w:rPr>
          <w:rFonts w:ascii="Times New Roman" w:hAnsi="Times New Roman" w:eastAsia="Times New Roman" w:cs="Times New Roman"/>
          <w:sz w:val="28"/>
          <w:szCs w:val="28"/>
        </w:rPr>
        <w:t xml:space="preserve">. В рамках реализации национального проекта «Демография» регионального проекта «Финансовая поддержка семей при рождении детей» выдано 17 земельных сертификатов.</w:t>
      </w:r>
      <w:r>
        <w:rPr>
          <w:rFonts w:ascii="Times New Roman" w:hAnsi="Times New Roman" w:cs="Times New Roman"/>
          <w:color w:val="ff0000"/>
          <w:sz w:val="28"/>
          <w:szCs w:val="28"/>
        </w:rPr>
      </w:r>
      <w:r>
        <w:rPr>
          <w:rFonts w:ascii="Times New Roman" w:hAnsi="Times New Roman" w:cs="Times New Roman"/>
          <w:color w:val="ff0000"/>
          <w:sz w:val="28"/>
          <w:szCs w:val="28"/>
        </w:rPr>
      </w:r>
    </w:p>
    <w:p>
      <w:pPr>
        <w:pStyle w:val="1008"/>
        <w:ind w:left="57"/>
        <w:jc w:val="both"/>
        <w:spacing w:after="0" w:afterAutospacing="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- 1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600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0</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pStyle w:val="1092"/>
        <w:ind w:firstLine="567"/>
        <w:jc w:val="both"/>
        <w:rPr>
          <w:b w:val="0"/>
          <w:bCs w:val="0"/>
          <w:sz w:val="28"/>
          <w:szCs w:val="28"/>
        </w:rPr>
      </w:pPr>
      <w:r>
        <w:rPr>
          <w:b w:val="0"/>
          <w:sz w:val="28"/>
          <w:szCs w:val="28"/>
        </w:rPr>
      </w:r>
      <w:r>
        <w:rPr>
          <w:b w:val="0"/>
          <w:bCs w:val="0"/>
          <w:sz w:val="28"/>
          <w:szCs w:val="28"/>
        </w:rPr>
      </w:r>
      <w:r>
        <w:rPr>
          <w:b w:val="0"/>
          <w:bCs w:val="0"/>
          <w:sz w:val="28"/>
          <w:szCs w:val="28"/>
        </w:rPr>
      </w:r>
    </w:p>
    <w:p>
      <w:pPr>
        <w:pStyle w:val="1110"/>
        <w:ind w:firstLine="708"/>
        <w:jc w:val="both"/>
        <w:spacing w:before="0" w:after="0" w:line="240" w:lineRule="auto"/>
        <w:rPr>
          <w:sz w:val="28"/>
          <w:szCs w:val="28"/>
        </w:rPr>
      </w:pPr>
      <w:r>
        <w:rPr>
          <w:b w:val="0"/>
          <w:sz w:val="28"/>
          <w:szCs w:val="28"/>
        </w:rPr>
        <w:t xml:space="preserve">За счет средств районного бюджета </w:t>
      </w:r>
      <w:r>
        <w:rPr>
          <w:sz w:val="28"/>
          <w:szCs w:val="28"/>
        </w:rPr>
        <w:t xml:space="preserve">бюджетные ассигнования </w:t>
      </w:r>
      <w:r>
        <w:rPr>
          <w:sz w:val="28"/>
          <w:szCs w:val="28"/>
        </w:rPr>
        <w:t xml:space="preserve">направлены на: </w:t>
      </w:r>
      <w:r>
        <w:rPr>
          <w:sz w:val="28"/>
          <w:szCs w:val="28"/>
        </w:rPr>
      </w:r>
      <w:r>
        <w:rPr>
          <w:sz w:val="28"/>
          <w:szCs w:val="28"/>
        </w:rPr>
      </w:r>
    </w:p>
    <w:p>
      <w:pPr>
        <w:pStyle w:val="1110"/>
        <w:numPr>
          <w:ilvl w:val="0"/>
          <w:numId w:val="61"/>
        </w:numPr>
        <w:jc w:val="both"/>
        <w:spacing w:before="0" w:after="0" w:line="240" w:lineRule="auto"/>
        <w:shd w:val="nil" w:color="000000"/>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t xml:space="preserve">возмещение недополученных доходов при продаже месячных именных проездных билетов </w:t>
      </w:r>
      <w:r>
        <w:rPr>
          <w:sz w:val="28"/>
          <w:szCs w:val="28"/>
        </w:rPr>
        <w:t xml:space="preserve">в рамках реализации муниципальной программы «Формирование комфортной среды проживания на территории Вытегорского муниципального района на 2021-2025 годы» </w:t>
      </w:r>
      <w:r>
        <w:rPr>
          <w:sz w:val="28"/>
          <w:szCs w:val="28"/>
        </w:rPr>
        <w:t xml:space="preserve">– 1</w:t>
      </w:r>
      <w:r>
        <w:rPr>
          <w:sz w:val="28"/>
          <w:szCs w:val="28"/>
        </w:rPr>
        <w:t xml:space="preserve"> </w:t>
      </w:r>
      <w:r>
        <w:rPr>
          <w:sz w:val="28"/>
          <w:szCs w:val="28"/>
        </w:rPr>
        <w:t xml:space="preserve">384</w:t>
      </w:r>
      <w:r>
        <w:rPr>
          <w:sz w:val="28"/>
          <w:szCs w:val="28"/>
        </w:rPr>
        <w:t xml:space="preserve">,2 тыс.</w:t>
      </w:r>
      <w:r>
        <w:rPr>
          <w:sz w:val="28"/>
          <w:szCs w:val="28"/>
        </w:rPr>
        <w:t xml:space="preserve">  рубл</w:t>
      </w:r>
      <w:r>
        <w:rPr>
          <w:sz w:val="28"/>
          <w:szCs w:val="28"/>
        </w:rPr>
        <w:t xml:space="preserve">ей</w:t>
      </w:r>
      <w:r>
        <w:rPr>
          <w:sz w:val="28"/>
          <w:szCs w:val="28"/>
        </w:rPr>
        <w:t xml:space="preserve">;</w:t>
      </w:r>
      <w:r>
        <w:rPr>
          <w:sz w:val="28"/>
          <w:szCs w:val="28"/>
        </w:rPr>
      </w:r>
      <w:r>
        <w:rPr>
          <w:sz w:val="28"/>
          <w:szCs w:val="28"/>
        </w:rPr>
      </w:r>
    </w:p>
    <w:p>
      <w:pPr>
        <w:pStyle w:val="1110"/>
        <w:numPr>
          <w:ilvl w:val="0"/>
          <w:numId w:val="61"/>
        </w:numPr>
        <w:jc w:val="both"/>
        <w:spacing w:before="0" w:after="0" w:line="240" w:lineRule="auto"/>
        <w:shd w:val="nil" w:color="000000"/>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t xml:space="preserve">предоста</w:t>
      </w:r>
      <w:r>
        <w:rPr>
          <w:sz w:val="28"/>
          <w:szCs w:val="28"/>
        </w:rPr>
        <w:t xml:space="preserve">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 419 «О предоставлении мер социальной поддержки в форме денежных компенсаций» - 388</w:t>
      </w:r>
      <w:r>
        <w:rPr>
          <w:sz w:val="28"/>
          <w:szCs w:val="28"/>
        </w:rPr>
        <w:t xml:space="preserve">,</w:t>
      </w:r>
      <w:r>
        <w:rPr>
          <w:sz w:val="28"/>
          <w:szCs w:val="28"/>
        </w:rPr>
        <w:t xml:space="preserve">5</w:t>
      </w:r>
      <w:r>
        <w:rPr>
          <w:sz w:val="28"/>
          <w:szCs w:val="28"/>
        </w:rPr>
        <w:t xml:space="preserve"> тыс.</w:t>
      </w:r>
      <w:r>
        <w:rPr>
          <w:sz w:val="28"/>
          <w:szCs w:val="28"/>
        </w:rPr>
        <w:t xml:space="preserve"> рублей. Выплаты получили 34 человека;</w:t>
      </w:r>
      <w:r>
        <w:rPr>
          <w:sz w:val="28"/>
          <w:szCs w:val="28"/>
        </w:rPr>
      </w:r>
      <w:r>
        <w:rPr>
          <w:sz w:val="28"/>
          <w:szCs w:val="28"/>
        </w:rPr>
      </w:r>
    </w:p>
    <w:p>
      <w:pPr>
        <w:pStyle w:val="1110"/>
        <w:numPr>
          <w:ilvl w:val="0"/>
          <w:numId w:val="61"/>
        </w:numPr>
        <w:jc w:val="both"/>
        <w:spacing w:before="0" w:after="0" w:line="240" w:lineRule="auto"/>
        <w:shd w:val="nil" w:color="000000"/>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t xml:space="preserve">выплаты почетным гражданам в соответствии с решением Представительного Собрания местного самоуправления Вытегорского района  от 27 июня 2003 года № 359 "О Положении о звании "Почетный гражданин Вытегорского муниципального района"" – 105</w:t>
      </w:r>
      <w:r>
        <w:rPr>
          <w:sz w:val="28"/>
          <w:szCs w:val="28"/>
        </w:rPr>
        <w:t xml:space="preserve">,8 тыс.</w:t>
      </w:r>
      <w:r>
        <w:rPr>
          <w:sz w:val="28"/>
          <w:szCs w:val="28"/>
        </w:rPr>
        <w:t xml:space="preserve"> рублей. Выплаты получили 19 человек;</w:t>
      </w:r>
      <w:r>
        <w:rPr>
          <w:sz w:val="28"/>
          <w:szCs w:val="28"/>
        </w:rPr>
      </w:r>
      <w:r>
        <w:rPr>
          <w:sz w:val="28"/>
          <w:szCs w:val="28"/>
        </w:rPr>
      </w:r>
    </w:p>
    <w:p>
      <w:pPr>
        <w:pStyle w:val="1110"/>
        <w:numPr>
          <w:ilvl w:val="0"/>
          <w:numId w:val="61"/>
        </w:numPr>
        <w:jc w:val="both"/>
        <w:spacing w:before="0" w:after="0" w:line="240" w:lineRule="auto"/>
        <w:shd w:val="nil" w:color="000000"/>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t xml:space="preserve">выплаты в соответствии с решением Представительного Собрания от 27.09.2023 года № 669 – 14</w:t>
      </w:r>
      <w:r>
        <w:rPr>
          <w:sz w:val="28"/>
          <w:szCs w:val="28"/>
        </w:rPr>
        <w:t xml:space="preserve"> </w:t>
      </w:r>
      <w:r>
        <w:rPr>
          <w:sz w:val="28"/>
          <w:szCs w:val="28"/>
        </w:rPr>
        <w:t xml:space="preserve">945</w:t>
      </w:r>
      <w:r>
        <w:rPr>
          <w:sz w:val="28"/>
          <w:szCs w:val="28"/>
        </w:rPr>
        <w:t xml:space="preserve">,</w:t>
      </w:r>
      <w:r>
        <w:rPr>
          <w:sz w:val="28"/>
          <w:szCs w:val="28"/>
        </w:rPr>
        <w:t xml:space="preserve">0</w:t>
      </w:r>
      <w:r>
        <w:rPr>
          <w:sz w:val="28"/>
          <w:szCs w:val="28"/>
        </w:rPr>
        <w:t xml:space="preserve"> тыс.</w:t>
      </w:r>
      <w:r>
        <w:rPr>
          <w:sz w:val="28"/>
          <w:szCs w:val="28"/>
        </w:rPr>
        <w:t xml:space="preserve"> рублей. Выплаты получили 49 человек;</w:t>
      </w:r>
      <w:r>
        <w:rPr>
          <w:sz w:val="28"/>
          <w:szCs w:val="28"/>
        </w:rPr>
      </w:r>
      <w:r>
        <w:rPr>
          <w:sz w:val="28"/>
          <w:szCs w:val="28"/>
        </w:rPr>
      </w:r>
    </w:p>
    <w:p>
      <w:pPr>
        <w:pStyle w:val="1110"/>
        <w:numPr>
          <w:ilvl w:val="0"/>
          <w:numId w:val="61"/>
        </w:numPr>
        <w:jc w:val="both"/>
        <w:spacing w:before="0" w:after="0" w:line="240" w:lineRule="auto"/>
        <w:shd w:val="nil" w:color="000000"/>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t xml:space="preserve">выплаты в связи с Днем памяти жертв катастрофы на Чернобыльской атомной э</w:t>
      </w:r>
      <w:r>
        <w:rPr>
          <w:sz w:val="28"/>
          <w:szCs w:val="28"/>
        </w:rPr>
        <w:t xml:space="preserve">лектростанции – 2</w:t>
      </w:r>
      <w:r>
        <w:rPr>
          <w:sz w:val="28"/>
          <w:szCs w:val="28"/>
        </w:rPr>
        <w:t xml:space="preserve">,</w:t>
      </w:r>
      <w:r>
        <w:rPr>
          <w:sz w:val="28"/>
          <w:szCs w:val="28"/>
        </w:rPr>
        <w:t xml:space="preserve">0</w:t>
      </w:r>
      <w:r>
        <w:rPr>
          <w:sz w:val="28"/>
          <w:szCs w:val="28"/>
        </w:rPr>
        <w:t xml:space="preserve"> тыс.</w:t>
      </w:r>
      <w:r>
        <w:rPr>
          <w:sz w:val="28"/>
          <w:szCs w:val="28"/>
        </w:rPr>
        <w:t xml:space="preserve"> рублей.</w:t>
      </w:r>
      <w:r>
        <w:rPr>
          <w:sz w:val="28"/>
          <w:szCs w:val="28"/>
        </w:rPr>
        <w:t xml:space="preserve">  Выплаты получили 2 человека.</w:t>
      </w:r>
      <w:r>
        <w:rPr>
          <w:sz w:val="28"/>
          <w:szCs w:val="28"/>
        </w:rPr>
      </w:r>
      <w:r>
        <w:rPr>
          <w:sz w:val="28"/>
          <w:szCs w:val="28"/>
        </w:rPr>
      </w:r>
    </w:p>
    <w:p>
      <w:pPr>
        <w:pStyle w:val="1092"/>
        <w:ind w:firstLine="567"/>
        <w:jc w:val="both"/>
        <w:rPr>
          <w:b w:val="0"/>
          <w:bCs w:val="0"/>
          <w:sz w:val="28"/>
          <w:szCs w:val="28"/>
        </w:rPr>
      </w:pPr>
      <w:r>
        <w:rPr>
          <w:b w:val="0"/>
          <w:sz w:val="28"/>
          <w:szCs w:val="28"/>
          <w:highlight w:val="none"/>
        </w:rPr>
      </w:r>
      <w:r>
        <w:rPr>
          <w:b w:val="0"/>
          <w:bCs w:val="0"/>
          <w:sz w:val="28"/>
          <w:szCs w:val="28"/>
        </w:rPr>
      </w:r>
      <w:r>
        <w:rPr>
          <w:b w:val="0"/>
          <w:bCs w:val="0"/>
          <w:sz w:val="28"/>
          <w:szCs w:val="28"/>
        </w:rPr>
      </w:r>
    </w:p>
    <w:p>
      <w:pPr>
        <w:pStyle w:val="1092"/>
        <w:ind w:firstLine="567"/>
        <w:jc w:val="both"/>
        <w:rPr>
          <w:b w:val="0"/>
          <w:bCs w:val="0"/>
          <w:sz w:val="28"/>
          <w:szCs w:val="28"/>
          <w:highlight w:val="none"/>
        </w:rPr>
      </w:pPr>
      <w:r>
        <w:rPr>
          <w:b w:val="0"/>
          <w:sz w:val="28"/>
          <w:szCs w:val="28"/>
        </w:rPr>
        <w:t xml:space="preserve"> Финансирование расходов подраздела осуществлялось поср</w:t>
      </w:r>
      <w:r>
        <w:rPr>
          <w:b w:val="0"/>
          <w:sz w:val="28"/>
          <w:szCs w:val="28"/>
        </w:rPr>
        <w:t xml:space="preserve">едством реализации муниципальных</w:t>
      </w:r>
      <w:r>
        <w:rPr>
          <w:b w:val="0"/>
          <w:sz w:val="28"/>
          <w:szCs w:val="28"/>
        </w:rPr>
        <w:t xml:space="preserve"> програ</w:t>
      </w:r>
      <w:r>
        <w:rPr>
          <w:b w:val="0"/>
          <w:sz w:val="28"/>
          <w:szCs w:val="28"/>
        </w:rPr>
        <w:t xml:space="preserve">мм:</w:t>
      </w:r>
      <w:r>
        <w:rPr>
          <w:b w:val="0"/>
          <w:bCs w:val="0"/>
          <w:sz w:val="28"/>
          <w:szCs w:val="28"/>
          <w:highlight w:val="none"/>
        </w:rPr>
      </w:r>
      <w:r>
        <w:rPr>
          <w:b w:val="0"/>
          <w:bCs w:val="0"/>
          <w:sz w:val="28"/>
          <w:szCs w:val="28"/>
          <w:highlight w:val="none"/>
        </w:rPr>
      </w:r>
    </w:p>
    <w:p>
      <w:pPr>
        <w:pStyle w:val="1092"/>
        <w:ind w:firstLine="567"/>
        <w:jc w:val="both"/>
        <w:rPr>
          <w:b w:val="0"/>
          <w:sz w:val="28"/>
          <w:szCs w:val="28"/>
        </w:rPr>
      </w:pPr>
      <w:r>
        <w:rPr>
          <w:b w:val="0"/>
          <w:sz w:val="28"/>
          <w:szCs w:val="28"/>
        </w:rPr>
        <w:t xml:space="preserve">-</w:t>
      </w:r>
      <w:r>
        <w:rPr>
          <w:b w:val="0"/>
          <w:sz w:val="28"/>
          <w:szCs w:val="28"/>
        </w:rPr>
        <w:t xml:space="preserve"> «Совершенствование социальной политики в </w:t>
      </w:r>
      <w:r>
        <w:rPr>
          <w:b w:val="0"/>
          <w:sz w:val="28"/>
          <w:szCs w:val="28"/>
        </w:rPr>
        <w:t xml:space="preserve">Вытегорском</w:t>
      </w:r>
      <w:r>
        <w:rPr>
          <w:b w:val="0"/>
          <w:sz w:val="28"/>
          <w:szCs w:val="28"/>
        </w:rPr>
        <w:t xml:space="preserve"> муниципальном ра</w:t>
      </w:r>
      <w:r>
        <w:rPr>
          <w:b w:val="0"/>
          <w:sz w:val="28"/>
          <w:szCs w:val="28"/>
        </w:rPr>
        <w:t xml:space="preserve">йоне на 2021-2025 годы» - 17966,5</w:t>
      </w:r>
      <w:r>
        <w:rPr>
          <w:b w:val="0"/>
          <w:sz w:val="28"/>
          <w:szCs w:val="28"/>
        </w:rPr>
        <w:t xml:space="preserve"> </w:t>
      </w:r>
      <w:r>
        <w:rPr>
          <w:b w:val="0"/>
          <w:sz w:val="28"/>
          <w:szCs w:val="28"/>
        </w:rPr>
        <w:t xml:space="preserve">тыс.рублей</w:t>
      </w:r>
      <w:r>
        <w:rPr>
          <w:b w:val="0"/>
          <w:sz w:val="28"/>
          <w:szCs w:val="28"/>
        </w:rPr>
        <w:t xml:space="preserve">,</w:t>
      </w:r>
      <w:r>
        <w:rPr>
          <w:b w:val="0"/>
          <w:sz w:val="28"/>
          <w:szCs w:val="28"/>
        </w:rPr>
      </w:r>
      <w:r>
        <w:rPr>
          <w:b w:val="0"/>
          <w:sz w:val="28"/>
          <w:szCs w:val="28"/>
        </w:rPr>
      </w:r>
    </w:p>
    <w:p>
      <w:pPr>
        <w:pStyle w:val="1092"/>
        <w:ind w:firstLine="567"/>
        <w:jc w:val="both"/>
        <w:rPr>
          <w:b w:val="0"/>
          <w:sz w:val="28"/>
          <w:szCs w:val="28"/>
        </w:rPr>
      </w:pPr>
      <w:r>
        <w:rPr>
          <w:b w:val="0"/>
          <w:sz w:val="28"/>
          <w:szCs w:val="28"/>
        </w:rPr>
        <w:t xml:space="preserve">- </w:t>
      </w:r>
      <w:r>
        <w:rPr>
          <w:b w:val="0"/>
          <w:sz w:val="28"/>
          <w:szCs w:val="28"/>
        </w:rPr>
        <w:t xml:space="preserve">«Формирование комфортной среды проживания на территории </w:t>
      </w:r>
      <w:r>
        <w:rPr>
          <w:b w:val="0"/>
          <w:sz w:val="28"/>
          <w:szCs w:val="28"/>
        </w:rPr>
        <w:t xml:space="preserve">Вытегорско</w:t>
      </w:r>
      <w:r>
        <w:rPr>
          <w:b w:val="0"/>
          <w:sz w:val="28"/>
          <w:szCs w:val="28"/>
        </w:rPr>
        <w:t xml:space="preserve">го</w:t>
      </w:r>
      <w:r>
        <w:rPr>
          <w:b w:val="0"/>
          <w:sz w:val="28"/>
          <w:szCs w:val="28"/>
        </w:rPr>
        <w:t xml:space="preserve"> муниципального</w:t>
      </w:r>
      <w:r>
        <w:rPr>
          <w:b w:val="0"/>
          <w:sz w:val="28"/>
          <w:szCs w:val="28"/>
        </w:rPr>
        <w:t xml:space="preserve"> района на 2021-2025 годы" 2984,3</w:t>
      </w:r>
      <w:r>
        <w:rPr>
          <w:b w:val="0"/>
          <w:sz w:val="28"/>
          <w:szCs w:val="28"/>
        </w:rPr>
        <w:t xml:space="preserve"> </w:t>
      </w:r>
      <w:r>
        <w:rPr>
          <w:b w:val="0"/>
          <w:sz w:val="28"/>
          <w:szCs w:val="28"/>
        </w:rPr>
        <w:t xml:space="preserve">тыс.рублей</w:t>
      </w:r>
      <w:r>
        <w:rPr>
          <w:b w:val="0"/>
          <w:sz w:val="28"/>
          <w:szCs w:val="28"/>
        </w:rPr>
        <w:t xml:space="preserve">.</w:t>
      </w:r>
      <w:r>
        <w:rPr>
          <w:b w:val="0"/>
          <w:sz w:val="28"/>
          <w:szCs w:val="28"/>
        </w:rPr>
      </w:r>
      <w:r>
        <w:rPr>
          <w:b w:val="0"/>
          <w:sz w:val="28"/>
          <w:szCs w:val="28"/>
        </w:rPr>
      </w:r>
    </w:p>
    <w:p>
      <w:pPr>
        <w:pStyle w:val="1110"/>
        <w:jc w:val="both"/>
        <w:spacing w:before="0" w:after="0" w:line="240" w:lineRule="auto"/>
        <w:shd w:val="nil" w:color="000000"/>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r>
      <w:r>
        <w:rPr>
          <w:sz w:val="28"/>
          <w:szCs w:val="28"/>
        </w:rPr>
      </w:r>
      <w:r>
        <w:rPr>
          <w:sz w:val="28"/>
          <w:szCs w:val="28"/>
        </w:rPr>
      </w:r>
    </w:p>
    <w:p>
      <w:pPr>
        <w:pStyle w:val="1092"/>
        <w:ind w:firstLine="567"/>
        <w:jc w:val="both"/>
        <w:widowControl/>
        <w:rPr>
          <w:b w:val="0"/>
          <w:sz w:val="28"/>
          <w:szCs w:val="28"/>
        </w:rPr>
      </w:pPr>
      <w:r>
        <w:rPr>
          <w:b w:val="0"/>
          <w:sz w:val="28"/>
          <w:szCs w:val="28"/>
        </w:rPr>
        <w:t xml:space="preserve">По подразделу 10 01 «Пенсионное обеспечение» ассиг</w:t>
      </w:r>
      <w:r>
        <w:rPr>
          <w:b w:val="0"/>
          <w:sz w:val="28"/>
          <w:szCs w:val="28"/>
        </w:rPr>
        <w:t xml:space="preserve">нования исполнены в сумме 1835,8 тыс. рублей (100,0 </w:t>
      </w:r>
      <w:r>
        <w:rPr>
          <w:b w:val="0"/>
          <w:sz w:val="28"/>
          <w:szCs w:val="28"/>
        </w:rPr>
        <w:t xml:space="preserve">процентов от утвержде</w:t>
      </w:r>
      <w:r>
        <w:rPr>
          <w:b w:val="0"/>
          <w:sz w:val="28"/>
          <w:szCs w:val="28"/>
        </w:rPr>
        <w:t xml:space="preserve">нных назначений). Доля средств подраздела в разделе 10 составляет 8,1</w:t>
      </w:r>
      <w:r>
        <w:rPr>
          <w:b w:val="0"/>
          <w:sz w:val="28"/>
          <w:szCs w:val="28"/>
        </w:rPr>
        <w:t xml:space="preserve"> процента</w:t>
      </w:r>
      <w:r>
        <w:rPr>
          <w:b w:val="0"/>
          <w:sz w:val="28"/>
          <w:szCs w:val="28"/>
        </w:rPr>
        <w:t xml:space="preserve">.</w:t>
      </w:r>
      <w:r>
        <w:rPr>
          <w:b w:val="0"/>
          <w:sz w:val="28"/>
          <w:szCs w:val="28"/>
        </w:rPr>
        <w:t xml:space="preserve"> По </w:t>
      </w:r>
      <w:r>
        <w:rPr>
          <w:b w:val="0"/>
          <w:sz w:val="28"/>
          <w:szCs w:val="28"/>
        </w:rPr>
        <w:t xml:space="preserve">сравнению с 2022 годом расходы увеличились на 519,5</w:t>
      </w:r>
      <w:r>
        <w:rPr>
          <w:b w:val="0"/>
          <w:sz w:val="28"/>
          <w:szCs w:val="28"/>
        </w:rPr>
        <w:t xml:space="preserve"> тыс. рублей и направлены на выплаты пенсии за</w:t>
      </w:r>
      <w:r>
        <w:rPr>
          <w:b w:val="0"/>
          <w:sz w:val="28"/>
          <w:szCs w:val="28"/>
        </w:rPr>
        <w:t xml:space="preserve"> выслугу лет лицам, замещавшим </w:t>
      </w:r>
      <w:r>
        <w:rPr>
          <w:b w:val="0"/>
          <w:sz w:val="28"/>
          <w:szCs w:val="28"/>
        </w:rPr>
        <w:t xml:space="preserve">должность Главы </w:t>
      </w:r>
      <w:r>
        <w:rPr>
          <w:b w:val="0"/>
          <w:sz w:val="28"/>
          <w:szCs w:val="28"/>
        </w:rPr>
        <w:t xml:space="preserve">района,  муниципальные</w:t>
      </w:r>
      <w:r>
        <w:rPr>
          <w:b w:val="0"/>
          <w:sz w:val="28"/>
          <w:szCs w:val="28"/>
        </w:rPr>
        <w:t xml:space="preserve"> должности </w:t>
      </w:r>
      <w:r>
        <w:rPr>
          <w:b w:val="0"/>
          <w:sz w:val="28"/>
          <w:szCs w:val="28"/>
        </w:rPr>
        <w:t xml:space="preserve">Вытегорского</w:t>
      </w:r>
      <w:r>
        <w:rPr>
          <w:b w:val="0"/>
          <w:sz w:val="28"/>
          <w:szCs w:val="28"/>
        </w:rPr>
        <w:t xml:space="preserve"> муниципального района   и должности муниципальной службы в органах местного самоуправления </w:t>
      </w:r>
      <w:r>
        <w:rPr>
          <w:b w:val="0"/>
          <w:sz w:val="28"/>
          <w:szCs w:val="28"/>
        </w:rPr>
        <w:t xml:space="preserve">Вытегорского</w:t>
      </w:r>
      <w:r>
        <w:rPr>
          <w:b w:val="0"/>
          <w:sz w:val="28"/>
          <w:szCs w:val="28"/>
        </w:rPr>
        <w:t xml:space="preserve"> муниципального района</w:t>
      </w:r>
      <w:r>
        <w:rPr>
          <w:b w:val="0"/>
          <w:sz w:val="28"/>
          <w:szCs w:val="28"/>
        </w:rPr>
        <w:t xml:space="preserve">.  Количество получателей в 2023 году составило 56</w:t>
      </w:r>
      <w:r>
        <w:rPr>
          <w:b w:val="0"/>
          <w:sz w:val="28"/>
          <w:szCs w:val="28"/>
        </w:rPr>
        <w:t xml:space="preserve"> человек.</w:t>
      </w:r>
      <w:r>
        <w:rPr>
          <w:b w:val="0"/>
          <w:sz w:val="28"/>
          <w:szCs w:val="28"/>
        </w:rPr>
      </w:r>
      <w:r>
        <w:rPr>
          <w:b w:val="0"/>
          <w:sz w:val="28"/>
          <w:szCs w:val="28"/>
        </w:rPr>
      </w:r>
    </w:p>
    <w:p>
      <w:pPr>
        <w:pStyle w:val="1092"/>
        <w:ind w:firstLine="567"/>
        <w:jc w:val="both"/>
        <w:rPr>
          <w:b w:val="0"/>
          <w:sz w:val="28"/>
          <w:szCs w:val="28"/>
        </w:rPr>
      </w:pPr>
      <w:r>
        <w:rPr>
          <w:b w:val="0"/>
          <w:sz w:val="28"/>
          <w:szCs w:val="28"/>
        </w:rPr>
        <w:t xml:space="preserve">Финансирование расходов подраздела осуществлялось поср</w:t>
      </w:r>
      <w:r>
        <w:rPr>
          <w:b w:val="0"/>
          <w:sz w:val="28"/>
          <w:szCs w:val="28"/>
        </w:rPr>
        <w:t xml:space="preserve">едством </w:t>
      </w:r>
      <w:r>
        <w:rPr>
          <w:b w:val="0"/>
          <w:sz w:val="28"/>
          <w:szCs w:val="28"/>
        </w:rPr>
        <w:t xml:space="preserve">реализации муниципальной</w:t>
      </w:r>
      <w:r>
        <w:rPr>
          <w:b w:val="0"/>
          <w:sz w:val="28"/>
          <w:szCs w:val="28"/>
        </w:rPr>
        <w:t xml:space="preserve"> программ</w:t>
      </w:r>
      <w:r>
        <w:rPr>
          <w:b w:val="0"/>
          <w:sz w:val="28"/>
          <w:szCs w:val="28"/>
        </w:rPr>
        <w:t xml:space="preserve">ы </w:t>
      </w:r>
      <w:r>
        <w:rPr>
          <w:b w:val="0"/>
          <w:sz w:val="28"/>
          <w:szCs w:val="28"/>
        </w:rPr>
        <w:t xml:space="preserve">«Совершенствование социальной политики в </w:t>
      </w:r>
      <w:r>
        <w:rPr>
          <w:b w:val="0"/>
          <w:sz w:val="28"/>
          <w:szCs w:val="28"/>
        </w:rPr>
        <w:t xml:space="preserve">Вытегорском</w:t>
      </w:r>
      <w:r>
        <w:rPr>
          <w:b w:val="0"/>
          <w:sz w:val="28"/>
          <w:szCs w:val="28"/>
        </w:rPr>
        <w:t xml:space="preserve"> муниципальном районе на 2021-2025 годы»</w:t>
      </w:r>
      <w:r>
        <w:rPr>
          <w:b w:val="0"/>
          <w:sz w:val="28"/>
          <w:szCs w:val="28"/>
        </w:rPr>
        <w:t xml:space="preserve">.</w:t>
      </w:r>
      <w:r>
        <w:rPr>
          <w:b w:val="0"/>
          <w:sz w:val="28"/>
          <w:szCs w:val="28"/>
        </w:rPr>
      </w:r>
      <w:r>
        <w:rPr>
          <w:b w:val="0"/>
          <w:sz w:val="28"/>
          <w:szCs w:val="28"/>
        </w:rPr>
      </w:r>
    </w:p>
    <w:p>
      <w:pPr>
        <w:pStyle w:val="1034"/>
        <w:ind w:firstLine="709"/>
        <w:jc w:val="both"/>
        <w:spacing w:after="0"/>
        <w:rPr>
          <w:sz w:val="28"/>
          <w:szCs w:val="28"/>
        </w:rPr>
      </w:pPr>
      <w:r>
        <w:rPr>
          <w:sz w:val="28"/>
          <w:szCs w:val="28"/>
        </w:rPr>
      </w:r>
      <w:r>
        <w:rPr>
          <w:sz w:val="28"/>
          <w:szCs w:val="28"/>
        </w:rPr>
      </w:r>
      <w:r>
        <w:rPr>
          <w:sz w:val="28"/>
          <w:szCs w:val="28"/>
        </w:rPr>
      </w:r>
    </w:p>
    <w:p>
      <w:pPr>
        <w:pStyle w:val="1034"/>
        <w:ind w:firstLine="567"/>
        <w:jc w:val="center"/>
        <w:spacing w:after="0"/>
        <w:rPr>
          <w:b/>
          <w:sz w:val="28"/>
          <w:szCs w:val="28"/>
        </w:rPr>
      </w:pPr>
      <w:r>
        <w:rPr>
          <w:b/>
          <w:sz w:val="28"/>
          <w:szCs w:val="28"/>
        </w:rPr>
        <w:t xml:space="preserve">Раздел </w:t>
      </w:r>
      <w:r>
        <w:rPr>
          <w:b/>
          <w:sz w:val="28"/>
          <w:szCs w:val="28"/>
        </w:rPr>
        <w:t xml:space="preserve">11 </w:t>
      </w:r>
      <w:r>
        <w:rPr>
          <w:b/>
          <w:sz w:val="28"/>
          <w:szCs w:val="28"/>
        </w:rPr>
        <w:t xml:space="preserve">«Физическая культура и спорт»</w:t>
      </w:r>
      <w:r>
        <w:rPr>
          <w:b/>
          <w:sz w:val="28"/>
          <w:szCs w:val="28"/>
        </w:rPr>
      </w:r>
      <w:r>
        <w:rPr>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Бюджетные назначения по разделу «Физическая культура и</w:t>
      </w:r>
      <w:r>
        <w:rPr>
          <w:rFonts w:ascii="Times New Roman" w:hAnsi="Times New Roman" w:cs="Times New Roman"/>
          <w:sz w:val="28"/>
          <w:szCs w:val="28"/>
        </w:rPr>
        <w:t xml:space="preserve"> с</w:t>
      </w:r>
      <w:r>
        <w:rPr>
          <w:rFonts w:ascii="Times New Roman" w:hAnsi="Times New Roman" w:cs="Times New Roman"/>
          <w:sz w:val="28"/>
          <w:szCs w:val="28"/>
        </w:rPr>
        <w:t xml:space="preserve">порт» исполнены в сумме 83830,5</w:t>
      </w:r>
      <w:r>
        <w:rPr>
          <w:rFonts w:ascii="Times New Roman" w:hAnsi="Times New Roman" w:cs="Times New Roman"/>
          <w:sz w:val="28"/>
          <w:szCs w:val="28"/>
        </w:rPr>
        <w:t xml:space="preserve"> </w:t>
      </w:r>
      <w:r>
        <w:rPr>
          <w:rFonts w:ascii="Times New Roman" w:hAnsi="Times New Roman" w:cs="Times New Roman"/>
          <w:sz w:val="28"/>
          <w:szCs w:val="28"/>
        </w:rPr>
        <w:t xml:space="preserve">т</w:t>
      </w:r>
      <w:r>
        <w:rPr>
          <w:rFonts w:ascii="Times New Roman" w:hAnsi="Times New Roman" w:cs="Times New Roman"/>
          <w:sz w:val="28"/>
          <w:szCs w:val="28"/>
        </w:rPr>
        <w:t xml:space="preserve">ы</w:t>
      </w:r>
      <w:r>
        <w:rPr>
          <w:rFonts w:ascii="Times New Roman" w:hAnsi="Times New Roman" w:cs="Times New Roman"/>
          <w:sz w:val="28"/>
          <w:szCs w:val="28"/>
        </w:rPr>
        <w:t xml:space="preserve">с. рублей, что </w:t>
      </w:r>
      <w:r>
        <w:rPr>
          <w:rFonts w:ascii="Times New Roman" w:hAnsi="Times New Roman" w:cs="Times New Roman"/>
          <w:sz w:val="28"/>
          <w:szCs w:val="28"/>
        </w:rPr>
        <w:t xml:space="preserve">составляет </w:t>
      </w:r>
      <w:r>
        <w:rPr>
          <w:rFonts w:ascii="Times New Roman" w:hAnsi="Times New Roman" w:cs="Times New Roman"/>
          <w:sz w:val="28"/>
          <w:szCs w:val="28"/>
        </w:rPr>
        <w:t xml:space="preserve">100,0</w:t>
      </w:r>
      <w:r>
        <w:rPr>
          <w:rFonts w:ascii="Times New Roman" w:hAnsi="Times New Roman" w:cs="Times New Roman"/>
          <w:sz w:val="28"/>
          <w:szCs w:val="28"/>
        </w:rPr>
        <w:t xml:space="preserve"> процентов</w:t>
      </w:r>
      <w:r>
        <w:rPr>
          <w:rFonts w:ascii="Times New Roman" w:hAnsi="Times New Roman" w:cs="Times New Roman"/>
          <w:sz w:val="28"/>
          <w:szCs w:val="28"/>
        </w:rPr>
        <w:t xml:space="preserve"> к уточненному плану. </w:t>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sz w:val="28"/>
          <w:szCs w:val="28"/>
        </w:rPr>
      </w:pPr>
      <w:r>
        <w:rPr>
          <w:sz w:val="28"/>
          <w:szCs w:val="28"/>
        </w:rPr>
        <w:t xml:space="preserve">В течение года</w:t>
      </w:r>
      <w:r>
        <w:rPr>
          <w:sz w:val="28"/>
          <w:szCs w:val="28"/>
        </w:rPr>
        <w:t xml:space="preserve"> </w:t>
      </w:r>
      <w:r>
        <w:rPr>
          <w:sz w:val="28"/>
          <w:szCs w:val="28"/>
        </w:rPr>
        <w:t xml:space="preserve">плановые </w:t>
      </w:r>
      <w:r>
        <w:rPr>
          <w:sz w:val="28"/>
          <w:szCs w:val="28"/>
        </w:rPr>
        <w:t xml:space="preserve">ассигнования </w:t>
      </w:r>
      <w:r>
        <w:rPr>
          <w:sz w:val="28"/>
          <w:szCs w:val="28"/>
        </w:rPr>
        <w:t xml:space="preserve">были увеличены на 69,5</w:t>
      </w:r>
      <w:r>
        <w:rPr>
          <w:sz w:val="28"/>
          <w:szCs w:val="28"/>
        </w:rPr>
        <w:t xml:space="preserve"> </w:t>
      </w:r>
      <w:r>
        <w:rPr>
          <w:sz w:val="28"/>
          <w:szCs w:val="28"/>
        </w:rPr>
        <w:t xml:space="preserve">тыс. рублей. По сравнению с 2022</w:t>
      </w:r>
      <w:r>
        <w:rPr>
          <w:sz w:val="28"/>
          <w:szCs w:val="28"/>
        </w:rPr>
        <w:t xml:space="preserve"> годом объем ра</w:t>
      </w:r>
      <w:r>
        <w:rPr>
          <w:sz w:val="28"/>
          <w:szCs w:val="28"/>
        </w:rPr>
        <w:t xml:space="preserve">сходов</w:t>
      </w:r>
      <w:r>
        <w:rPr>
          <w:sz w:val="28"/>
          <w:szCs w:val="28"/>
        </w:rPr>
        <w:t xml:space="preserve"> по д</w:t>
      </w:r>
      <w:r>
        <w:rPr>
          <w:sz w:val="28"/>
          <w:szCs w:val="28"/>
        </w:rPr>
        <w:t xml:space="preserve">анно</w:t>
      </w:r>
      <w:r>
        <w:rPr>
          <w:sz w:val="28"/>
          <w:szCs w:val="28"/>
        </w:rPr>
        <w:t xml:space="preserve">му разделу увеличился</w:t>
      </w:r>
      <w:r>
        <w:rPr>
          <w:sz w:val="28"/>
          <w:szCs w:val="28"/>
        </w:rPr>
        <w:t xml:space="preserve"> на 61836,3</w:t>
      </w:r>
      <w:r>
        <w:rPr>
          <w:sz w:val="28"/>
          <w:szCs w:val="28"/>
        </w:rPr>
        <w:t xml:space="preserve"> тыс. рублей</w:t>
      </w:r>
      <w:r>
        <w:rPr>
          <w:sz w:val="28"/>
          <w:szCs w:val="28"/>
        </w:rPr>
        <w:t xml:space="preserve">.</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Удельный вес расходов по разделу «Физическая культура и спорт» в структуре общих ра</w:t>
      </w:r>
      <w:r>
        <w:rPr>
          <w:sz w:val="28"/>
          <w:szCs w:val="28"/>
        </w:rPr>
        <w:t xml:space="preserve">сходов районного бюджета </w:t>
      </w:r>
      <w:r>
        <w:rPr>
          <w:sz w:val="28"/>
          <w:szCs w:val="28"/>
        </w:rPr>
        <w:t xml:space="preserve">2023</w:t>
      </w:r>
      <w:r>
        <w:rPr>
          <w:sz w:val="28"/>
          <w:szCs w:val="28"/>
        </w:rPr>
        <w:t xml:space="preserve"> год</w:t>
      </w:r>
      <w:r>
        <w:rPr>
          <w:sz w:val="28"/>
          <w:szCs w:val="28"/>
        </w:rPr>
        <w:t xml:space="preserve">а</w:t>
      </w:r>
      <w:r>
        <w:rPr>
          <w:sz w:val="28"/>
          <w:szCs w:val="28"/>
        </w:rPr>
        <w:t xml:space="preserve"> составил</w:t>
      </w:r>
      <w:r>
        <w:rPr>
          <w:sz w:val="28"/>
          <w:szCs w:val="28"/>
        </w:rPr>
        <w:t xml:space="preserve"> 5,7</w:t>
      </w:r>
      <w:r>
        <w:rPr>
          <w:sz w:val="28"/>
          <w:szCs w:val="28"/>
        </w:rPr>
        <w:t xml:space="preserve"> процентов</w:t>
      </w:r>
      <w:r>
        <w:rPr>
          <w:sz w:val="28"/>
          <w:szCs w:val="28"/>
        </w:rPr>
        <w:t xml:space="preserve">. </w:t>
      </w:r>
      <w:r>
        <w:rPr>
          <w:sz w:val="28"/>
          <w:szCs w:val="28"/>
        </w:rPr>
      </w:r>
      <w:r>
        <w:rPr>
          <w:sz w:val="28"/>
          <w:szCs w:val="28"/>
        </w:rPr>
      </w:r>
    </w:p>
    <w:p>
      <w:pPr>
        <w:pStyle w:val="1034"/>
        <w:ind w:firstLine="567"/>
        <w:jc w:val="both"/>
        <w:spacing w:after="0"/>
        <w:rPr>
          <w:sz w:val="28"/>
          <w:szCs w:val="28"/>
        </w:rPr>
      </w:pPr>
      <w:r>
        <w:rPr>
          <w:sz w:val="28"/>
          <w:szCs w:val="28"/>
        </w:rPr>
        <w:t xml:space="preserve">Расходы по разделу «Физическая культура и спорт» в соответствии с ведомственной структурой осуществлял</w:t>
      </w:r>
      <w:r>
        <w:rPr>
          <w:sz w:val="28"/>
          <w:szCs w:val="28"/>
        </w:rPr>
        <w:t xml:space="preserve"> </w:t>
      </w:r>
      <w:r>
        <w:rPr>
          <w:sz w:val="28"/>
          <w:szCs w:val="28"/>
        </w:rPr>
        <w:t xml:space="preserve">один главный распорядитель - </w:t>
      </w:r>
      <w:r>
        <w:rPr>
          <w:sz w:val="28"/>
          <w:szCs w:val="28"/>
        </w:rPr>
        <w:t xml:space="preserve">А</w:t>
      </w:r>
      <w:r>
        <w:rPr>
          <w:sz w:val="28"/>
          <w:szCs w:val="28"/>
        </w:rPr>
        <w:t xml:space="preserve">дминистрация района</w:t>
      </w:r>
      <w:r>
        <w:rPr>
          <w:sz w:val="28"/>
          <w:szCs w:val="28"/>
        </w:rPr>
        <w:t xml:space="preserve">.</w:t>
      </w:r>
      <w:r>
        <w:rPr>
          <w:sz w:val="28"/>
          <w:szCs w:val="28"/>
        </w:rPr>
        <w:t xml:space="preserve"> </w:t>
      </w:r>
      <w:r>
        <w:rPr>
          <w:sz w:val="28"/>
          <w:szCs w:val="28"/>
        </w:rPr>
      </w:r>
      <w:r>
        <w:rPr>
          <w:sz w:val="28"/>
          <w:szCs w:val="28"/>
        </w:rPr>
      </w:r>
    </w:p>
    <w:p>
      <w:pPr>
        <w:pStyle w:val="1034"/>
        <w:ind w:firstLine="709"/>
        <w:jc w:val="both"/>
        <w:spacing w:after="0"/>
      </w:pPr>
      <w:r/>
      <w:r/>
    </w:p>
    <w:p>
      <w:pPr>
        <w:pStyle w:val="1034"/>
        <w:ind w:firstLine="567"/>
        <w:jc w:val="both"/>
        <w:spacing w:after="0"/>
        <w:rPr>
          <w:sz w:val="28"/>
          <w:szCs w:val="28"/>
        </w:rPr>
      </w:pPr>
      <w:r>
        <w:rPr>
          <w:sz w:val="28"/>
          <w:szCs w:val="28"/>
        </w:rPr>
        <w:t xml:space="preserve">В разделе «Физическая культура и спорт» произведено финансирование по подразделу </w:t>
      </w:r>
      <w:r>
        <w:rPr>
          <w:sz w:val="28"/>
          <w:szCs w:val="28"/>
        </w:rPr>
        <w:t xml:space="preserve">1101 </w:t>
      </w:r>
      <w:r>
        <w:rPr>
          <w:sz w:val="28"/>
          <w:szCs w:val="28"/>
        </w:rPr>
        <w:t xml:space="preserve">«Физическая культура</w:t>
      </w:r>
      <w:r>
        <w:rPr>
          <w:sz w:val="28"/>
          <w:szCs w:val="28"/>
        </w:rPr>
        <w:t xml:space="preserve">»</w:t>
      </w:r>
      <w:r>
        <w:rPr>
          <w:sz w:val="28"/>
          <w:szCs w:val="28"/>
        </w:rPr>
        <w:t xml:space="preserve"> в сумме 16153,5</w:t>
      </w:r>
      <w:r>
        <w:rPr>
          <w:sz w:val="28"/>
          <w:szCs w:val="28"/>
        </w:rPr>
        <w:t xml:space="preserve"> тыс. </w:t>
      </w:r>
      <w:r>
        <w:rPr>
          <w:sz w:val="28"/>
          <w:szCs w:val="28"/>
        </w:rPr>
        <w:t xml:space="preserve">рублей или 100,0 процентов</w:t>
      </w:r>
      <w:r>
        <w:rPr>
          <w:sz w:val="28"/>
          <w:szCs w:val="28"/>
        </w:rPr>
        <w:t xml:space="preserve"> от годового плана. Доля средств, направленных по данн</w:t>
      </w:r>
      <w:r>
        <w:rPr>
          <w:sz w:val="28"/>
          <w:szCs w:val="28"/>
        </w:rPr>
        <w:t xml:space="preserve">ому подразделу, составляет 19,3</w:t>
      </w:r>
      <w:r>
        <w:rPr>
          <w:sz w:val="28"/>
          <w:szCs w:val="28"/>
        </w:rPr>
        <w:t xml:space="preserve"> процента от общего объема расходов по разделу бюджета. </w:t>
      </w:r>
      <w:r>
        <w:rPr>
          <w:sz w:val="28"/>
          <w:szCs w:val="28"/>
        </w:rPr>
        <w:t xml:space="preserve">По сравнению с 2022</w:t>
      </w:r>
      <w:r>
        <w:rPr>
          <w:sz w:val="28"/>
          <w:szCs w:val="28"/>
        </w:rPr>
        <w:t xml:space="preserve"> г</w:t>
      </w:r>
      <w:r>
        <w:rPr>
          <w:sz w:val="28"/>
          <w:szCs w:val="28"/>
        </w:rPr>
        <w:t xml:space="preserve">одом увеличение составило 478,00</w:t>
      </w:r>
      <w:r>
        <w:rPr>
          <w:sz w:val="28"/>
          <w:szCs w:val="28"/>
        </w:rPr>
        <w:t xml:space="preserve"> </w:t>
      </w:r>
      <w:r>
        <w:rPr>
          <w:sz w:val="28"/>
          <w:szCs w:val="28"/>
        </w:rPr>
        <w:t xml:space="preserve">тыс.рублей</w:t>
      </w:r>
      <w:r>
        <w:rPr>
          <w:sz w:val="28"/>
          <w:szCs w:val="28"/>
        </w:rPr>
        <w:t xml:space="preserve"> или 3,1 процента</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С</w:t>
      </w:r>
      <w:r>
        <w:rPr>
          <w:sz w:val="28"/>
          <w:szCs w:val="28"/>
        </w:rPr>
        <w:t xml:space="preserve">редств</w:t>
      </w:r>
      <w:r>
        <w:rPr>
          <w:sz w:val="28"/>
          <w:szCs w:val="28"/>
        </w:rPr>
        <w:t xml:space="preserve">а</w:t>
      </w:r>
      <w:r>
        <w:rPr>
          <w:sz w:val="28"/>
          <w:szCs w:val="28"/>
        </w:rPr>
        <w:t xml:space="preserve"> районного бюджета</w:t>
      </w:r>
      <w:r>
        <w:rPr>
          <w:sz w:val="28"/>
          <w:szCs w:val="28"/>
        </w:rPr>
        <w:t xml:space="preserve"> направлены</w:t>
      </w:r>
      <w:r>
        <w:rPr>
          <w:sz w:val="28"/>
          <w:szCs w:val="28"/>
        </w:rPr>
        <w:t xml:space="preserve"> на содержание </w:t>
      </w:r>
      <w:r>
        <w:rPr>
          <w:sz w:val="28"/>
          <w:szCs w:val="28"/>
        </w:rPr>
        <w:t xml:space="preserve">учреждений спорта, организацию секционной работы</w:t>
      </w:r>
      <w:r>
        <w:rPr>
          <w:sz w:val="28"/>
          <w:szCs w:val="28"/>
        </w:rPr>
        <w:t xml:space="preserve">, </w:t>
      </w:r>
      <w:r>
        <w:rPr>
          <w:sz w:val="28"/>
          <w:szCs w:val="28"/>
        </w:rPr>
        <w:t xml:space="preserve">организацию физкультурно-оздоровительных мероприятий </w:t>
      </w:r>
      <w:r>
        <w:rPr>
          <w:sz w:val="28"/>
          <w:szCs w:val="28"/>
        </w:rPr>
        <w:t xml:space="preserve">в районе</w:t>
      </w:r>
      <w:r>
        <w:rPr>
          <w:sz w:val="28"/>
          <w:szCs w:val="28"/>
        </w:rPr>
        <w:t xml:space="preserve">.</w:t>
      </w:r>
      <w:r>
        <w:rPr>
          <w:sz w:val="28"/>
          <w:szCs w:val="28"/>
        </w:rPr>
      </w:r>
      <w:r>
        <w:rPr>
          <w:sz w:val="28"/>
          <w:szCs w:val="28"/>
        </w:rPr>
      </w:r>
    </w:p>
    <w:p>
      <w:pPr>
        <w:ind w:firstLine="567"/>
        <w:jc w:val="both"/>
        <w:spacing w:after="0" w:line="240" w:lineRule="auto"/>
        <w:shd w:val="clear" w:color="auto" w:fill="ffffff"/>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shd w:val="clear" w:color="auto" w:fill="ffffff"/>
        <w:widowControl w:val="off"/>
        <w:tabs>
          <w:tab w:val="left" w:pos="0" w:leader="none"/>
        </w:tabs>
        <w:rPr>
          <w:rFonts w:ascii="Times New Roman" w:hAnsi="Times New Roman" w:cs="Times New Roman"/>
          <w:sz w:val="28"/>
          <w:szCs w:val="28"/>
          <w:highlight w:val="non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8"/>
          <w:szCs w:val="28"/>
        </w:rPr>
        <w:t xml:space="preserve">Расходы подраздела</w:t>
      </w:r>
      <w:r>
        <w:rPr>
          <w:rFonts w:ascii="Times New Roman" w:hAnsi="Times New Roman" w:cs="Times New Roman"/>
          <w:sz w:val="28"/>
          <w:szCs w:val="28"/>
        </w:rPr>
        <w:t xml:space="preserve"> 11</w:t>
      </w:r>
      <w:r>
        <w:rPr>
          <w:rFonts w:ascii="Times New Roman" w:hAnsi="Times New Roman" w:cs="Times New Roman"/>
          <w:sz w:val="28"/>
          <w:szCs w:val="28"/>
        </w:rPr>
        <w:t xml:space="preserve"> </w:t>
      </w:r>
      <w:r>
        <w:rPr>
          <w:rFonts w:ascii="Times New Roman" w:hAnsi="Times New Roman" w:cs="Times New Roman"/>
          <w:sz w:val="28"/>
          <w:szCs w:val="28"/>
        </w:rPr>
        <w:t xml:space="preserve">02 «М</w:t>
      </w:r>
      <w:r>
        <w:rPr>
          <w:rFonts w:ascii="Times New Roman" w:hAnsi="Times New Roman" w:cs="Times New Roman"/>
          <w:sz w:val="28"/>
          <w:szCs w:val="28"/>
        </w:rPr>
        <w:t xml:space="preserve">ассовый спорт» составили 666,7</w:t>
      </w:r>
      <w:r>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100,0</w:t>
      </w:r>
      <w:r>
        <w:rPr>
          <w:rFonts w:ascii="Times New Roman" w:hAnsi="Times New Roman" w:cs="Times New Roman"/>
          <w:sz w:val="28"/>
          <w:szCs w:val="28"/>
        </w:rPr>
        <w:t xml:space="preserve"> утвержденных назначений.</w:t>
      </w:r>
      <w:r>
        <w:rPr>
          <w:rFonts w:ascii="Times New Roman" w:hAnsi="Times New Roman" w:cs="Times New Roman"/>
          <w:sz w:val="28"/>
          <w:szCs w:val="28"/>
        </w:rPr>
        <w:t xml:space="preserve"> Доля р</w:t>
      </w:r>
      <w:r>
        <w:rPr>
          <w:rFonts w:ascii="Times New Roman" w:hAnsi="Times New Roman" w:cs="Times New Roman"/>
          <w:sz w:val="28"/>
          <w:szCs w:val="28"/>
        </w:rPr>
        <w:t xml:space="preserve">асходов подраздела – 0,8</w:t>
      </w:r>
      <w:r>
        <w:rPr>
          <w:rFonts w:ascii="Times New Roman" w:hAnsi="Times New Roman" w:cs="Times New Roman"/>
          <w:sz w:val="28"/>
          <w:szCs w:val="28"/>
        </w:rPr>
        <w:t xml:space="preserve"> процент</w:t>
      </w:r>
      <w:r>
        <w:rPr>
          <w:rFonts w:ascii="Times New Roman" w:hAnsi="Times New Roman" w:cs="Times New Roman"/>
          <w:sz w:val="28"/>
          <w:szCs w:val="28"/>
        </w:rPr>
        <w:t xml:space="preserve"> в общих расходах раздела. </w:t>
      </w:r>
      <w:r>
        <w:rPr>
          <w:rFonts w:ascii="Times New Roman" w:hAnsi="Times New Roman" w:cs="Times New Roman"/>
          <w:sz w:val="28"/>
          <w:szCs w:val="28"/>
        </w:rPr>
        <w:t xml:space="preserve">Объем расходов п</w:t>
      </w:r>
      <w:r>
        <w:rPr>
          <w:rFonts w:ascii="Times New Roman" w:hAnsi="Times New Roman" w:cs="Times New Roman"/>
          <w:sz w:val="28"/>
          <w:szCs w:val="28"/>
        </w:rPr>
        <w:t xml:space="preserve">о сравнению с 2022 годом сократился на 5652,0</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shd w:val="clear" w:color="auto" w:fill="ffffff"/>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За счет средств областного бюджет</w:t>
      </w:r>
      <w:r>
        <w:rPr>
          <w:rFonts w:ascii="Times New Roman" w:hAnsi="Times New Roman" w:cs="Times New Roman"/>
          <w:sz w:val="28"/>
          <w:szCs w:val="28"/>
        </w:rPr>
        <w:t xml:space="preserve">а расходы произведены в сумме 600,0</w:t>
      </w:r>
      <w:r>
        <w:rPr>
          <w:rFonts w:ascii="Times New Roman" w:hAnsi="Times New Roman" w:cs="Times New Roman"/>
          <w:sz w:val="28"/>
          <w:szCs w:val="28"/>
        </w:rPr>
        <w:t xml:space="preserve"> тыс. рублей на:</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35"/>
        </w:numPr>
        <w:ind w:left="0" w:firstLine="567"/>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t xml:space="preserve">организацию и проведение на территории муниципального образования по месту жительства и/или по месту отдыха организованных занятий граждан физической культурой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ind w:firstLine="567"/>
        <w:jc w:val="both"/>
        <w:spacing w:after="0" w:line="240" w:lineRule="auto"/>
        <w:shd w:val="clear" w:color="auto" w:fill="ffffff"/>
        <w:widowControl w:val="off"/>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За счет средств районного бюджет</w:t>
      </w:r>
      <w:r>
        <w:rPr>
          <w:rFonts w:ascii="Times New Roman" w:hAnsi="Times New Roman" w:cs="Times New Roman"/>
          <w:sz w:val="28"/>
          <w:szCs w:val="28"/>
        </w:rPr>
        <w:t xml:space="preserve">а произведены расходы в сумме 66,7</w:t>
      </w:r>
      <w:r>
        <w:rPr>
          <w:rFonts w:ascii="Times New Roman" w:hAnsi="Times New Roman" w:cs="Times New Roman"/>
          <w:sz w:val="28"/>
          <w:szCs w:val="28"/>
        </w:rPr>
        <w:t xml:space="preserve"> тыс. рублей на:</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35"/>
        </w:numPr>
        <w:ind w:left="0" w:firstLine="567"/>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t xml:space="preserve">софинансирование</w:t>
      </w:r>
      <w:r>
        <w:rPr>
          <w:rFonts w:ascii="Times New Roman" w:hAnsi="Times New Roman"/>
          <w:sz w:val="28"/>
          <w:szCs w:val="28"/>
        </w:rPr>
        <w:t xml:space="preserve"> организации и проведения на территории муниципального образования по месту жительства и/или по месту отдыха организованных занятий граждан физической культурой.</w:t>
      </w:r>
      <w:r>
        <w:rPr>
          <w:rFonts w:ascii="Times New Roman" w:hAnsi="Times New Roman"/>
          <w:sz w:val="28"/>
          <w:szCs w:val="28"/>
        </w:rPr>
      </w:r>
      <w:r>
        <w:rPr>
          <w:rFonts w:ascii="Times New Roman" w:hAnsi="Times New Roman"/>
          <w:sz w:val="28"/>
          <w:szCs w:val="28"/>
        </w:rPr>
      </w:r>
    </w:p>
    <w:p>
      <w:pPr>
        <w:jc w:val="both"/>
        <w:spacing w:after="0" w:line="240" w:lineRule="auto"/>
        <w:shd w:val="clear" w:color="auto" w:fill="ffffff"/>
        <w:widowControl w:val="off"/>
        <w:tabs>
          <w:tab w:val="left" w:pos="71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Расходы подраздела</w:t>
      </w:r>
      <w:r>
        <w:rPr>
          <w:rFonts w:ascii="Times New Roman" w:hAnsi="Times New Roman" w:cs="Times New Roman"/>
          <w:sz w:val="28"/>
          <w:szCs w:val="28"/>
        </w:rPr>
        <w:t xml:space="preserve"> 11</w:t>
      </w:r>
      <w:r>
        <w:rPr>
          <w:rFonts w:ascii="Times New Roman" w:hAnsi="Times New Roman" w:cs="Times New Roman"/>
          <w:sz w:val="28"/>
          <w:szCs w:val="28"/>
        </w:rPr>
        <w:t xml:space="preserve"> </w:t>
      </w:r>
      <w:r>
        <w:rPr>
          <w:rFonts w:ascii="Times New Roman" w:hAnsi="Times New Roman" w:cs="Times New Roman"/>
          <w:sz w:val="28"/>
          <w:szCs w:val="28"/>
        </w:rPr>
        <w:t xml:space="preserve">05 «</w:t>
      </w:r>
      <w:r>
        <w:rPr>
          <w:rFonts w:ascii="Times New Roman" w:hAnsi="Times New Roman" w:cs="Times New Roman"/>
          <w:sz w:val="28"/>
          <w:szCs w:val="28"/>
        </w:rPr>
        <w:t xml:space="preserve">Другие вопросы в области физической культуры и спорта» составили 67010,3 </w:t>
      </w:r>
      <w:r>
        <w:rPr>
          <w:rFonts w:ascii="Times New Roman" w:hAnsi="Times New Roman" w:cs="Times New Roman"/>
          <w:sz w:val="28"/>
          <w:szCs w:val="28"/>
        </w:rPr>
        <w:t xml:space="preserve">тыс. рублей или </w:t>
      </w:r>
      <w:r>
        <w:rPr>
          <w:rFonts w:ascii="Times New Roman" w:hAnsi="Times New Roman" w:cs="Times New Roman"/>
          <w:sz w:val="28"/>
          <w:szCs w:val="28"/>
        </w:rPr>
        <w:t xml:space="preserve">100,0</w:t>
      </w:r>
      <w:r>
        <w:rPr>
          <w:rFonts w:ascii="Times New Roman" w:hAnsi="Times New Roman" w:cs="Times New Roman"/>
          <w:sz w:val="28"/>
          <w:szCs w:val="28"/>
        </w:rPr>
        <w:t xml:space="preserve"> утвержденных назначений.</w:t>
      </w:r>
      <w:r>
        <w:rPr>
          <w:rFonts w:ascii="Times New Roman" w:hAnsi="Times New Roman" w:cs="Times New Roman"/>
          <w:sz w:val="28"/>
          <w:szCs w:val="28"/>
        </w:rPr>
        <w:t xml:space="preserve"> Доля р</w:t>
      </w:r>
      <w:r>
        <w:rPr>
          <w:rFonts w:ascii="Times New Roman" w:hAnsi="Times New Roman" w:cs="Times New Roman"/>
          <w:sz w:val="28"/>
          <w:szCs w:val="28"/>
        </w:rPr>
        <w:t xml:space="preserve">асходов подраздела – 79,9</w:t>
      </w:r>
      <w:r>
        <w:rPr>
          <w:rFonts w:ascii="Times New Roman" w:hAnsi="Times New Roman" w:cs="Times New Roman"/>
          <w:sz w:val="28"/>
          <w:szCs w:val="28"/>
        </w:rPr>
        <w:t xml:space="preserve"> процента</w:t>
      </w:r>
      <w:r>
        <w:rPr>
          <w:rFonts w:ascii="Times New Roman" w:hAnsi="Times New Roman" w:cs="Times New Roman"/>
          <w:sz w:val="28"/>
          <w:szCs w:val="28"/>
        </w:rPr>
        <w:t xml:space="preserve"> в общих расходах раздела. </w:t>
      </w:r>
      <w:r>
        <w:rPr>
          <w:rFonts w:ascii="Times New Roman" w:hAnsi="Times New Roman" w:cs="Times New Roman"/>
          <w:sz w:val="28"/>
          <w:szCs w:val="28"/>
        </w:rPr>
        <w:t xml:space="preserve">Объем расходов п</w:t>
      </w:r>
      <w:r>
        <w:rPr>
          <w:rFonts w:ascii="Times New Roman" w:hAnsi="Times New Roman" w:cs="Times New Roman"/>
          <w:sz w:val="28"/>
          <w:szCs w:val="28"/>
        </w:rPr>
        <w:t xml:space="preserve">о сравнению с 2022 годом увеличился на 67010,3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pStyle w:val="1008"/>
        <w:ind w:left="57" w:firstLine="540"/>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За счет средств областного бюджета произведены расходы на строительство, реконструкцию, капитальный ремонт и ремонт объектов физической культуры и спорта, оснащение объектов спортивной инфраструктуры спортивно-технологическим оборудованием в сумме </w:t>
      </w:r>
      <w:r>
        <w:rPr>
          <w:rFonts w:ascii="Times New Roman" w:hAnsi="Times New Roman" w:eastAsia="Times New Roman" w:cs="Times New Roman"/>
          <w:sz w:val="28"/>
          <w:szCs w:val="28"/>
        </w:rPr>
        <w:t xml:space="preserve">65 000,0 тыс.</w:t>
      </w:r>
      <w:r>
        <w:rPr>
          <w:rFonts w:ascii="Times New Roman" w:hAnsi="Times New Roman" w:eastAsia="Times New Roman" w:cs="Times New Roman"/>
          <w:sz w:val="28"/>
          <w:szCs w:val="28"/>
        </w:rPr>
        <w:t xml:space="preserve"> рублей (строительство стадиона в городе </w:t>
      </w:r>
      <w:r>
        <w:rPr>
          <w:rFonts w:ascii="Times New Roman" w:hAnsi="Times New Roman" w:eastAsia="Times New Roman" w:cs="Times New Roman"/>
          <w:color w:val="000000"/>
          <w:sz w:val="28"/>
          <w:szCs w:val="28"/>
        </w:rPr>
        <w:t xml:space="preserve">Вытегра: проведены демонтажные работы в полном объеме, земляные работы в полном объеме, футбольное поле 44</w:t>
      </w:r>
      <w:r>
        <w:rPr>
          <w:rFonts w:ascii="Times New Roman" w:hAnsi="Times New Roman" w:eastAsia="Times New Roman" w:cs="Times New Roman"/>
          <w:color w:val="000000"/>
          <w:sz w:val="28"/>
          <w:szCs w:val="28"/>
        </w:rPr>
        <w:t xml:space="preserve">%</w:t>
      </w:r>
      <w:r>
        <w:rPr>
          <w:rFonts w:ascii="Times New Roman" w:hAnsi="Times New Roman" w:eastAsia="Times New Roman" w:cs="Times New Roman"/>
          <w:color w:val="000000"/>
          <w:sz w:val="28"/>
          <w:szCs w:val="28"/>
        </w:rPr>
        <w:t xml:space="preserve"> (подготовка подушки с покрытием), наружная канализация 88%, лыжная баз</w:t>
      </w:r>
      <w:r>
        <w:rPr>
          <w:rFonts w:ascii="Times New Roman" w:hAnsi="Times New Roman" w:eastAsia="Times New Roman" w:cs="Times New Roman"/>
          <w:color w:val="000000"/>
          <w:sz w:val="28"/>
          <w:szCs w:val="28"/>
        </w:rPr>
        <w:t xml:space="preserve">а</w:t>
      </w:r>
      <w:r>
        <w:rPr>
          <w:rFonts w:ascii="Times New Roman" w:hAnsi="Times New Roman" w:eastAsia="Times New Roman" w:cs="Times New Roman"/>
          <w:color w:val="000000"/>
          <w:sz w:val="28"/>
          <w:szCs w:val="28"/>
        </w:rPr>
        <w:t xml:space="preserve"> 6% (земляные работы, установка монолитной плиты с основанием), электромонтажные работы в полном объеме, установка опор со светильниками).</w:t>
      </w:r>
      <w:r>
        <w:rPr>
          <w:rFonts w:ascii="Times New Roman" w:hAnsi="Times New Roman" w:cs="Times New Roman"/>
          <w:sz w:val="28"/>
          <w:szCs w:val="28"/>
        </w:rPr>
      </w:r>
      <w:r>
        <w:rPr>
          <w:rFonts w:ascii="Times New Roman" w:hAnsi="Times New Roman" w:cs="Times New Roman"/>
          <w:sz w:val="28"/>
          <w:szCs w:val="28"/>
        </w:rPr>
      </w:r>
    </w:p>
    <w:p>
      <w:pPr>
        <w:pStyle w:val="1008"/>
        <w:ind w:left="57" w:firstLine="540"/>
        <w:jc w:val="both"/>
        <w:spacing w:before="5" w:after="0" w:afterAutospacing="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За счет с</w:t>
      </w:r>
      <w:r>
        <w:rPr>
          <w:rFonts w:ascii="Times New Roman" w:hAnsi="Times New Roman" w:eastAsia="Times New Roman" w:cs="Times New Roman"/>
          <w:sz w:val="28"/>
          <w:szCs w:val="28"/>
        </w:rPr>
        <w:t xml:space="preserve">редств районного бюджета произведены расходы на софинансирование строительство, реконструкцию, капитальный ремонт и ремонт объектов физической культуры и спорта, оснащение объектов спортивной инфраструктуры спортивно-технологическим оборудованием в сумме 2</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010</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3</w:t>
      </w:r>
      <w:r>
        <w:rPr>
          <w:rFonts w:ascii="Times New Roman" w:hAnsi="Times New Roman" w:eastAsia="Times New Roman" w:cs="Times New Roman"/>
          <w:sz w:val="28"/>
          <w:szCs w:val="28"/>
        </w:rPr>
        <w:t xml:space="preserve"> тыс.</w:t>
      </w:r>
      <w:r>
        <w:rPr>
          <w:rFonts w:ascii="Times New Roman" w:hAnsi="Times New Roman" w:eastAsia="Times New Roman" w:cs="Times New Roman"/>
          <w:sz w:val="28"/>
          <w:szCs w:val="28"/>
        </w:rPr>
        <w:t xml:space="preserve">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Ассигнования по разделу 11 «Физическая культура и спорт» были направлены на реал</w:t>
      </w:r>
      <w:r>
        <w:rPr>
          <w:rFonts w:ascii="Times New Roman" w:hAnsi="Times New Roman" w:cs="Times New Roman"/>
          <w:sz w:val="28"/>
          <w:szCs w:val="28"/>
        </w:rPr>
        <w:t xml:space="preserve">изацию мероприятий муниципальной программы</w:t>
      </w:r>
      <w:r>
        <w:rPr>
          <w:rFonts w:ascii="Times New Roman" w:hAnsi="Times New Roman" w:cs="Times New Roman"/>
          <w:sz w:val="28"/>
          <w:szCs w:val="28"/>
        </w:rPr>
        <w:t xml:space="preserve"> «Совершенствование социальной политики в </w:t>
      </w:r>
      <w:r>
        <w:rPr>
          <w:rFonts w:ascii="Times New Roman" w:hAnsi="Times New Roman" w:cs="Times New Roman"/>
          <w:sz w:val="28"/>
          <w:szCs w:val="28"/>
        </w:rPr>
        <w:t xml:space="preserve">Вытегорс</w:t>
      </w:r>
      <w:r>
        <w:rPr>
          <w:rFonts w:ascii="Times New Roman" w:hAnsi="Times New Roman" w:cs="Times New Roman"/>
          <w:sz w:val="28"/>
          <w:szCs w:val="28"/>
        </w:rPr>
        <w:t xml:space="preserve">ком</w:t>
      </w:r>
      <w:r>
        <w:rPr>
          <w:rFonts w:ascii="Times New Roman" w:hAnsi="Times New Roman" w:cs="Times New Roman"/>
          <w:sz w:val="28"/>
          <w:szCs w:val="28"/>
        </w:rPr>
        <w:t xml:space="preserve"> муниципальном районе на 2021-2025</w:t>
      </w:r>
      <w:r>
        <w:rPr>
          <w:rFonts w:ascii="Times New Roman" w:hAnsi="Times New Roman" w:cs="Times New Roman"/>
          <w:sz w:val="28"/>
          <w:szCs w:val="28"/>
        </w:rPr>
        <w:t xml:space="preserve"> годы» - 83830,5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w:t>
      </w:r>
      <w:r>
        <w:rPr>
          <w:rFonts w:ascii="Times New Roman" w:hAnsi="Times New Roman" w:cs="Times New Roman"/>
          <w:b/>
          <w:sz w:val="28"/>
          <w:szCs w:val="28"/>
        </w:rPr>
        <w:t xml:space="preserve"> </w:t>
      </w:r>
      <w:r>
        <w:rPr>
          <w:rFonts w:ascii="Times New Roman" w:hAnsi="Times New Roman" w:cs="Times New Roman"/>
          <w:b/>
          <w:sz w:val="28"/>
          <w:szCs w:val="28"/>
        </w:rPr>
        <w:t xml:space="preserve">14 </w:t>
      </w:r>
      <w:r>
        <w:rPr>
          <w:rFonts w:ascii="Times New Roman" w:hAnsi="Times New Roman" w:cs="Times New Roman"/>
          <w:b/>
          <w:sz w:val="28"/>
          <w:szCs w:val="28"/>
        </w:rPr>
        <w:t xml:space="preserve"> «</w:t>
      </w:r>
      <w:r>
        <w:rPr>
          <w:rFonts w:ascii="Times New Roman" w:hAnsi="Times New Roman" w:cs="Times New Roman"/>
          <w:b/>
          <w:sz w:val="28"/>
          <w:szCs w:val="28"/>
        </w:rPr>
        <w:t xml:space="preserve">Межбюджетные трансферты»</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34"/>
        <w:ind w:firstLine="567"/>
        <w:jc w:val="both"/>
        <w:spacing w:after="0"/>
        <w:rPr>
          <w:sz w:val="28"/>
          <w:szCs w:val="28"/>
        </w:rPr>
      </w:pPr>
      <w:r>
        <w:rPr>
          <w:sz w:val="28"/>
          <w:szCs w:val="28"/>
        </w:rPr>
        <w:t xml:space="preserve">Бюджетные назначения по разделу «Межбюджетные тран</w:t>
      </w:r>
      <w:r>
        <w:rPr>
          <w:sz w:val="28"/>
          <w:szCs w:val="28"/>
        </w:rPr>
        <w:t xml:space="preserve">с</w:t>
      </w:r>
      <w:r>
        <w:rPr>
          <w:sz w:val="28"/>
          <w:szCs w:val="28"/>
        </w:rPr>
        <w:t xml:space="preserve">ферты</w:t>
      </w:r>
      <w:r>
        <w:rPr>
          <w:sz w:val="28"/>
          <w:szCs w:val="28"/>
        </w:rPr>
        <w:t xml:space="preserve">» исполнены в сумме 107957,2</w:t>
      </w:r>
      <w:r>
        <w:rPr>
          <w:sz w:val="28"/>
          <w:szCs w:val="28"/>
        </w:rPr>
        <w:t xml:space="preserve"> </w:t>
      </w:r>
      <w:r>
        <w:rPr>
          <w:sz w:val="28"/>
          <w:szCs w:val="28"/>
        </w:rPr>
        <w:t xml:space="preserve">тыс. рублей, что составляет 100 процентов</w:t>
      </w:r>
      <w:r>
        <w:rPr>
          <w:sz w:val="28"/>
          <w:szCs w:val="28"/>
        </w:rPr>
        <w:t xml:space="preserve"> к уточненному плану. По сравнени</w:t>
      </w:r>
      <w:r>
        <w:rPr>
          <w:sz w:val="28"/>
          <w:szCs w:val="28"/>
        </w:rPr>
        <w:t xml:space="preserve">ю с 2</w:t>
      </w:r>
      <w:r>
        <w:rPr>
          <w:sz w:val="28"/>
          <w:szCs w:val="28"/>
        </w:rPr>
        <w:t xml:space="preserve">022</w:t>
      </w:r>
      <w:r>
        <w:rPr>
          <w:sz w:val="28"/>
          <w:szCs w:val="28"/>
        </w:rPr>
        <w:t xml:space="preserve"> годом объем ра</w:t>
      </w:r>
      <w:r>
        <w:rPr>
          <w:sz w:val="28"/>
          <w:szCs w:val="28"/>
        </w:rPr>
        <w:t xml:space="preserve">сходов по данному разделу </w:t>
      </w:r>
      <w:r>
        <w:rPr>
          <w:sz w:val="28"/>
          <w:szCs w:val="28"/>
        </w:rPr>
        <w:t xml:space="preserve">увеличился  на</w:t>
      </w:r>
      <w:r>
        <w:rPr>
          <w:sz w:val="28"/>
          <w:szCs w:val="28"/>
        </w:rPr>
        <w:t xml:space="preserve"> 37918,0</w:t>
      </w:r>
      <w:r>
        <w:rPr>
          <w:sz w:val="28"/>
          <w:szCs w:val="28"/>
        </w:rPr>
        <w:t xml:space="preserve"> тыс. рублей</w:t>
      </w:r>
      <w:r>
        <w:rPr>
          <w:sz w:val="28"/>
          <w:szCs w:val="28"/>
        </w:rPr>
        <w:t xml:space="preserve"> (+54,1</w:t>
      </w:r>
      <w:r>
        <w:rPr>
          <w:sz w:val="28"/>
          <w:szCs w:val="28"/>
        </w:rPr>
        <w:t xml:space="preserve"> процента)</w:t>
      </w:r>
      <w:r>
        <w:rPr>
          <w:sz w:val="28"/>
          <w:szCs w:val="28"/>
        </w:rPr>
        <w:t xml:space="preserve">. </w:t>
      </w:r>
      <w:r>
        <w:rPr>
          <w:sz w:val="28"/>
          <w:szCs w:val="28"/>
        </w:rPr>
        <w:t xml:space="preserve">Удельный вес расходов раздела</w:t>
      </w:r>
      <w:r>
        <w:rPr>
          <w:sz w:val="28"/>
          <w:szCs w:val="28"/>
        </w:rPr>
        <w:t xml:space="preserve"> «Межбюджетные трансферты» в структуре общих ра</w:t>
      </w:r>
      <w:r>
        <w:rPr>
          <w:sz w:val="28"/>
          <w:szCs w:val="28"/>
        </w:rPr>
        <w:t xml:space="preserve">сходов районного </w:t>
      </w:r>
      <w:r>
        <w:rPr>
          <w:sz w:val="28"/>
          <w:szCs w:val="28"/>
        </w:rPr>
        <w:t xml:space="preserve">бюджета  2023</w:t>
      </w:r>
      <w:r>
        <w:rPr>
          <w:sz w:val="28"/>
          <w:szCs w:val="28"/>
        </w:rPr>
        <w:t xml:space="preserve"> </w:t>
      </w:r>
      <w:r>
        <w:rPr>
          <w:sz w:val="28"/>
          <w:szCs w:val="28"/>
        </w:rPr>
        <w:t xml:space="preserve">год</w:t>
      </w:r>
      <w:r>
        <w:rPr>
          <w:sz w:val="28"/>
          <w:szCs w:val="28"/>
        </w:rPr>
        <w:t xml:space="preserve">а составляет 7,3</w:t>
      </w:r>
      <w:r>
        <w:rPr>
          <w:sz w:val="28"/>
          <w:szCs w:val="28"/>
        </w:rPr>
        <w:t xml:space="preserve"> процентов</w:t>
      </w:r>
      <w:r>
        <w:rPr>
          <w:sz w:val="28"/>
          <w:szCs w:val="28"/>
        </w:rPr>
        <w:t xml:space="preserve">. </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Расходы по разделу в соответствии с ведомстве</w:t>
      </w:r>
      <w:r>
        <w:rPr>
          <w:rFonts w:ascii="Times New Roman" w:hAnsi="Times New Roman" w:cs="Times New Roman"/>
          <w:sz w:val="28"/>
          <w:szCs w:val="28"/>
        </w:rPr>
        <w:t xml:space="preserve">нной структурой осуществлял один главный распорядитель </w:t>
      </w:r>
      <w:r>
        <w:rPr>
          <w:rFonts w:ascii="Times New Roman" w:hAnsi="Times New Roman" w:cs="Times New Roman"/>
          <w:sz w:val="28"/>
          <w:szCs w:val="28"/>
        </w:rPr>
        <w:t xml:space="preserve">Финансовое управление Администрации </w:t>
      </w:r>
      <w:r>
        <w:rPr>
          <w:rFonts w:ascii="Times New Roman" w:hAnsi="Times New Roman" w:cs="Times New Roman"/>
          <w:sz w:val="28"/>
          <w:szCs w:val="28"/>
        </w:rPr>
        <w:t xml:space="preserve">Выт</w:t>
      </w:r>
      <w:r>
        <w:rPr>
          <w:rFonts w:ascii="Times New Roman" w:hAnsi="Times New Roman" w:cs="Times New Roman"/>
          <w:sz w:val="28"/>
          <w:szCs w:val="28"/>
        </w:rPr>
        <w:t xml:space="preserve">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Расходы</w:t>
      </w:r>
      <w:r>
        <w:rPr>
          <w:rFonts w:ascii="Times New Roman" w:hAnsi="Times New Roman" w:cs="Times New Roman"/>
          <w:sz w:val="28"/>
          <w:szCs w:val="28"/>
        </w:rPr>
        <w:t xml:space="preserve"> подраздела </w:t>
      </w:r>
      <w:r>
        <w:rPr>
          <w:rFonts w:ascii="Times New Roman" w:hAnsi="Times New Roman" w:cs="Times New Roman"/>
          <w:sz w:val="28"/>
          <w:szCs w:val="28"/>
        </w:rPr>
        <w:t xml:space="preserve">14 01</w:t>
      </w:r>
      <w:r>
        <w:rPr>
          <w:rFonts w:ascii="Times New Roman" w:hAnsi="Times New Roman" w:cs="Times New Roman"/>
          <w:sz w:val="28"/>
          <w:szCs w:val="28"/>
        </w:rPr>
        <w:t xml:space="preserve"> «Дотации на выравнивание бюджетной обеспеченности субъектов Российской Федерации и муниципальных образований» исполнены в сумме 39287,7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100</w:t>
      </w:r>
      <w:r>
        <w:rPr>
          <w:rFonts w:ascii="Times New Roman" w:hAnsi="Times New Roman" w:cs="Times New Roman"/>
          <w:sz w:val="28"/>
          <w:szCs w:val="28"/>
        </w:rPr>
        <w:t xml:space="preserve">,0</w:t>
      </w:r>
      <w:r>
        <w:rPr>
          <w:rFonts w:ascii="Times New Roman" w:hAnsi="Times New Roman" w:cs="Times New Roman"/>
          <w:sz w:val="28"/>
          <w:szCs w:val="28"/>
        </w:rPr>
        <w:t xml:space="preserve"> проце</w:t>
      </w:r>
      <w:r>
        <w:rPr>
          <w:rFonts w:ascii="Times New Roman" w:hAnsi="Times New Roman" w:cs="Times New Roman"/>
          <w:sz w:val="28"/>
          <w:szCs w:val="28"/>
        </w:rPr>
        <w:t xml:space="preserve">нтов от утвержденных на</w:t>
      </w:r>
      <w:r>
        <w:rPr>
          <w:rFonts w:ascii="Times New Roman" w:hAnsi="Times New Roman" w:cs="Times New Roman"/>
          <w:sz w:val="28"/>
          <w:szCs w:val="28"/>
        </w:rPr>
        <w:t xml:space="preserve">значений</w:t>
      </w:r>
      <w:r>
        <w:rPr>
          <w:rFonts w:ascii="Times New Roman" w:hAnsi="Times New Roman" w:cs="Times New Roman"/>
          <w:sz w:val="28"/>
          <w:szCs w:val="28"/>
        </w:rPr>
        <w:t xml:space="preserve">), что больше уровня 2022 года на 2935,1</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Предоставлены поселениям дотации на выравнивание бюджетной обеспеченности:</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счет субвенции на осуществление отдельных государственных полномочий в соответствии с законом области №3223-ОЗ от 06.12.2013 </w:t>
      </w:r>
      <w:r>
        <w:rPr>
          <w:rFonts w:ascii="Times New Roman" w:hAnsi="Times New Roman" w:cs="Times New Roman"/>
          <w:sz w:val="28"/>
          <w:szCs w:val="28"/>
        </w:rPr>
        <w:t xml:space="preserve">года  "</w:t>
      </w:r>
      <w:r>
        <w:rPr>
          <w:rFonts w:ascii="Times New Roman" w:hAnsi="Times New Roman" w:cs="Times New Roman"/>
          <w:sz w:val="28"/>
          <w:szCs w:val="28"/>
        </w:rPr>
        <w:t xml:space="preserve">О наделе</w:t>
      </w:r>
      <w:r>
        <w:rPr>
          <w:rFonts w:ascii="Times New Roman" w:hAnsi="Times New Roman" w:cs="Times New Roman"/>
          <w:sz w:val="28"/>
          <w:szCs w:val="28"/>
        </w:rPr>
        <w:t xml:space="preserve">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сумме  5312,0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   -      за счет средств районного бюджета в </w:t>
      </w:r>
      <w:r>
        <w:rPr>
          <w:rFonts w:ascii="Times New Roman" w:hAnsi="Times New Roman" w:cs="Times New Roman"/>
          <w:sz w:val="28"/>
          <w:szCs w:val="28"/>
        </w:rPr>
        <w:t xml:space="preserve">сумме  33</w:t>
      </w:r>
      <w:r>
        <w:rPr>
          <w:rFonts w:ascii="Times New Roman" w:hAnsi="Times New Roman" w:cs="Times New Roman"/>
          <w:sz w:val="28"/>
          <w:szCs w:val="28"/>
        </w:rPr>
        <w:t xml:space="preserve"> 975,7 тыс. рублей.</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Таблица 9 </w:t>
      </w:r>
      <w:r>
        <w:rPr>
          <w:rFonts w:ascii="Times New Roman" w:hAnsi="Times New Roman" w:cs="Times New Roman"/>
          <w:sz w:val="20"/>
          <w:szCs w:val="20"/>
        </w:rPr>
        <w:t xml:space="preserve">(</w:t>
      </w:r>
      <w:r>
        <w:rPr>
          <w:rFonts w:ascii="Times New Roman" w:hAnsi="Times New Roman" w:cs="Times New Roman"/>
          <w:sz w:val="20"/>
          <w:szCs w:val="20"/>
        </w:rPr>
        <w:t xml:space="preserve">тыс.руб</w:t>
      </w:r>
      <w:r>
        <w:rPr>
          <w:rFonts w:ascii="Times New Roman" w:hAnsi="Times New Roman" w:cs="Times New Roman"/>
          <w:sz w:val="20"/>
          <w:szCs w:val="20"/>
        </w:rPr>
        <w:t xml:space="preserve">.)</w:t>
      </w:r>
      <w:r>
        <w:rPr>
          <w:rFonts w:ascii="Times New Roman" w:hAnsi="Times New Roman" w:cs="Times New Roman"/>
          <w:sz w:val="20"/>
          <w:szCs w:val="20"/>
        </w:rPr>
      </w:r>
      <w:r>
        <w:rPr>
          <w:rFonts w:ascii="Times New Roman" w:hAnsi="Times New Roman" w:cs="Times New Roman"/>
          <w:sz w:val="20"/>
          <w:szCs w:val="20"/>
        </w:rPr>
      </w:r>
    </w:p>
    <w:tbl>
      <w:tblPr>
        <w:tblStyle w:val="1043"/>
        <w:tblW w:w="10088" w:type="dxa"/>
        <w:tblLook w:val="04A0" w:firstRow="1" w:lastRow="0" w:firstColumn="1" w:lastColumn="0" w:noHBand="0" w:noVBand="1"/>
      </w:tblPr>
      <w:tblGrid>
        <w:gridCol w:w="3823"/>
        <w:gridCol w:w="1437"/>
        <w:gridCol w:w="1437"/>
        <w:gridCol w:w="1543"/>
        <w:gridCol w:w="1848"/>
      </w:tblGrid>
      <w:tr>
        <w:tblPrEx/>
        <w:trPr/>
        <w:tc>
          <w:tcPr>
            <w:tcW w:w="3823" w:type="dxa"/>
            <w:textDirection w:val="lrTb"/>
            <w:noWrap w:val="false"/>
          </w:tcPr>
          <w:p>
            <w:pPr>
              <w:jc w:val="both"/>
            </w:pPr>
            <w:r>
              <w:t xml:space="preserve">Муниципальные образования</w:t>
            </w:r>
            <w:r/>
          </w:p>
        </w:tc>
        <w:tc>
          <w:tcPr>
            <w:tcW w:w="1437" w:type="dxa"/>
            <w:textDirection w:val="lrTb"/>
            <w:noWrap w:val="false"/>
          </w:tcPr>
          <w:p>
            <w:pPr>
              <w:jc w:val="center"/>
            </w:pPr>
            <w:r>
              <w:t xml:space="preserve">Исполнено 2021 год</w:t>
            </w:r>
            <w:r/>
          </w:p>
        </w:tc>
        <w:tc>
          <w:tcPr>
            <w:tcW w:w="1437" w:type="dxa"/>
            <w:textDirection w:val="lrTb"/>
            <w:noWrap w:val="false"/>
          </w:tcPr>
          <w:p>
            <w:pPr>
              <w:jc w:val="center"/>
            </w:pPr>
            <w:r>
              <w:t xml:space="preserve">Исполнено 2022 год</w:t>
            </w:r>
            <w:r/>
          </w:p>
        </w:tc>
        <w:tc>
          <w:tcPr>
            <w:tcW w:w="1543" w:type="dxa"/>
            <w:textDirection w:val="lrTb"/>
            <w:noWrap w:val="false"/>
          </w:tcPr>
          <w:p>
            <w:pPr>
              <w:jc w:val="center"/>
            </w:pPr>
            <w:r>
              <w:t xml:space="preserve">Исполнено 2023 год</w:t>
            </w:r>
            <w:r/>
          </w:p>
        </w:tc>
        <w:tc>
          <w:tcPr>
            <w:tcW w:w="1848" w:type="dxa"/>
            <w:textDirection w:val="lrTb"/>
            <w:noWrap w:val="false"/>
          </w:tcPr>
          <w:p>
            <w:pPr>
              <w:jc w:val="center"/>
            </w:pPr>
            <w:r>
              <w:t xml:space="preserve">Изменение по отношению к 2022</w:t>
            </w:r>
            <w:r>
              <w:t xml:space="preserve"> году</w:t>
            </w:r>
            <w:r/>
          </w:p>
        </w:tc>
      </w:tr>
      <w:tr>
        <w:tblPrEx/>
        <w:trPr/>
        <w:tc>
          <w:tcPr>
            <w:tcW w:w="3823" w:type="dxa"/>
            <w:textDirection w:val="lrTb"/>
            <w:noWrap w:val="false"/>
          </w:tcPr>
          <w:p>
            <w:pPr>
              <w:jc w:val="both"/>
              <w:rPr>
                <w:sz w:val="24"/>
                <w:szCs w:val="24"/>
              </w:rPr>
            </w:pPr>
            <w:r>
              <w:rPr>
                <w:sz w:val="24"/>
                <w:szCs w:val="24"/>
              </w:rPr>
              <w:t xml:space="preserve">МО «Город Вытегра»</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2698,0</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2690,2</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3547,3</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+857,1</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Алмозерское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4068,4</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4287,2</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4414,7</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+127,5</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поселение Анненское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3763,7</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4081,2</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4289,2</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+208,0</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Андомское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5639,8</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6754,9</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7050,2</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+295,3</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w:t>
            </w:r>
            <w:r>
              <w:rPr>
                <w:sz w:val="24"/>
                <w:szCs w:val="24"/>
              </w:rPr>
              <w:t xml:space="preserve">поселение </w:t>
            </w:r>
            <w:r>
              <w:rPr>
                <w:sz w:val="24"/>
                <w:szCs w:val="24"/>
              </w:rPr>
              <w:t xml:space="preserve">Анхимовское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2423,2</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3238,9</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3437,1</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+198,2</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Девятинское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4279,7</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5410,2</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6081,7</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+671,5</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Кемское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2268,7</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2661,1</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2786,8</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+125,7</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Оштинское</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6826,0</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7228,9</w:t>
            </w:r>
            <w:r>
              <w:rPr>
                <w:sz w:val="24"/>
                <w:szCs w:val="24"/>
              </w:rPr>
            </w:r>
            <w:r>
              <w:rPr>
                <w:sz w:val="24"/>
                <w:szCs w:val="24"/>
              </w:rPr>
            </w:r>
          </w:p>
        </w:tc>
        <w:tc>
          <w:tcPr>
            <w:tcW w:w="1543" w:type="dxa"/>
            <w:textDirection w:val="lrTb"/>
            <w:noWrap w:val="false"/>
          </w:tcPr>
          <w:p>
            <w:pPr>
              <w:jc w:val="center"/>
              <w:rPr>
                <w:sz w:val="24"/>
                <w:szCs w:val="24"/>
                <w:highlight w:val="yellow"/>
              </w:rPr>
            </w:pPr>
            <w:r>
              <w:rPr>
                <w:sz w:val="24"/>
                <w:szCs w:val="24"/>
                <w:highlight w:val="none"/>
              </w:rPr>
              <w:t xml:space="preserve">7680,7</w:t>
            </w:r>
            <w:r>
              <w:rPr>
                <w:sz w:val="24"/>
                <w:szCs w:val="24"/>
                <w:highlight w:val="yellow"/>
              </w:rPr>
            </w:r>
            <w:r>
              <w:rPr>
                <w:sz w:val="24"/>
                <w:szCs w:val="24"/>
                <w:highlight w:val="yellow"/>
              </w:rPr>
            </w:r>
          </w:p>
        </w:tc>
        <w:tc>
          <w:tcPr>
            <w:tcW w:w="1848" w:type="dxa"/>
            <w:textDirection w:val="lrTb"/>
            <w:noWrap w:val="false"/>
          </w:tcPr>
          <w:p>
            <w:pPr>
              <w:jc w:val="center"/>
              <w:rPr>
                <w:sz w:val="24"/>
                <w:szCs w:val="24"/>
                <w:highlight w:val="yellow"/>
              </w:rPr>
            </w:pPr>
            <w:r>
              <w:rPr>
                <w:sz w:val="24"/>
                <w:szCs w:val="24"/>
                <w:highlight w:val="none"/>
              </w:rPr>
              <w:t xml:space="preserve">+451,8</w:t>
            </w:r>
            <w:r>
              <w:rPr>
                <w:sz w:val="24"/>
                <w:szCs w:val="24"/>
                <w:highlight w:val="yellow"/>
              </w:rPr>
            </w:r>
            <w:r>
              <w:rPr>
                <w:sz w:val="24"/>
                <w:szCs w:val="24"/>
                <w:highlight w:val="yellow"/>
              </w:rPr>
            </w:r>
          </w:p>
        </w:tc>
      </w:tr>
      <w:tr>
        <w:tblPrEx/>
        <w:trPr/>
        <w:tc>
          <w:tcPr>
            <w:tcW w:w="3823" w:type="dxa"/>
            <w:textDirection w:val="lrTb"/>
            <w:noWrap w:val="false"/>
          </w:tcPr>
          <w:p>
            <w:pPr>
              <w:jc w:val="both"/>
              <w:rPr>
                <w:sz w:val="24"/>
                <w:szCs w:val="24"/>
              </w:rPr>
            </w:pPr>
            <w:r>
              <w:rPr>
                <w:sz w:val="24"/>
                <w:szCs w:val="24"/>
              </w:rPr>
              <w:t xml:space="preserve">итого</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31967,5</w:t>
            </w:r>
            <w:r>
              <w:rPr>
                <w:sz w:val="24"/>
                <w:szCs w:val="24"/>
              </w:rPr>
            </w:r>
            <w:r>
              <w:rPr>
                <w:sz w:val="24"/>
                <w:szCs w:val="24"/>
              </w:rPr>
            </w:r>
          </w:p>
        </w:tc>
        <w:tc>
          <w:tcPr>
            <w:tcW w:w="1437" w:type="dxa"/>
            <w:textDirection w:val="lrTb"/>
            <w:noWrap w:val="false"/>
          </w:tcPr>
          <w:p>
            <w:pPr>
              <w:jc w:val="center"/>
              <w:rPr>
                <w:sz w:val="24"/>
                <w:szCs w:val="24"/>
              </w:rPr>
            </w:pPr>
            <w:r>
              <w:rPr>
                <w:sz w:val="24"/>
                <w:szCs w:val="24"/>
              </w:rPr>
              <w:t xml:space="preserve">36352,6</w:t>
            </w:r>
            <w:r>
              <w:rPr>
                <w:sz w:val="24"/>
                <w:szCs w:val="24"/>
              </w:rPr>
            </w:r>
            <w:r>
              <w:rPr>
                <w:sz w:val="24"/>
                <w:szCs w:val="24"/>
              </w:rPr>
            </w:r>
          </w:p>
        </w:tc>
        <w:tc>
          <w:tcPr>
            <w:tcW w:w="1543" w:type="dxa"/>
            <w:textDirection w:val="lrTb"/>
            <w:noWrap w:val="false"/>
          </w:tcPr>
          <w:p>
            <w:pPr>
              <w:jc w:val="center"/>
              <w:rPr>
                <w:sz w:val="24"/>
                <w:szCs w:val="24"/>
              </w:rPr>
            </w:pPr>
            <w:r>
              <w:rPr>
                <w:sz w:val="24"/>
                <w:szCs w:val="24"/>
              </w:rPr>
            </w:r>
            <w:r>
              <w:rPr>
                <w:rFonts w:ascii="Times New Roman" w:hAnsi="Times New Roman" w:cs="Times New Roman"/>
                <w:sz w:val="24"/>
                <w:szCs w:val="24"/>
              </w:rPr>
              <w:t xml:space="preserve">39287,7</w:t>
            </w:r>
            <w:r>
              <w:rPr>
                <w:sz w:val="24"/>
                <w:szCs w:val="24"/>
              </w:rPr>
            </w:r>
            <w:r>
              <w:rPr>
                <w:sz w:val="24"/>
                <w:szCs w:val="24"/>
              </w:rPr>
            </w:r>
          </w:p>
        </w:tc>
        <w:tc>
          <w:tcPr>
            <w:tcW w:w="1848" w:type="dxa"/>
            <w:textDirection w:val="lrTb"/>
            <w:noWrap w:val="false"/>
          </w:tcPr>
          <w:p>
            <w:pPr>
              <w:jc w:val="center"/>
              <w:rPr>
                <w:sz w:val="24"/>
                <w:szCs w:val="24"/>
              </w:rPr>
            </w:pPr>
            <w:r>
              <w:rPr>
                <w:sz w:val="24"/>
                <w:szCs w:val="24"/>
              </w:rPr>
              <w:t xml:space="preserve">+2935,1</w:t>
            </w:r>
            <w:r>
              <w:rPr>
                <w:sz w:val="24"/>
                <w:szCs w:val="24"/>
              </w:rPr>
            </w:r>
            <w:r>
              <w:rPr>
                <w:sz w:val="24"/>
                <w:szCs w:val="24"/>
              </w:rPr>
            </w:r>
          </w:p>
        </w:tc>
      </w:tr>
    </w:tbl>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Расходы подраздела 14 02 </w:t>
      </w:r>
      <w:r>
        <w:rPr>
          <w:rFonts w:ascii="Times New Roman" w:hAnsi="Times New Roman" w:cs="Times New Roman"/>
          <w:sz w:val="28"/>
          <w:szCs w:val="28"/>
        </w:rPr>
        <w:t xml:space="preserve">« Иные</w:t>
      </w:r>
      <w:r>
        <w:rPr>
          <w:rFonts w:ascii="Times New Roman" w:hAnsi="Times New Roman" w:cs="Times New Roman"/>
          <w:sz w:val="28"/>
          <w:szCs w:val="28"/>
        </w:rPr>
        <w:t xml:space="preserve"> дотации» в су</w:t>
      </w:r>
      <w:r>
        <w:rPr>
          <w:rFonts w:ascii="Times New Roman" w:hAnsi="Times New Roman" w:cs="Times New Roman"/>
          <w:sz w:val="28"/>
          <w:szCs w:val="28"/>
        </w:rPr>
        <w:t xml:space="preserve">мме 68669,5 </w:t>
      </w:r>
      <w:r>
        <w:rPr>
          <w:rFonts w:ascii="Times New Roman" w:hAnsi="Times New Roman" w:cs="Times New Roman"/>
          <w:sz w:val="28"/>
          <w:szCs w:val="28"/>
        </w:rPr>
        <w:t xml:space="preserve">тыс. рублей направлены </w:t>
      </w:r>
      <w:r>
        <w:rPr>
          <w:rFonts w:ascii="Times New Roman" w:hAnsi="Times New Roman" w:cs="Times New Roman"/>
          <w:sz w:val="28"/>
          <w:szCs w:val="28"/>
        </w:rPr>
        <w:t xml:space="preserve">на предоставление бюджетам поселений дотаций на сбалансированность </w:t>
      </w:r>
      <w:r>
        <w:rPr>
          <w:rFonts w:ascii="Times New Roman" w:hAnsi="Times New Roman" w:cs="Times New Roman"/>
          <w:sz w:val="28"/>
          <w:szCs w:val="28"/>
        </w:rPr>
        <w:t xml:space="preserve">бюджетов </w:t>
      </w:r>
      <w:r>
        <w:rPr>
          <w:rFonts w:ascii="Times New Roman" w:hAnsi="Times New Roman" w:cs="Times New Roman"/>
          <w:sz w:val="28"/>
          <w:szCs w:val="28"/>
        </w:rPr>
        <w:t xml:space="preserve">поселений. Исполнение составило 100,0 </w:t>
      </w:r>
      <w:r>
        <w:rPr>
          <w:rFonts w:ascii="Times New Roman" w:hAnsi="Times New Roman" w:cs="Times New Roman"/>
          <w:sz w:val="28"/>
          <w:szCs w:val="28"/>
        </w:rPr>
        <w:t xml:space="preserve">%  годового</w:t>
      </w:r>
      <w:r>
        <w:rPr>
          <w:rFonts w:ascii="Times New Roman" w:hAnsi="Times New Roman" w:cs="Times New Roman"/>
          <w:sz w:val="28"/>
          <w:szCs w:val="28"/>
        </w:rPr>
        <w:t xml:space="preserve"> плана.</w:t>
      </w:r>
      <w:r>
        <w:rPr>
          <w:rFonts w:ascii="Times New Roman" w:hAnsi="Times New Roman" w:cs="Times New Roman"/>
          <w:sz w:val="28"/>
          <w:szCs w:val="28"/>
        </w:rPr>
        <w:t xml:space="preserve"> Объем д</w:t>
      </w:r>
      <w:r>
        <w:rPr>
          <w:rFonts w:ascii="Times New Roman" w:hAnsi="Times New Roman" w:cs="Times New Roman"/>
          <w:sz w:val="28"/>
          <w:szCs w:val="28"/>
        </w:rPr>
        <w:t xml:space="preserve">отаций по сравнению с 2022 годом увеличился</w:t>
      </w:r>
      <w:r>
        <w:rPr>
          <w:rFonts w:ascii="Times New Roman" w:hAnsi="Times New Roman" w:cs="Times New Roman"/>
          <w:sz w:val="28"/>
          <w:szCs w:val="28"/>
        </w:rPr>
        <w:t xml:space="preserve"> на </w:t>
      </w:r>
      <w:r>
        <w:rPr>
          <w:rFonts w:ascii="Times New Roman" w:hAnsi="Times New Roman" w:cs="Times New Roman"/>
          <w:sz w:val="28"/>
          <w:szCs w:val="28"/>
        </w:rPr>
        <w:t xml:space="preserve">34982,9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(+103,8 </w:t>
      </w:r>
      <w:r>
        <w:rPr>
          <w:rFonts w:ascii="Times New Roman" w:hAnsi="Times New Roman" w:cs="Times New Roman"/>
          <w:sz w:val="28"/>
          <w:szCs w:val="28"/>
        </w:rPr>
        <w:t xml:space="preserve">процента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10</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ind w:firstLine="567"/>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w:t>
      </w:r>
      <w:r>
        <w:rPr>
          <w:rFonts w:ascii="Times New Roman" w:hAnsi="Times New Roman" w:cs="Times New Roman"/>
          <w:sz w:val="24"/>
          <w:szCs w:val="24"/>
        </w:rPr>
        <w:t xml:space="preserve">тыс.руб</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tbl>
      <w:tblPr>
        <w:tblStyle w:val="1043"/>
        <w:tblW w:w="0" w:type="auto"/>
        <w:tblLook w:val="04A0" w:firstRow="1" w:lastRow="0" w:firstColumn="1" w:lastColumn="0" w:noHBand="0" w:noVBand="1"/>
      </w:tblPr>
      <w:tblGrid>
        <w:gridCol w:w="3823"/>
        <w:gridCol w:w="1559"/>
        <w:gridCol w:w="1417"/>
        <w:gridCol w:w="1418"/>
        <w:gridCol w:w="1694"/>
      </w:tblGrid>
      <w:tr>
        <w:tblPrEx/>
        <w:trPr/>
        <w:tc>
          <w:tcPr>
            <w:tcW w:w="3823" w:type="dxa"/>
            <w:textDirection w:val="lrTb"/>
            <w:noWrap w:val="false"/>
          </w:tcPr>
          <w:p>
            <w:pPr>
              <w:jc w:val="both"/>
            </w:pPr>
            <w:r>
              <w:t xml:space="preserve">Муниципальные образования</w:t>
            </w:r>
            <w:r/>
          </w:p>
        </w:tc>
        <w:tc>
          <w:tcPr>
            <w:tcW w:w="1559" w:type="dxa"/>
            <w:textDirection w:val="lrTb"/>
            <w:noWrap w:val="false"/>
          </w:tcPr>
          <w:p>
            <w:pPr>
              <w:jc w:val="center"/>
            </w:pPr>
            <w:r>
              <w:t xml:space="preserve">Исполнено 2021 год</w:t>
            </w:r>
            <w:r/>
          </w:p>
        </w:tc>
        <w:tc>
          <w:tcPr>
            <w:tcW w:w="1417" w:type="dxa"/>
            <w:textDirection w:val="lrTb"/>
            <w:noWrap w:val="false"/>
          </w:tcPr>
          <w:p>
            <w:pPr>
              <w:jc w:val="center"/>
            </w:pPr>
            <w:r>
              <w:t xml:space="preserve">Исполнено 2022 год</w:t>
            </w:r>
            <w:r/>
          </w:p>
        </w:tc>
        <w:tc>
          <w:tcPr>
            <w:tcW w:w="1418" w:type="dxa"/>
            <w:textDirection w:val="lrTb"/>
            <w:noWrap w:val="false"/>
          </w:tcPr>
          <w:p>
            <w:pPr>
              <w:jc w:val="center"/>
            </w:pPr>
            <w:r>
              <w:t xml:space="preserve">Исполнено 2023 год</w:t>
            </w:r>
            <w:r/>
          </w:p>
        </w:tc>
        <w:tc>
          <w:tcPr>
            <w:tcW w:w="1694" w:type="dxa"/>
            <w:textDirection w:val="lrTb"/>
            <w:noWrap w:val="false"/>
          </w:tcPr>
          <w:p>
            <w:pPr>
              <w:jc w:val="center"/>
            </w:pPr>
            <w:r>
              <w:t xml:space="preserve">Изменение по отношению к 2021</w:t>
            </w:r>
            <w:r>
              <w:t xml:space="preserve"> году</w:t>
            </w:r>
            <w:r/>
          </w:p>
        </w:tc>
      </w:tr>
      <w:tr>
        <w:tblPrEx/>
        <w:trPr/>
        <w:tc>
          <w:tcPr>
            <w:tcW w:w="3823" w:type="dxa"/>
            <w:textDirection w:val="lrTb"/>
            <w:noWrap w:val="false"/>
          </w:tcPr>
          <w:p>
            <w:pPr>
              <w:jc w:val="both"/>
              <w:rPr>
                <w:sz w:val="24"/>
                <w:szCs w:val="24"/>
              </w:rPr>
            </w:pPr>
            <w:r>
              <w:rPr>
                <w:sz w:val="24"/>
                <w:szCs w:val="24"/>
              </w:rPr>
              <w:t xml:space="preserve">МО «Город Вытегра»</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23404,7</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5805,4</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43340,4</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+37535,0</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Алмозерское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839,0</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2118,4</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1365,6</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-752,8</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Анненское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1283,3</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1297,25</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3135,2</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+1837,95</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Андомское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2548,1</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3061,2</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9747,5</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+6686,3</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Анхимовское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1925,3</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8235,6</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1323,0</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-6912,6</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Девятинское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1425,8</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6825,7</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4075,2</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-2750,5</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Кемское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1498,4</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1211,1</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1041,5</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-169,6</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Сельское поселение </w:t>
            </w:r>
            <w:r>
              <w:rPr>
                <w:sz w:val="24"/>
                <w:szCs w:val="24"/>
              </w:rPr>
              <w:t xml:space="preserve">Оштинское</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3819,8</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5132,0</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4641,1</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-490,9</w:t>
            </w:r>
            <w:r>
              <w:rPr>
                <w:sz w:val="24"/>
                <w:szCs w:val="24"/>
              </w:rPr>
            </w:r>
            <w:r>
              <w:rPr>
                <w:sz w:val="24"/>
                <w:szCs w:val="24"/>
              </w:rPr>
            </w:r>
          </w:p>
        </w:tc>
      </w:tr>
      <w:tr>
        <w:tblPrEx/>
        <w:trPr/>
        <w:tc>
          <w:tcPr>
            <w:tcW w:w="3823" w:type="dxa"/>
            <w:textDirection w:val="lrTb"/>
            <w:noWrap w:val="false"/>
          </w:tcPr>
          <w:p>
            <w:pPr>
              <w:jc w:val="both"/>
              <w:rPr>
                <w:sz w:val="24"/>
                <w:szCs w:val="24"/>
              </w:rPr>
            </w:pPr>
            <w:r>
              <w:rPr>
                <w:sz w:val="24"/>
                <w:szCs w:val="24"/>
              </w:rPr>
              <w:t xml:space="preserve">итого</w:t>
            </w:r>
            <w:r>
              <w:rPr>
                <w:sz w:val="24"/>
                <w:szCs w:val="24"/>
              </w:rPr>
            </w:r>
            <w:r>
              <w:rPr>
                <w:sz w:val="24"/>
                <w:szCs w:val="24"/>
              </w:rPr>
            </w:r>
          </w:p>
        </w:tc>
        <w:tc>
          <w:tcPr>
            <w:tcW w:w="1559" w:type="dxa"/>
            <w:textDirection w:val="lrTb"/>
            <w:noWrap w:val="false"/>
          </w:tcPr>
          <w:p>
            <w:pPr>
              <w:jc w:val="center"/>
              <w:rPr>
                <w:sz w:val="24"/>
                <w:szCs w:val="24"/>
              </w:rPr>
            </w:pPr>
            <w:r>
              <w:rPr>
                <w:sz w:val="24"/>
                <w:szCs w:val="24"/>
              </w:rPr>
              <w:t xml:space="preserve">36744,4</w:t>
            </w:r>
            <w:r>
              <w:rPr>
                <w:sz w:val="24"/>
                <w:szCs w:val="24"/>
              </w:rPr>
            </w:r>
            <w:r>
              <w:rPr>
                <w:sz w:val="24"/>
                <w:szCs w:val="24"/>
              </w:rPr>
            </w:r>
          </w:p>
        </w:tc>
        <w:tc>
          <w:tcPr>
            <w:tcW w:w="1417" w:type="dxa"/>
            <w:textDirection w:val="lrTb"/>
            <w:noWrap w:val="false"/>
          </w:tcPr>
          <w:p>
            <w:pPr>
              <w:jc w:val="center"/>
              <w:rPr>
                <w:sz w:val="24"/>
                <w:szCs w:val="24"/>
              </w:rPr>
            </w:pPr>
            <w:r>
              <w:rPr>
                <w:sz w:val="24"/>
                <w:szCs w:val="24"/>
              </w:rPr>
              <w:t xml:space="preserve">33686,65</w:t>
            </w:r>
            <w:r>
              <w:rPr>
                <w:sz w:val="24"/>
                <w:szCs w:val="24"/>
              </w:rPr>
            </w:r>
            <w:r>
              <w:rPr>
                <w:sz w:val="24"/>
                <w:szCs w:val="24"/>
              </w:rPr>
            </w:r>
          </w:p>
        </w:tc>
        <w:tc>
          <w:tcPr>
            <w:tcW w:w="1418" w:type="dxa"/>
            <w:textDirection w:val="lrTb"/>
            <w:noWrap w:val="false"/>
          </w:tcPr>
          <w:p>
            <w:pPr>
              <w:jc w:val="center"/>
              <w:rPr>
                <w:sz w:val="24"/>
                <w:szCs w:val="24"/>
              </w:rPr>
            </w:pPr>
            <w:r>
              <w:rPr>
                <w:sz w:val="24"/>
                <w:szCs w:val="24"/>
              </w:rPr>
              <w:t xml:space="preserve">68669,5</w:t>
            </w:r>
            <w:r>
              <w:rPr>
                <w:sz w:val="24"/>
                <w:szCs w:val="24"/>
              </w:rPr>
            </w:r>
            <w:r>
              <w:rPr>
                <w:sz w:val="24"/>
                <w:szCs w:val="24"/>
              </w:rPr>
            </w:r>
          </w:p>
        </w:tc>
        <w:tc>
          <w:tcPr>
            <w:tcW w:w="1694" w:type="dxa"/>
            <w:textDirection w:val="lrTb"/>
            <w:noWrap w:val="false"/>
          </w:tcPr>
          <w:p>
            <w:pPr>
              <w:jc w:val="center"/>
              <w:rPr>
                <w:sz w:val="24"/>
                <w:szCs w:val="24"/>
              </w:rPr>
            </w:pPr>
            <w:r>
              <w:rPr>
                <w:sz w:val="24"/>
                <w:szCs w:val="24"/>
              </w:rPr>
              <w:t xml:space="preserve">+34982,85</w:t>
            </w:r>
            <w:r>
              <w:rPr>
                <w:sz w:val="24"/>
                <w:szCs w:val="24"/>
              </w:rPr>
            </w:r>
            <w:r>
              <w:rPr>
                <w:sz w:val="24"/>
                <w:szCs w:val="24"/>
              </w:rPr>
            </w:r>
          </w:p>
        </w:tc>
      </w:tr>
    </w:tbl>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Финансирование по разделу 14 «Межбюджетные трансферты» осуществлялось в рамках реализации муниципальной программы "</w:t>
      </w:r>
      <w:r>
        <w:rPr>
          <w:rFonts w:ascii="Times New Roman" w:hAnsi="Times New Roman" w:cs="Times New Roman"/>
          <w:sz w:val="28"/>
          <w:szCs w:val="28"/>
        </w:rPr>
        <w:t xml:space="preserve">Управление муниципальными финансами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на 2021-2025</w:t>
      </w:r>
      <w:r>
        <w:rPr>
          <w:rFonts w:ascii="Times New Roman" w:hAnsi="Times New Roman" w:cs="Times New Roman"/>
          <w:sz w:val="28"/>
          <w:szCs w:val="28"/>
        </w:rPr>
        <w:t xml:space="preserve"> годы".</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5. </w:t>
      </w:r>
      <w:r>
        <w:rPr>
          <w:rFonts w:ascii="Times New Roman" w:hAnsi="Times New Roman" w:cs="Times New Roman"/>
          <w:b/>
          <w:sz w:val="28"/>
          <w:szCs w:val="28"/>
        </w:rPr>
        <w:t xml:space="preserve">Исполнение муниципального задания бюджетными учреждениями.</w:t>
      </w:r>
      <w:r>
        <w:rPr>
          <w:rFonts w:ascii="Times New Roman" w:hAnsi="Times New Roman" w:cs="Times New Roman"/>
          <w:b/>
          <w:sz w:val="28"/>
          <w:szCs w:val="28"/>
        </w:rPr>
      </w:r>
      <w:r>
        <w:rPr>
          <w:rFonts w:ascii="Times New Roman" w:hAnsi="Times New Roman" w:cs="Times New Roman"/>
          <w:b/>
          <w:sz w:val="28"/>
          <w:szCs w:val="28"/>
        </w:rPr>
      </w:r>
    </w:p>
    <w:p>
      <w:pPr>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составе пояснительной записки представлена информация о выполнении муниципального задания</w:t>
      </w:r>
      <w:r>
        <w:rPr>
          <w:rFonts w:ascii="Times New Roman" w:hAnsi="Times New Roman" w:cs="Times New Roman"/>
          <w:sz w:val="28"/>
          <w:szCs w:val="28"/>
        </w:rPr>
        <w:t xml:space="preserve"> бюджетными учреждениями за 2023</w:t>
      </w:r>
      <w:r>
        <w:rPr>
          <w:rFonts w:ascii="Times New Roman" w:hAnsi="Times New Roman" w:cs="Times New Roman"/>
          <w:sz w:val="28"/>
          <w:szCs w:val="28"/>
        </w:rPr>
        <w:t xml:space="preserve"> год.</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        Не</w:t>
      </w:r>
      <w:r>
        <w:rPr>
          <w:rFonts w:ascii="Times New Roman" w:hAnsi="Times New Roman" w:cs="Times New Roman"/>
          <w:sz w:val="28"/>
          <w:szCs w:val="28"/>
        </w:rPr>
        <w:t xml:space="preserve"> выполнение показателей муниципальных заданий </w:t>
      </w:r>
      <w:r>
        <w:rPr>
          <w:rFonts w:ascii="Times New Roman" w:hAnsi="Times New Roman" w:cs="Times New Roman"/>
          <w:sz w:val="28"/>
          <w:szCs w:val="28"/>
        </w:rPr>
        <w:t xml:space="preserve">допущено образовательными учреждениями, подведомственными Администрации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На исполнение показателей муниципального задания </w:t>
      </w:r>
      <w:r>
        <w:rPr>
          <w:rFonts w:ascii="Times New Roman" w:hAnsi="Times New Roman" w:cs="Times New Roman"/>
          <w:sz w:val="28"/>
          <w:szCs w:val="28"/>
        </w:rPr>
        <w:t xml:space="preserve">существенно оказало влияние </w:t>
      </w:r>
      <w:r>
        <w:rPr>
          <w:rFonts w:ascii="Times New Roman" w:hAnsi="Times New Roman" w:cs="Times New Roman"/>
          <w:sz w:val="28"/>
          <w:szCs w:val="28"/>
        </w:rPr>
        <w:t xml:space="preserve">миграционные процессы. </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jc w:val="right"/>
        <w:spacing w:after="0" w:line="240" w:lineRule="auto"/>
        <w:rPr>
          <w:rFonts w:ascii="Times New Roman" w:hAnsi="Times New Roman" w:cs="Times New Roman"/>
          <w:sz w:val="24"/>
          <w:szCs w:val="24"/>
          <w:highlight w:val="none"/>
        </w:rPr>
      </w:pPr>
      <w:r>
        <w:rPr>
          <w:rFonts w:ascii="Times New Roman" w:hAnsi="Times New Roman" w:cs="Times New Roman"/>
          <w:sz w:val="24"/>
          <w:szCs w:val="24"/>
        </w:rPr>
        <w:t xml:space="preserve">Таблица 11</w:t>
      </w:r>
      <w:r>
        <w:rPr>
          <w:rFonts w:ascii="Times New Roman" w:hAnsi="Times New Roman" w:cs="Times New Roman"/>
          <w:sz w:val="24"/>
          <w:szCs w:val="24"/>
          <w:highlight w:val="none"/>
        </w:rPr>
      </w:r>
      <w:r>
        <w:rPr>
          <w:rFonts w:ascii="Times New Roman" w:hAnsi="Times New Roman" w:cs="Times New Roman"/>
          <w:sz w:val="24"/>
          <w:szCs w:val="24"/>
          <w:highlight w:val="none"/>
        </w:rPr>
      </w:r>
    </w:p>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r>
        <w:rPr>
          <w:rFonts w:ascii="Times New Roman" w:hAnsi="Times New Roman" w:cs="Times New Roman"/>
          <w:sz w:val="20"/>
          <w:szCs w:val="20"/>
        </w:rPr>
      </w:r>
    </w:p>
    <w:tbl>
      <w:tblPr>
        <w:tblStyle w:val="1043"/>
        <w:tblW w:w="0" w:type="auto"/>
        <w:tblLayout w:type="fixed"/>
        <w:tblLook w:val="04A0" w:firstRow="1" w:lastRow="0" w:firstColumn="1" w:lastColumn="0" w:noHBand="0" w:noVBand="1"/>
      </w:tblPr>
      <w:tblGrid>
        <w:gridCol w:w="2227"/>
        <w:gridCol w:w="1729"/>
        <w:gridCol w:w="2530"/>
        <w:gridCol w:w="1134"/>
        <w:gridCol w:w="992"/>
        <w:gridCol w:w="958"/>
      </w:tblGrid>
      <w:tr>
        <w:tblPrEx/>
        <w:trPr/>
        <w:tc>
          <w:tcPr>
            <w:gridSpan w:val="2"/>
            <w:tcW w:w="3956"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Наименование неисполненного показателя</w:t>
            </w:r>
            <w:r>
              <w:rPr>
                <w:rFonts w:ascii="Times New Roman" w:hAnsi="Times New Roman" w:cs="Times New Roman"/>
                <w:sz w:val="24"/>
                <w:szCs w:val="24"/>
              </w:rPr>
            </w:r>
            <w:r>
              <w:rPr>
                <w:rFonts w:ascii="Times New Roman" w:hAnsi="Times New Roman" w:cs="Times New Roman"/>
                <w:sz w:val="24"/>
                <w:szCs w:val="24"/>
              </w:rPr>
            </w:r>
          </w:p>
        </w:tc>
        <w:tc>
          <w:tcPr>
            <w:tcW w:w="2530"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Организации, </w:t>
            </w:r>
            <w:r>
              <w:rPr>
                <w:rFonts w:ascii="Times New Roman" w:hAnsi="Times New Roman" w:eastAsia="Times New Roman" w:cs="Times New Roman"/>
                <w:sz w:val="24"/>
                <w:szCs w:val="24"/>
              </w:rPr>
              <w:t xml:space="preserve">не исполнившие показатель</w:t>
            </w:r>
            <w:r>
              <w:rPr>
                <w:rFonts w:ascii="Times New Roman" w:hAnsi="Times New Roman" w:cs="Times New Roman"/>
                <w:sz w:val="24"/>
                <w:szCs w:val="24"/>
              </w:rPr>
            </w:r>
            <w:r>
              <w:rPr>
                <w:rFonts w:ascii="Times New Roman" w:hAnsi="Times New Roman" w:cs="Times New Roman"/>
                <w:sz w:val="24"/>
                <w:szCs w:val="24"/>
              </w:rPr>
            </w:r>
          </w:p>
        </w:tc>
        <w:tc>
          <w:tcPr>
            <w:tcW w:w="1134"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Утвержденное значение показателя</w:t>
            </w:r>
            <w:r>
              <w:rPr>
                <w:rFonts w:ascii="Times New Roman" w:hAnsi="Times New Roman" w:cs="Times New Roman"/>
                <w:sz w:val="24"/>
                <w:szCs w:val="24"/>
              </w:rPr>
            </w:r>
            <w:r>
              <w:rPr>
                <w:rFonts w:ascii="Times New Roman" w:hAnsi="Times New Roman" w:cs="Times New Roman"/>
                <w:sz w:val="24"/>
                <w:szCs w:val="24"/>
              </w:rPr>
            </w:r>
          </w:p>
        </w:tc>
        <w:tc>
          <w:tcPr>
            <w:tcW w:w="992"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Достигнутое значение показателя</w:t>
            </w:r>
            <w:r>
              <w:rPr>
                <w:rFonts w:ascii="Times New Roman" w:hAnsi="Times New Roman" w:cs="Times New Roman"/>
                <w:sz w:val="24"/>
                <w:szCs w:val="24"/>
              </w:rPr>
            </w:r>
            <w:r>
              <w:rPr>
                <w:rFonts w:ascii="Times New Roman" w:hAnsi="Times New Roman" w:cs="Times New Roman"/>
                <w:sz w:val="24"/>
                <w:szCs w:val="24"/>
              </w:rPr>
            </w:r>
          </w:p>
        </w:tc>
        <w:tc>
          <w:tcPr>
            <w:tcW w:w="958"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 исполнения</w:t>
            </w:r>
            <w:r>
              <w:rPr>
                <w:rFonts w:ascii="Times New Roman" w:hAnsi="Times New Roman" w:cs="Times New Roman"/>
                <w:sz w:val="24"/>
                <w:szCs w:val="24"/>
              </w:rPr>
            </w:r>
            <w:r>
              <w:rPr>
                <w:rFonts w:ascii="Times New Roman" w:hAnsi="Times New Roman" w:cs="Times New Roman"/>
                <w:sz w:val="24"/>
                <w:szCs w:val="24"/>
              </w:rPr>
            </w:r>
          </w:p>
        </w:tc>
      </w:tr>
      <w:tr>
        <w:tblPrEx/>
        <w:trPr/>
        <w:tc>
          <w:tcPr>
            <w:gridSpan w:val="6"/>
            <w:tcW w:w="9570"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b/>
                <w:sz w:val="24"/>
                <w:szCs w:val="24"/>
              </w:rPr>
              <w:t xml:space="preserve">Дошкольное образование</w:t>
            </w:r>
            <w:r>
              <w:rPr>
                <w:rFonts w:ascii="Times New Roman" w:hAnsi="Times New Roman" w:cs="Times New Roman"/>
                <w:sz w:val="24"/>
                <w:szCs w:val="24"/>
              </w:rPr>
            </w:r>
            <w:r>
              <w:rPr>
                <w:rFonts w:ascii="Times New Roman" w:hAnsi="Times New Roman" w:cs="Times New Roman"/>
                <w:sz w:val="24"/>
                <w:szCs w:val="24"/>
              </w:rPr>
            </w:r>
          </w:p>
        </w:tc>
      </w:tr>
      <w:tr>
        <w:tblPrEx/>
        <w:trPr/>
        <w:tc>
          <w:tcPr>
            <w:tcW w:w="2227" w:type="dxa"/>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Р</w:t>
            </w:r>
            <w:r>
              <w:rPr>
                <w:rFonts w:ascii="Times New Roman" w:hAnsi="Times New Roman" w:eastAsia="Times New Roman" w:cs="Times New Roman"/>
                <w:sz w:val="24"/>
                <w:szCs w:val="24"/>
              </w:rPr>
              <w:t xml:space="preserve">еализация основных общеобразовательных программ дошкольного образования</w:t>
            </w:r>
            <w:r>
              <w:rPr>
                <w:rFonts w:ascii="Times New Roman" w:hAnsi="Times New Roman" w:cs="Times New Roman"/>
                <w:sz w:val="24"/>
                <w:szCs w:val="24"/>
              </w:rPr>
            </w:r>
            <w:r>
              <w:rPr>
                <w:rFonts w:ascii="Times New Roman" w:hAnsi="Times New Roman" w:cs="Times New Roman"/>
                <w:sz w:val="24"/>
                <w:szCs w:val="24"/>
              </w:rPr>
            </w:r>
          </w:p>
        </w:tc>
        <w:tc>
          <w:tcPr>
            <w:tcW w:w="1729" w:type="dxa"/>
            <w:textDirection w:val="lrTb"/>
            <w:noWrap w:val="false"/>
          </w:tcPr>
          <w:p>
            <w:pPr>
              <w:jc w:val="center"/>
              <w:rPr>
                <w:rFonts w:ascii="Times New Roman" w:hAnsi="Times New Roman" w:cs="Times New Roman"/>
                <w:sz w:val="20"/>
                <w:szCs w:val="20"/>
                <w:highlight w:val="none"/>
              </w:rPr>
            </w:pPr>
            <w:r>
              <w:rPr>
                <w:rFonts w:ascii="Times New Roman" w:hAnsi="Times New Roman" w:eastAsia="Times New Roman" w:cs="Times New Roman"/>
                <w:sz w:val="20"/>
                <w:szCs w:val="20"/>
              </w:rPr>
              <w:t xml:space="preserve">число обучающихся до 3 лет (группа сокращенного дня)</w:t>
            </w:r>
            <w:r>
              <w:rPr>
                <w:rFonts w:ascii="Times New Roman" w:hAnsi="Times New Roman" w:cs="Times New Roman"/>
                <w:sz w:val="20"/>
                <w:szCs w:val="20"/>
                <w:highlight w:val="none"/>
              </w:rPr>
            </w:r>
            <w:r>
              <w:rPr>
                <w:rFonts w:ascii="Times New Roman" w:hAnsi="Times New Roman" w:cs="Times New Roman"/>
                <w:sz w:val="20"/>
                <w:szCs w:val="20"/>
                <w:highlight w:val="none"/>
              </w:rP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Ольховская ООШ</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6</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5,2</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86,7</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c>
          <w:tcPr>
            <w:gridSpan w:val="6"/>
            <w:tcW w:w="9570" w:type="dxa"/>
            <w:textDirection w:val="lrTb"/>
            <w:noWrap w:val="false"/>
          </w:tcPr>
          <w:p>
            <w:pPr>
              <w:jc w:val="center"/>
              <w:rPr>
                <w:rFonts w:ascii="Times New Roman" w:hAnsi="Times New Roman" w:cs="Times New Roman"/>
                <w:b/>
                <w:bCs/>
                <w:sz w:val="24"/>
                <w:szCs w:val="24"/>
              </w:rPr>
            </w:pPr>
            <w:r>
              <w:rPr>
                <w:rFonts w:ascii="Times New Roman" w:hAnsi="Times New Roman" w:eastAsia="Times New Roman" w:cs="Times New Roman"/>
                <w:b/>
                <w:bCs/>
                <w:sz w:val="24"/>
                <w:szCs w:val="24"/>
              </w:rPr>
              <w:t xml:space="preserve">Общее  образование</w:t>
            </w:r>
            <w:r>
              <w:rPr>
                <w:rFonts w:ascii="Times New Roman" w:hAnsi="Times New Roman" w:cs="Times New Roman"/>
                <w:b/>
                <w:bCs/>
                <w:sz w:val="24"/>
                <w:szCs w:val="24"/>
              </w:rPr>
            </w:r>
            <w:r>
              <w:rPr>
                <w:rFonts w:ascii="Times New Roman" w:hAnsi="Times New Roman" w:cs="Times New Roman"/>
                <w:b/>
                <w:bCs/>
                <w:sz w:val="24"/>
                <w:szCs w:val="24"/>
              </w:rPr>
            </w:r>
          </w:p>
        </w:tc>
      </w:tr>
      <w:tr>
        <w:tblPrEx/>
        <w:trPr/>
        <w:tc>
          <w:tcPr>
            <w:tcW w:w="2227" w:type="dxa"/>
            <w:vMerge w:val="restart"/>
            <w:textDirection w:val="lrTb"/>
            <w:noWrap w:val="false"/>
          </w:tcPr>
          <w:p>
            <w:pPr>
              <w:jc w:val="center"/>
              <w:rPr>
                <w:rFonts w:ascii="Times New Roman" w:hAnsi="Times New Roman" w:cs="Times New Roman"/>
                <w:sz w:val="24"/>
                <w:szCs w:val="24"/>
                <w:highlight w:val="none"/>
              </w:rPr>
            </w:pPr>
            <w:r>
              <w:rPr>
                <w:rFonts w:ascii="Times New Roman" w:hAnsi="Times New Roman" w:eastAsia="Times New Roman" w:cs="Times New Roman"/>
                <w:sz w:val="24"/>
                <w:szCs w:val="24"/>
              </w:rPr>
              <w:t xml:space="preserve">Р</w:t>
            </w:r>
            <w:r>
              <w:rPr>
                <w:rFonts w:ascii="Times New Roman" w:hAnsi="Times New Roman" w:eastAsia="Times New Roman" w:cs="Times New Roman"/>
                <w:sz w:val="24"/>
                <w:szCs w:val="24"/>
              </w:rPr>
              <w:t xml:space="preserve">еализация основных общеобразовательных програм</w:t>
            </w:r>
            <w:r>
              <w:rPr>
                <w:rFonts w:ascii="Times New Roman" w:hAnsi="Times New Roman" w:eastAsia="Times New Roman" w:cs="Times New Roman"/>
                <w:sz w:val="24"/>
                <w:szCs w:val="24"/>
              </w:rPr>
              <w:t xml:space="preserve">м начального общего образования</w:t>
            </w:r>
            <w:r>
              <w:rPr>
                <w:rFonts w:ascii="Times New Roman" w:hAnsi="Times New Roman" w:cs="Times New Roman"/>
                <w:sz w:val="24"/>
                <w:szCs w:val="24"/>
                <w:highlight w:val="none"/>
              </w:rPr>
            </w:r>
            <w:r>
              <w:rPr>
                <w:rFonts w:ascii="Times New Roman" w:hAnsi="Times New Roman" w:cs="Times New Roman"/>
                <w:sz w:val="24"/>
                <w:szCs w:val="24"/>
                <w:highlight w:val="none"/>
              </w:rPr>
            </w:r>
          </w:p>
          <w:p>
            <w:pPr>
              <w:jc w:val="center"/>
              <w:rPr>
                <w:rFonts w:ascii="Times New Roman" w:hAnsi="Times New Roman" w:cs="Times New Roman"/>
                <w:sz w:val="24"/>
                <w:szCs w:val="24"/>
              </w:rPr>
            </w:pPr>
            <w:r>
              <w:rPr>
                <w:rFonts w:ascii="Times New Roman" w:hAnsi="Times New Roman" w:eastAsia="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jc w:val="center"/>
              <w:rPr>
                <w:rFonts w:ascii="Times New Roman" w:hAnsi="Times New Roman" w:cs="Times New Roman"/>
                <w:sz w:val="24"/>
                <w:szCs w:val="24"/>
              </w:rPr>
            </w:pPr>
            <w:r>
              <w:rPr>
                <w:rFonts w:ascii="Times New Roman" w:hAnsi="Times New Roman" w:eastAsia="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jc w:val="center"/>
              <w:spacing w:after="0"/>
              <w:rPr>
                <w:rFonts w:ascii="Times New Roman" w:hAnsi="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cs="Times New Roman"/>
                <w:b/>
                <w:bCs/>
                <w:sz w:val="24"/>
                <w:szCs w:val="24"/>
              </w:rPr>
            </w:r>
            <w:r>
              <w:rPr>
                <w:rFonts w:ascii="Times New Roman" w:hAnsi="Times New Roman" w:cs="Times New Roman"/>
                <w:b/>
                <w:bCs/>
                <w:sz w:val="24"/>
                <w:szCs w:val="24"/>
              </w:rPr>
            </w:r>
          </w:p>
          <w:p>
            <w:pPr>
              <w:jc w:val="center"/>
              <w:spacing w:after="0"/>
              <w:rPr>
                <w:rFonts w:ascii="Times New Roman" w:hAnsi="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cs="Times New Roman"/>
                <w:b/>
                <w:bCs/>
                <w:sz w:val="24"/>
                <w:szCs w:val="24"/>
              </w:rPr>
            </w:r>
            <w:r>
              <w:rPr>
                <w:rFonts w:ascii="Times New Roman" w:hAnsi="Times New Roman" w:cs="Times New Roman"/>
                <w:b/>
                <w:bCs/>
                <w:sz w:val="24"/>
                <w:szCs w:val="24"/>
              </w:rPr>
            </w:r>
          </w:p>
        </w:tc>
        <w:tc>
          <w:tcPr>
            <w:tcW w:w="1729" w:type="dxa"/>
            <w:textDirection w:val="lrTb"/>
            <w:noWrap w:val="false"/>
          </w:tcPr>
          <w:p>
            <w:pPr>
              <w:jc w:val="center"/>
              <w:rPr>
                <w:rFonts w:ascii="Times New Roman" w:hAnsi="Times New Roman" w:cs="Times New Roman"/>
                <w:sz w:val="20"/>
                <w:szCs w:val="20"/>
              </w:rPr>
            </w:pPr>
            <w:r>
              <w:rPr>
                <w:rFonts w:ascii="Times New Roman" w:hAnsi="Times New Roman" w:eastAsia="Times New Roman" w:cs="Times New Roman"/>
                <w:sz w:val="20"/>
                <w:szCs w:val="20"/>
              </w:rPr>
              <w:t xml:space="preserve">доля обучающихся в образовательной орг</w:t>
            </w:r>
            <w:r>
              <w:rPr>
                <w:rFonts w:ascii="Times New Roman" w:hAnsi="Times New Roman" w:eastAsia="Times New Roman" w:cs="Times New Roman"/>
                <w:sz w:val="20"/>
                <w:szCs w:val="20"/>
              </w:rPr>
              <w:t xml:space="preserve">анизации в соответствии с ФГОС в</w:t>
            </w:r>
            <w:r>
              <w:rPr>
                <w:rFonts w:ascii="Times New Roman" w:hAnsi="Times New Roman" w:eastAsia="Times New Roman" w:cs="Times New Roman"/>
                <w:sz w:val="20"/>
                <w:szCs w:val="20"/>
              </w:rPr>
              <w:t xml:space="preserve"> общей </w:t>
            </w:r>
            <w:r>
              <w:rPr>
                <w:rFonts w:ascii="Times New Roman" w:hAnsi="Times New Roman" w:eastAsia="Times New Roman" w:cs="Times New Roman"/>
                <w:sz w:val="20"/>
                <w:szCs w:val="20"/>
              </w:rPr>
              <w:t xml:space="preserve">численности</w:t>
            </w:r>
            <w:r>
              <w:rPr>
                <w:rFonts w:ascii="Times New Roman" w:hAnsi="Times New Roman" w:eastAsia="Times New Roman" w:cs="Times New Roman"/>
                <w:sz w:val="20"/>
                <w:szCs w:val="20"/>
              </w:rPr>
              <w:t xml:space="preserve"> обучающихся в образовательной организации</w:t>
            </w:r>
            <w:r>
              <w:rPr>
                <w:rFonts w:ascii="Times New Roman" w:hAnsi="Times New Roman" w:cs="Times New Roman"/>
                <w:sz w:val="20"/>
                <w:szCs w:val="20"/>
              </w:rPr>
            </w:r>
            <w:r>
              <w:rPr>
                <w:rFonts w:ascii="Times New Roman" w:hAnsi="Times New Roman" w:cs="Times New Roman"/>
                <w:sz w:val="20"/>
                <w:szCs w:val="20"/>
              </w:rP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Андомская СОШ</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40</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36</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90,0</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rHeight w:val="276"/>
        </w:trPr>
        <w:tc>
          <w:tcPr>
            <w:tcW w:w="2227" w:type="dxa"/>
            <w:vMerge w:val="continue"/>
            <w:textDirection w:val="lrTb"/>
            <w:noWrap w:val="false"/>
          </w:tcPr>
          <w:p>
            <w:r/>
            <w:r/>
          </w:p>
        </w:tc>
        <w:tc>
          <w:tcPr>
            <w:tcW w:w="1729" w:type="dxa"/>
            <w:vMerge w:val="restart"/>
            <w:textDirection w:val="lrTb"/>
            <w:noWrap w:val="false"/>
          </w:tcPr>
          <w:p>
            <w:pPr>
              <w:jc w:val="center"/>
              <w:spacing w:after="0"/>
              <w:rPr>
                <w:rFonts w:ascii="Times New Roman" w:hAnsi="Times New Roman" w:cs="Times New Roman"/>
                <w:b w:val="0"/>
                <w:bCs w:val="0"/>
                <w:sz w:val="20"/>
                <w:szCs w:val="20"/>
              </w:rPr>
            </w:pPr>
            <w:r>
              <w:rPr>
                <w:rFonts w:ascii="Times New Roman" w:hAnsi="Times New Roman" w:eastAsia="Times New Roman" w:cs="Times New Roman"/>
                <w:b w:val="0"/>
                <w:bCs w:val="0"/>
                <w:sz w:val="20"/>
                <w:szCs w:val="20"/>
              </w:rPr>
              <w:t xml:space="preserve">число обучающихся (основная очная)</w:t>
            </w:r>
            <w:r>
              <w:rPr>
                <w:rFonts w:ascii="Times New Roman" w:hAnsi="Times New Roman" w:cs="Times New Roman"/>
                <w:b w:val="0"/>
                <w:bCs w:val="0"/>
                <w:sz w:val="20"/>
                <w:szCs w:val="20"/>
              </w:rPr>
            </w:r>
            <w:r>
              <w:rPr>
                <w:rFonts w:ascii="Times New Roman" w:hAnsi="Times New Roman" w:cs="Times New Roman"/>
                <w:b w:val="0"/>
                <w:bCs w:val="0"/>
                <w:sz w:val="20"/>
                <w:szCs w:val="20"/>
              </w:rP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Вытегорская СОШ №2</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299</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266</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89,0</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Оштинская СОШ</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24</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22,5</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93,7</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Андомская СОШ</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39</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36,7</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94,1</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c>
          <w:tcPr>
            <w:tcW w:w="2227" w:type="dxa"/>
            <w:vMerge w:val="continue"/>
            <w:textDirection w:val="lrTb"/>
            <w:noWrap w:val="false"/>
          </w:tcPr>
          <w:p>
            <w:r/>
            <w:r/>
          </w:p>
        </w:tc>
        <w:tc>
          <w:tcPr>
            <w:tcW w:w="1729" w:type="dxa"/>
            <w:textDirection w:val="lrTb"/>
            <w:noWrap w:val="false"/>
          </w:tcPr>
          <w:p>
            <w:pPr>
              <w:jc w:val="center"/>
              <w:spacing w:after="0"/>
              <w:rPr>
                <w:rFonts w:ascii="Times New Roman" w:hAnsi="Times New Roman" w:cs="Times New Roman"/>
                <w:b w:val="0"/>
                <w:bCs w:val="0"/>
                <w:sz w:val="20"/>
                <w:szCs w:val="20"/>
              </w:rPr>
            </w:pPr>
            <w:r>
              <w:rPr>
                <w:rFonts w:ascii="Times New Roman" w:hAnsi="Times New Roman" w:eastAsia="Times New Roman" w:cs="Times New Roman"/>
                <w:b w:val="0"/>
                <w:bCs w:val="0"/>
                <w:sz w:val="20"/>
                <w:szCs w:val="20"/>
              </w:rPr>
              <w:t xml:space="preserve">число обучающихся (очная адаптированная)</w:t>
            </w:r>
            <w:r>
              <w:rPr>
                <w:rFonts w:ascii="Times New Roman" w:hAnsi="Times New Roman" w:cs="Times New Roman"/>
                <w:b w:val="0"/>
                <w:bCs w:val="0"/>
                <w:sz w:val="20"/>
                <w:szCs w:val="20"/>
              </w:rPr>
            </w:r>
            <w:r>
              <w:rPr>
                <w:rFonts w:ascii="Times New Roman" w:hAnsi="Times New Roman" w:cs="Times New Roman"/>
                <w:b w:val="0"/>
                <w:bCs w:val="0"/>
                <w:sz w:val="20"/>
                <w:szCs w:val="20"/>
              </w:rP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Вытегорская СОШ №2</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35</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33</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94,3</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c>
          <w:tcPr>
            <w:tcW w:w="2227" w:type="dxa"/>
            <w:vMerge w:val="restart"/>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Р</w:t>
            </w:r>
            <w:r>
              <w:rPr>
                <w:rFonts w:ascii="Times New Roman" w:hAnsi="Times New Roman" w:eastAsia="Times New Roman" w:cs="Times New Roman"/>
                <w:b w:val="0"/>
                <w:bCs w:val="0"/>
                <w:sz w:val="24"/>
                <w:szCs w:val="24"/>
              </w:rPr>
              <w:t xml:space="preserve">еализация основных общеобразовательных програ</w:t>
            </w:r>
            <w:r>
              <w:rPr>
                <w:rFonts w:ascii="Times New Roman" w:hAnsi="Times New Roman" w:eastAsia="Times New Roman" w:cs="Times New Roman"/>
                <w:b w:val="0"/>
                <w:bCs w:val="0"/>
                <w:sz w:val="24"/>
                <w:szCs w:val="24"/>
              </w:rPr>
              <w:t xml:space="preserve">мм основного общего образования</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729" w:type="dxa"/>
            <w:vMerge w:val="restart"/>
            <w:textDirection w:val="lrTb"/>
            <w:noWrap w:val="false"/>
          </w:tcPr>
          <w:p>
            <w:pPr>
              <w:jc w:val="center"/>
              <w:spacing w:after="0"/>
              <w:rPr>
                <w:rFonts w:ascii="Times New Roman" w:hAnsi="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eastAsia="Times New Roman" w:cs="Times New Roman"/>
                <w:b w:val="0"/>
                <w:bCs w:val="0"/>
                <w:sz w:val="20"/>
                <w:szCs w:val="20"/>
              </w:rPr>
              <w:t xml:space="preserve">число обучающихся (очная основная)</w:t>
            </w:r>
            <w:r>
              <w:rPr>
                <w:rFonts w:ascii="Times New Roman" w:hAnsi="Times New Roman" w:cs="Times New Roman"/>
                <w:b/>
                <w:bCs/>
                <w:sz w:val="24"/>
                <w:szCs w:val="24"/>
              </w:rPr>
            </w:r>
            <w:r>
              <w:rPr>
                <w:rFonts w:ascii="Times New Roman" w:hAnsi="Times New Roman" w:cs="Times New Roman"/>
                <w:b/>
                <w:bCs/>
                <w:sz w:val="24"/>
                <w:szCs w:val="24"/>
              </w:rPr>
            </w:r>
          </w:p>
        </w:tc>
        <w:tc>
          <w:tcPr>
            <w:tcW w:w="2530"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Ольховская ООШ</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14</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12,5</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89,3</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Ковжинская СОШ</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70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63</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90,0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rHeight w:val="230"/>
        </w:trPr>
        <w:tc>
          <w:tcPr>
            <w:tcW w:w="2227" w:type="dxa"/>
            <w:vMerge w:val="continue"/>
            <w:textDirection w:val="lrTb"/>
            <w:noWrap w:val="false"/>
          </w:tcPr>
          <w:p>
            <w:r/>
            <w:r/>
          </w:p>
        </w:tc>
        <w:tc>
          <w:tcPr>
            <w:tcW w:w="1729" w:type="dxa"/>
            <w:vMerge w:val="restart"/>
            <w:textDirection w:val="lrTb"/>
            <w:noWrap w:val="false"/>
          </w:tcPr>
          <w:p>
            <w:pPr>
              <w:jc w:val="center"/>
              <w:spacing w:after="0"/>
              <w:rPr>
                <w:rFonts w:ascii="Times New Roman" w:hAnsi="Times New Roman" w:cs="Times New Roman"/>
                <w:b w:val="0"/>
                <w:bCs w:val="0"/>
                <w:sz w:val="20"/>
                <w:szCs w:val="20"/>
              </w:rPr>
            </w:pPr>
            <w:r>
              <w:rPr>
                <w:rFonts w:ascii="Times New Roman" w:hAnsi="Times New Roman" w:eastAsia="Times New Roman" w:cs="Times New Roman"/>
                <w:b w:val="0"/>
                <w:bCs w:val="0"/>
                <w:sz w:val="20"/>
                <w:szCs w:val="20"/>
              </w:rPr>
              <w:t xml:space="preserve">число обучающихся (очная адаптированная)</w:t>
            </w:r>
            <w:r>
              <w:rPr>
                <w:rFonts w:ascii="Times New Roman" w:hAnsi="Times New Roman" w:cs="Times New Roman"/>
                <w:b w:val="0"/>
                <w:bCs w:val="0"/>
                <w:sz w:val="20"/>
                <w:szCs w:val="20"/>
              </w:rPr>
            </w:r>
            <w:r>
              <w:rPr>
                <w:rFonts w:ascii="Times New Roman" w:hAnsi="Times New Roman" w:cs="Times New Roman"/>
                <w:b w:val="0"/>
                <w:bCs w:val="0"/>
                <w:sz w:val="20"/>
                <w:szCs w:val="20"/>
              </w:rPr>
            </w:r>
          </w:p>
        </w:tc>
        <w:tc>
          <w:tcPr>
            <w:tcW w:w="2530" w:type="dxa"/>
            <w:vMerge w:val="restart"/>
            <w:textDirection w:val="lrTb"/>
            <w:noWrap w:val="false"/>
          </w:tcPr>
          <w:p>
            <w:pPr>
              <w:jc w:val="center"/>
              <w:spacing w:after="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 w:val="0"/>
                <w:bCs w:val="0"/>
                <w:sz w:val="24"/>
                <w:szCs w:val="24"/>
              </w:rPr>
              <w:t xml:space="preserve">Оштинская СОШ</w:t>
            </w: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4,5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90,0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Палтогская школа-интернат</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47</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39</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83,0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continue"/>
            <w:textDirection w:val="lrTb"/>
            <w:noWrap w:val="false"/>
          </w:tcPr>
          <w:p>
            <w:r/>
            <w:r/>
          </w:p>
        </w:tc>
        <w:tc>
          <w:tcPr>
            <w:tcW w:w="1729" w:type="dxa"/>
            <w:vMerge w:val="restart"/>
            <w:textDirection w:val="lrTb"/>
            <w:noWrap w:val="false"/>
          </w:tcPr>
          <w:p>
            <w:pPr>
              <w:jc w:val="center"/>
              <w:spacing w:after="0"/>
              <w:rPr>
                <w:rFonts w:ascii="Times New Roman" w:hAnsi="Times New Roman" w:eastAsia="Times New Roman" w:cs="Times New Roman"/>
                <w:b w:val="0"/>
                <w:bCs w:val="0"/>
                <w:sz w:val="20"/>
                <w:szCs w:val="20"/>
              </w:rPr>
            </w:pPr>
            <w:r>
              <w:rPr>
                <w:rFonts w:ascii="Times New Roman" w:hAnsi="Times New Roman" w:eastAsia="Times New Roman" w:cs="Times New Roman"/>
                <w:b w:val="0"/>
                <w:bCs w:val="0"/>
                <w:sz w:val="20"/>
                <w:szCs w:val="20"/>
              </w:rPr>
              <w:t xml:space="preserve">число обучающихся (очная на дому)</w:t>
            </w:r>
            <w:r>
              <w:rPr>
                <w:rFonts w:ascii="Times New Roman" w:hAnsi="Times New Roman" w:eastAsia="Times New Roman" w:cs="Times New Roman"/>
                <w:b w:val="0"/>
                <w:bCs w:val="0"/>
                <w:sz w:val="20"/>
                <w:szCs w:val="20"/>
              </w:rPr>
            </w:r>
            <w:r>
              <w:rPr>
                <w:rFonts w:ascii="Times New Roman" w:hAnsi="Times New Roman" w:eastAsia="Times New Roman" w:cs="Times New Roman"/>
                <w:b w:val="0"/>
                <w:bCs w:val="0"/>
                <w:sz w:val="20"/>
                <w:szCs w:val="20"/>
              </w:rPr>
            </w:r>
          </w:p>
        </w:tc>
        <w:tc>
          <w:tcPr>
            <w:tcW w:w="2530"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Палтогская школа-интернат</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10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7</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70,0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restart"/>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Р</w:t>
            </w:r>
            <w:r>
              <w:rPr>
                <w:rFonts w:ascii="Times New Roman" w:hAnsi="Times New Roman" w:eastAsia="Times New Roman" w:cs="Times New Roman"/>
                <w:sz w:val="24"/>
                <w:szCs w:val="24"/>
              </w:rPr>
              <w:t xml:space="preserve">еализация основных общеобразовательных прогр</w:t>
            </w:r>
            <w:r>
              <w:rPr>
                <w:rFonts w:ascii="Times New Roman" w:hAnsi="Times New Roman" w:eastAsia="Times New Roman" w:cs="Times New Roman"/>
                <w:sz w:val="24"/>
                <w:szCs w:val="24"/>
              </w:rPr>
              <w:t xml:space="preserve">амм среднего общего образования</w:t>
            </w:r>
            <w:r>
              <w:rPr>
                <w:rFonts w:ascii="Times New Roman" w:hAnsi="Times New Roman" w:cs="Times New Roman"/>
                <w:sz w:val="24"/>
                <w:szCs w:val="24"/>
              </w:rPr>
            </w:r>
            <w:r>
              <w:rPr>
                <w:rFonts w:ascii="Times New Roman" w:hAnsi="Times New Roman" w:cs="Times New Roman"/>
                <w:sz w:val="24"/>
                <w:szCs w:val="24"/>
              </w:rPr>
            </w:r>
          </w:p>
          <w:p>
            <w:pPr>
              <w:jc w:val="center"/>
              <w:spacing w:after="0"/>
              <w:rPr>
                <w:rFonts w:ascii="Times New Roman" w:hAnsi="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cs="Times New Roman"/>
                <w:b/>
                <w:bCs/>
                <w:sz w:val="24"/>
                <w:szCs w:val="24"/>
              </w:rPr>
            </w:r>
            <w:r>
              <w:rPr>
                <w:rFonts w:ascii="Times New Roman" w:hAnsi="Times New Roman" w:cs="Times New Roman"/>
                <w:b/>
                <w:bCs/>
                <w:sz w:val="24"/>
                <w:szCs w:val="24"/>
              </w:rPr>
            </w:r>
          </w:p>
        </w:tc>
        <w:tc>
          <w:tcPr>
            <w:tcW w:w="1729" w:type="dxa"/>
            <w:vMerge w:val="restart"/>
            <w:textDirection w:val="lrTb"/>
            <w:noWrap w:val="false"/>
          </w:tcPr>
          <w:p>
            <w:pPr>
              <w:jc w:val="center"/>
              <w:rPr>
                <w:rFonts w:ascii="Times New Roman" w:hAnsi="Times New Roman" w:cs="Times New Roman"/>
                <w:sz w:val="20"/>
                <w:szCs w:val="20"/>
              </w:rPr>
            </w:pPr>
            <w:r>
              <w:rPr>
                <w:rFonts w:ascii="Times New Roman" w:hAnsi="Times New Roman" w:eastAsia="Times New Roman" w:cs="Times New Roman"/>
                <w:sz w:val="20"/>
                <w:szCs w:val="20"/>
              </w:rPr>
              <w:t xml:space="preserve">доля обучающихся в образовательной орг</w:t>
            </w:r>
            <w:r>
              <w:rPr>
                <w:rFonts w:ascii="Times New Roman" w:hAnsi="Times New Roman" w:eastAsia="Times New Roman" w:cs="Times New Roman"/>
                <w:sz w:val="20"/>
                <w:szCs w:val="20"/>
              </w:rPr>
              <w:t xml:space="preserve">анизации в соответствии с ФГОС в</w:t>
            </w:r>
            <w:r>
              <w:rPr>
                <w:rFonts w:ascii="Times New Roman" w:hAnsi="Times New Roman" w:eastAsia="Times New Roman" w:cs="Times New Roman"/>
                <w:sz w:val="20"/>
                <w:szCs w:val="20"/>
              </w:rPr>
              <w:t xml:space="preserve"> общей </w:t>
            </w:r>
            <w:r>
              <w:rPr>
                <w:rFonts w:ascii="Times New Roman" w:hAnsi="Times New Roman" w:eastAsia="Times New Roman" w:cs="Times New Roman"/>
                <w:sz w:val="20"/>
                <w:szCs w:val="20"/>
              </w:rPr>
              <w:t xml:space="preserve">численности</w:t>
            </w:r>
            <w:r>
              <w:rPr>
                <w:rFonts w:ascii="Times New Roman" w:hAnsi="Times New Roman" w:eastAsia="Times New Roman" w:cs="Times New Roman"/>
                <w:sz w:val="20"/>
                <w:szCs w:val="20"/>
              </w:rPr>
              <w:t xml:space="preserve"> обучающихся в образовательной организации</w:t>
            </w:r>
            <w:r>
              <w:rPr>
                <w:rFonts w:ascii="Times New Roman" w:hAnsi="Times New Roman" w:cs="Times New Roman"/>
                <w:sz w:val="20"/>
                <w:szCs w:val="20"/>
              </w:rPr>
            </w:r>
            <w:r>
              <w:rPr>
                <w:rFonts w:ascii="Times New Roman" w:hAnsi="Times New Roman" w:cs="Times New Roman"/>
                <w:sz w:val="20"/>
                <w:szCs w:val="20"/>
              </w:rPr>
            </w:r>
          </w:p>
        </w:tc>
        <w:tc>
          <w:tcPr>
            <w:tcW w:w="2530"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Андомская СОШ</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4,5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90,0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restart"/>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sz w:val="24"/>
                <w:szCs w:val="24"/>
              </w:rPr>
              <w:t xml:space="preserve">Предоставление питания</w:t>
            </w:r>
            <w:r>
              <w:rPr>
                <w:rFonts w:ascii="Times New Roman" w:hAnsi="Times New Roman" w:cs="Times New Roman"/>
                <w:sz w:val="24"/>
                <w:szCs w:val="24"/>
              </w:rPr>
            </w:r>
            <w:r>
              <w:rPr>
                <w:rFonts w:ascii="Times New Roman" w:hAnsi="Times New Roman" w:cs="Times New Roman"/>
                <w:sz w:val="24"/>
                <w:szCs w:val="24"/>
              </w:rPr>
            </w:r>
          </w:p>
          <w:p>
            <w:pPr>
              <w:jc w:val="center"/>
              <w:spacing w:after="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p>
        </w:tc>
        <w:tc>
          <w:tcPr>
            <w:tcW w:w="1729" w:type="dxa"/>
            <w:vMerge w:val="restart"/>
            <w:textDirection w:val="lrTb"/>
            <w:noWrap w:val="false"/>
          </w:tcPr>
          <w:p>
            <w:pPr>
              <w:jc w:val="center"/>
              <w:spacing w:after="0"/>
              <w:rPr>
                <w:rFonts w:ascii="Times New Roman" w:hAnsi="Times New Roman" w:cs="Times New Roman"/>
                <w:b/>
                <w:bCs/>
                <w:sz w:val="20"/>
                <w:szCs w:val="20"/>
              </w:rPr>
            </w:pPr>
            <w:r>
              <w:rPr>
                <w:rFonts w:ascii="Times New Roman" w:hAnsi="Times New Roman" w:eastAsia="Times New Roman" w:cs="Times New Roman"/>
                <w:b/>
                <w:bCs/>
                <w:sz w:val="20"/>
                <w:szCs w:val="20"/>
              </w:rPr>
            </w:r>
            <w:r>
              <w:rPr>
                <w:rFonts w:ascii="Times New Roman" w:hAnsi="Times New Roman" w:eastAsia="Times New Roman" w:cs="Times New Roman"/>
                <w:sz w:val="20"/>
                <w:szCs w:val="20"/>
              </w:rPr>
              <w:t xml:space="preserve">число обучающихся из семей, относящихся к льготным категориям, получающих горячее питание на ступени начального образования</w:t>
            </w:r>
            <w:r>
              <w:rPr>
                <w:rFonts w:ascii="Times New Roman" w:hAnsi="Times New Roman" w:cs="Times New Roman"/>
                <w:b/>
                <w:bCs/>
                <w:sz w:val="20"/>
                <w:szCs w:val="20"/>
              </w:rPr>
            </w:r>
            <w:r>
              <w:rPr>
                <w:rFonts w:ascii="Times New Roman" w:hAnsi="Times New Roman" w:cs="Times New Roman"/>
                <w:b/>
                <w:bCs/>
                <w:sz w:val="20"/>
                <w:szCs w:val="20"/>
              </w:rPr>
            </w:r>
          </w:p>
        </w:tc>
        <w:tc>
          <w:tcPr>
            <w:tcW w:w="2530" w:type="dxa"/>
            <w:vMerge w:val="restart"/>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Вытегорская СОШ №2</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330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298</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90,3</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vMerge w:val="restart"/>
            <w:textDirection w:val="lrTb"/>
            <w:noWrap w:val="false"/>
          </w:tcPr>
          <w:p>
            <w:pPr>
              <w:jc w:val="center"/>
              <w:spacing w:after="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eastAsia="Times New Roman" w:cs="Times New Roman"/>
                <w:b w:val="0"/>
                <w:bCs w:val="0"/>
                <w:sz w:val="24"/>
                <w:szCs w:val="24"/>
              </w:rPr>
              <w:t xml:space="preserve">Оштинская СОШ</w:t>
            </w: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27,6</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22,5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81,5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rHeight w:val="276"/>
        </w:trPr>
        <w:tc>
          <w:tcPr>
            <w:tcW w:w="2227" w:type="dxa"/>
            <w:vMerge w:val="continue"/>
            <w:textDirection w:val="lrTb"/>
            <w:noWrap w:val="false"/>
          </w:tcPr>
          <w:p>
            <w:r/>
            <w:r/>
          </w:p>
        </w:tc>
        <w:tc>
          <w:tcPr>
            <w:tcW w:w="1729" w:type="dxa"/>
            <w:vMerge w:val="restart"/>
            <w:textDirection w:val="lrTb"/>
            <w:noWrap w:val="false"/>
          </w:tcPr>
          <w:p>
            <w:pPr>
              <w:jc w:val="center"/>
              <w:rPr>
                <w:rFonts w:ascii="Times New Roman" w:hAnsi="Times New Roman" w:cs="Times New Roman"/>
                <w:sz w:val="20"/>
                <w:szCs w:val="20"/>
              </w:rPr>
            </w:pPr>
            <w:r>
              <w:rPr>
                <w:rFonts w:ascii="Times New Roman" w:hAnsi="Times New Roman" w:eastAsia="Times New Roman" w:cs="Times New Roman"/>
                <w:sz w:val="20"/>
                <w:szCs w:val="20"/>
              </w:rPr>
              <w:t xml:space="preserve">число обучающихся из семей, относящихся к льготным категориям, получающих горячее питание на ступени основного общего образования</w:t>
            </w:r>
            <w:r>
              <w:rPr>
                <w:rFonts w:ascii="Times New Roman" w:hAnsi="Times New Roman" w:cs="Times New Roman"/>
                <w:sz w:val="20"/>
                <w:szCs w:val="20"/>
              </w:rPr>
            </w:r>
            <w:r>
              <w:rPr>
                <w:rFonts w:ascii="Times New Roman" w:hAnsi="Times New Roman" w:cs="Times New Roman"/>
                <w:sz w:val="20"/>
                <w:szCs w:val="20"/>
              </w:rPr>
            </w:r>
          </w:p>
          <w:p>
            <w:pPr>
              <w:jc w:val="center"/>
              <w:spacing w:after="0"/>
              <w:rPr>
                <w:rFonts w:ascii="Times New Roman" w:hAnsi="Times New Roman" w:cs="Times New Roman"/>
                <w:b/>
                <w:bCs/>
                <w:sz w:val="20"/>
                <w:szCs w:val="20"/>
              </w:rPr>
            </w:pPr>
            <w:r>
              <w:rPr>
                <w:rFonts w:ascii="Times New Roman" w:hAnsi="Times New Roman" w:eastAsia="Times New Roman" w:cs="Times New Roman"/>
                <w:b/>
                <w:bCs/>
                <w:sz w:val="20"/>
                <w:szCs w:val="20"/>
              </w:rPr>
            </w:r>
            <w:r>
              <w:rPr>
                <w:rFonts w:ascii="Times New Roman" w:hAnsi="Times New Roman" w:cs="Times New Roman"/>
                <w:b/>
                <w:bCs/>
                <w:sz w:val="20"/>
                <w:szCs w:val="20"/>
              </w:rPr>
            </w:r>
            <w:r>
              <w:rPr>
                <w:rFonts w:ascii="Times New Roman" w:hAnsi="Times New Roman" w:cs="Times New Roman"/>
                <w:b/>
                <w:bCs/>
                <w:sz w:val="20"/>
                <w:szCs w:val="20"/>
              </w:rPr>
            </w:r>
          </w:p>
        </w:tc>
        <w:tc>
          <w:tcPr>
            <w:tcW w:w="2530" w:type="dxa"/>
            <w:vMerge w:val="restart"/>
            <w:textDirection w:val="lrTb"/>
            <w:noWrap w:val="false"/>
          </w:tcPr>
          <w:p>
            <w:pPr>
              <w:jc w:val="center"/>
              <w:spacing w:after="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eastAsia="Times New Roman" w:cs="Times New Roman"/>
                <w:b w:val="0"/>
                <w:bCs w:val="0"/>
                <w:sz w:val="24"/>
                <w:szCs w:val="24"/>
              </w:rPr>
              <w:t xml:space="preserve">Белоручейская СОШ</w:t>
            </w: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111</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77</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69,4</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vMerge w:val="restart"/>
            <w:textDirection w:val="lrTb"/>
            <w:noWrap w:val="false"/>
          </w:tcPr>
          <w:p>
            <w:pPr>
              <w:jc w:val="center"/>
              <w:spacing w:after="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eastAsia="Times New Roman" w:cs="Times New Roman"/>
                <w:b w:val="0"/>
                <w:bCs w:val="0"/>
                <w:sz w:val="24"/>
                <w:szCs w:val="24"/>
              </w:rPr>
              <w:t xml:space="preserve">Оштинская СОШ</w:t>
            </w: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41</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35</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85,4</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continue"/>
            <w:textDirection w:val="lrTb"/>
            <w:noWrap w:val="false"/>
          </w:tcPr>
          <w:p>
            <w:r/>
            <w:r/>
          </w:p>
        </w:tc>
        <w:tc>
          <w:tcPr>
            <w:tcW w:w="1729" w:type="dxa"/>
            <w:vMerge w:val="continue"/>
            <w:textDirection w:val="lrTb"/>
            <w:noWrap w:val="false"/>
          </w:tcPr>
          <w:p>
            <w:r/>
            <w:r/>
          </w:p>
        </w:tc>
        <w:tc>
          <w:tcPr>
            <w:tcW w:w="2530"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Палтогская школа-интернат</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47</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39</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83,0</w:t>
            </w:r>
            <w:r>
              <w:rPr>
                <w:rFonts w:ascii="Times New Roman" w:hAnsi="Times New Roman" w:eastAsia="Times New Roman" w:cs="Times New Roman"/>
                <w:b w:val="0"/>
                <w:bCs w:val="0"/>
                <w:sz w:val="24"/>
                <w:szCs w:val="24"/>
              </w:rPr>
            </w:r>
            <w:r>
              <w:rPr>
                <w:rFonts w:ascii="Times New Roman" w:hAnsi="Times New Roman" w:eastAsia="Times New Roman" w:cs="Times New Roman"/>
                <w:b w:val="0"/>
                <w:bCs w:val="0"/>
                <w:sz w:val="24"/>
                <w:szCs w:val="24"/>
              </w:rPr>
            </w:r>
          </w:p>
        </w:tc>
      </w:tr>
      <w:tr>
        <w:tblPrEx/>
        <w:trPr/>
        <w:tc>
          <w:tcPr>
            <w:tcW w:w="2227" w:type="dxa"/>
            <w:vMerge w:val="restart"/>
            <w:textDirection w:val="lrTb"/>
            <w:noWrap w:val="false"/>
          </w:tcPr>
          <w:p>
            <w:pPr>
              <w:jc w:val="center"/>
              <w:rPr>
                <w:rFonts w:ascii="Times New Roman" w:hAnsi="Times New Roman" w:cs="Times New Roman"/>
                <w:b w:val="0"/>
                <w:bCs w:val="0"/>
                <w:sz w:val="20"/>
                <w:szCs w:val="20"/>
              </w:rPr>
            </w:pPr>
            <w:r>
              <w:rPr>
                <w:rFonts w:ascii="Times New Roman" w:hAnsi="Times New Roman" w:eastAsia="Times New Roman" w:cs="Times New Roman"/>
                <w:b w:val="0"/>
                <w:bCs w:val="0"/>
                <w:sz w:val="24"/>
                <w:szCs w:val="24"/>
              </w:rPr>
              <w:t xml:space="preserve">Осуществление </w:t>
            </w:r>
            <w:r>
              <w:rPr>
                <w:rFonts w:ascii="Times New Roman" w:hAnsi="Times New Roman" w:eastAsia="Times New Roman" w:cs="Times New Roman"/>
                <w:b w:val="0"/>
                <w:bCs w:val="0"/>
                <w:sz w:val="24"/>
                <w:szCs w:val="24"/>
              </w:rPr>
              <w:t xml:space="preserve">образовательной деятельности с н</w:t>
            </w:r>
            <w:r>
              <w:rPr>
                <w:rFonts w:ascii="Times New Roman" w:hAnsi="Times New Roman" w:eastAsia="Times New Roman" w:cs="Times New Roman"/>
                <w:b w:val="0"/>
                <w:bCs w:val="0"/>
                <w:sz w:val="24"/>
                <w:szCs w:val="24"/>
              </w:rPr>
              <w:t xml:space="preserve">аличием интернатов</w:t>
            </w:r>
            <w:r>
              <w:rPr>
                <w:rFonts w:ascii="Times New Roman" w:hAnsi="Times New Roman" w:cs="Times New Roman"/>
                <w:b w:val="0"/>
                <w:bCs w:val="0"/>
                <w:sz w:val="20"/>
                <w:szCs w:val="20"/>
              </w:rPr>
            </w:r>
            <w:r>
              <w:rPr>
                <w:rFonts w:ascii="Times New Roman" w:hAnsi="Times New Roman" w:cs="Times New Roman"/>
                <w:b w:val="0"/>
                <w:bCs w:val="0"/>
                <w:sz w:val="20"/>
                <w:szCs w:val="20"/>
              </w:rPr>
            </w:r>
          </w:p>
        </w:tc>
        <w:tc>
          <w:tcPr>
            <w:tcW w:w="1729" w:type="dxa"/>
            <w:vMerge w:val="restart"/>
            <w:textDirection w:val="lrTb"/>
            <w:noWrap w:val="false"/>
          </w:tcPr>
          <w:p>
            <w:pPr>
              <w:jc w:val="center"/>
              <w:rPr>
                <w:rFonts w:ascii="Times New Roman" w:hAnsi="Times New Roman" w:cs="Times New Roman"/>
                <w:b w:val="0"/>
                <w:bCs w:val="0"/>
                <w:sz w:val="20"/>
                <w:szCs w:val="20"/>
              </w:rPr>
            </w:pPr>
            <w:r>
              <w:rPr>
                <w:rFonts w:ascii="Times New Roman" w:hAnsi="Times New Roman" w:eastAsia="Times New Roman" w:cs="Times New Roman"/>
                <w:b w:val="0"/>
                <w:bCs w:val="0"/>
                <w:sz w:val="20"/>
                <w:szCs w:val="20"/>
              </w:rPr>
              <w:t xml:space="preserve">количество обучающихся (основное общее образование)</w:t>
            </w:r>
            <w:r>
              <w:rPr>
                <w:rFonts w:ascii="Times New Roman" w:hAnsi="Times New Roman" w:cs="Times New Roman"/>
                <w:b w:val="0"/>
                <w:bCs w:val="0"/>
                <w:sz w:val="20"/>
                <w:szCs w:val="20"/>
              </w:rPr>
            </w:r>
            <w:r>
              <w:rPr>
                <w:rFonts w:ascii="Times New Roman" w:hAnsi="Times New Roman" w:cs="Times New Roman"/>
                <w:b w:val="0"/>
                <w:bCs w:val="0"/>
                <w:sz w:val="20"/>
                <w:szCs w:val="20"/>
              </w:rPr>
            </w:r>
          </w:p>
        </w:tc>
        <w:tc>
          <w:tcPr>
            <w:tcW w:w="2530" w:type="dxa"/>
            <w:vMerge w:val="restart"/>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Мегорская СОШ</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1134" w:type="dxa"/>
            <w:vMerge w:val="restart"/>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3</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92" w:type="dxa"/>
            <w:vMerge w:val="restart"/>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2</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958" w:type="dxa"/>
            <w:vMerge w:val="restart"/>
            <w:textDirection w:val="lrTb"/>
            <w:noWrap w:val="false"/>
          </w:tcPr>
          <w:p>
            <w:pPr>
              <w:jc w:val="center"/>
              <w:spacing w:after="0"/>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66,7</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bl>
    <w:p>
      <w:pPr>
        <w:jc w:val="both"/>
        <w:spacing w:after="0"/>
        <w:rPr>
          <w:rFonts w:ascii="Times New Roman" w:hAnsi="Times New Roman" w:cs="Times New Roman"/>
          <w:b/>
          <w:bCs/>
          <w:sz w:val="24"/>
          <w:szCs w:val="24"/>
          <w:highlight w:val="none"/>
        </w:rPr>
      </w:pPr>
      <w:r>
        <w:rPr>
          <w:rFonts w:ascii="Times New Roman" w:hAnsi="Times New Roman" w:eastAsia="Times New Roman" w:cs="Times New Roman"/>
          <w:b/>
          <w:sz w:val="24"/>
          <w:szCs w:val="24"/>
        </w:rPr>
        <w:t xml:space="preserve"> </w:t>
      </w:r>
      <w:r>
        <w:rPr>
          <w:rFonts w:ascii="Times New Roman" w:hAnsi="Times New Roman" w:cs="Times New Roman"/>
          <w:b/>
          <w:bCs/>
          <w:sz w:val="24"/>
          <w:szCs w:val="24"/>
          <w:highlight w:val="none"/>
        </w:rPr>
      </w:r>
      <w:r>
        <w:rPr>
          <w:rFonts w:ascii="Times New Roman" w:hAnsi="Times New Roman" w:cs="Times New Roman"/>
          <w:b/>
          <w:bCs/>
          <w:sz w:val="24"/>
          <w:szCs w:val="24"/>
          <w:highlight w:val="none"/>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34"/>
        <w:ind w:firstLine="567"/>
        <w:spacing w:after="0"/>
        <w:rPr>
          <w:b/>
          <w:sz w:val="28"/>
          <w:szCs w:val="28"/>
        </w:rPr>
      </w:pPr>
      <w:r>
        <w:rPr>
          <w:b/>
          <w:sz w:val="28"/>
          <w:szCs w:val="28"/>
          <w:highlight w:val="white"/>
        </w:rPr>
        <w:t xml:space="preserve">6</w:t>
      </w:r>
      <w:r>
        <w:rPr>
          <w:b/>
          <w:sz w:val="28"/>
          <w:szCs w:val="28"/>
          <w:highlight w:val="white"/>
        </w:rPr>
        <w:t xml:space="preserve">. Исполнение мероприятий за счет средств муниципального Дорожного фонда муниципального района</w:t>
      </w:r>
      <w:r>
        <w:rPr>
          <w:b/>
          <w:sz w:val="28"/>
          <w:szCs w:val="28"/>
        </w:rPr>
      </w:r>
      <w:r>
        <w:rPr>
          <w:b/>
          <w:sz w:val="28"/>
          <w:szCs w:val="28"/>
        </w:rPr>
      </w:r>
    </w:p>
    <w:p>
      <w:pPr>
        <w:pStyle w:val="1034"/>
        <w:ind w:firstLine="567"/>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 </w:t>
      </w:r>
      <w:r>
        <w:rPr>
          <w:sz w:val="28"/>
          <w:szCs w:val="28"/>
        </w:rPr>
        <w:t xml:space="preserve">По данным отчета об </w:t>
      </w:r>
      <w:r>
        <w:rPr>
          <w:sz w:val="28"/>
          <w:szCs w:val="28"/>
        </w:rPr>
        <w:t xml:space="preserve">исполнении  районного</w:t>
      </w:r>
      <w:r>
        <w:rPr>
          <w:sz w:val="28"/>
          <w:szCs w:val="28"/>
        </w:rPr>
        <w:t xml:space="preserve"> бюджета </w:t>
      </w:r>
      <w:r>
        <w:rPr>
          <w:sz w:val="28"/>
          <w:szCs w:val="28"/>
        </w:rPr>
        <w:t xml:space="preserve"> за 20</w:t>
      </w:r>
      <w:r>
        <w:rPr>
          <w:sz w:val="28"/>
          <w:szCs w:val="28"/>
        </w:rPr>
        <w:t xml:space="preserve">23</w:t>
      </w:r>
      <w:r>
        <w:rPr>
          <w:sz w:val="28"/>
          <w:szCs w:val="28"/>
        </w:rPr>
        <w:t xml:space="preserve"> год  в муниципальном  Дорожном фонде ос</w:t>
      </w:r>
      <w:r>
        <w:rPr>
          <w:sz w:val="28"/>
          <w:szCs w:val="28"/>
        </w:rPr>
        <w:t xml:space="preserve">таток по состоянию на 01.01.2023</w:t>
      </w:r>
      <w:r>
        <w:rPr>
          <w:sz w:val="28"/>
          <w:szCs w:val="28"/>
        </w:rPr>
        <w:t xml:space="preserve"> года составлял</w:t>
      </w:r>
      <w:r>
        <w:rPr>
          <w:sz w:val="28"/>
          <w:szCs w:val="28"/>
        </w:rPr>
        <w:t xml:space="preserve"> 5387,4</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В результате исполнения бюджета по</w:t>
      </w:r>
      <w:r>
        <w:rPr>
          <w:sz w:val="28"/>
          <w:szCs w:val="28"/>
        </w:rPr>
        <w:t xml:space="preserve">ступило в Дорожный </w:t>
      </w:r>
      <w:r>
        <w:rPr>
          <w:sz w:val="28"/>
          <w:szCs w:val="28"/>
        </w:rPr>
        <w:t xml:space="preserve">фонд 51321,6</w:t>
      </w:r>
      <w:r>
        <w:rPr>
          <w:sz w:val="28"/>
          <w:szCs w:val="28"/>
        </w:rPr>
        <w:t xml:space="preserve"> </w:t>
      </w:r>
      <w:r>
        <w:rPr>
          <w:sz w:val="28"/>
          <w:szCs w:val="28"/>
        </w:rPr>
        <w:t xml:space="preserve">тыс.рублей</w:t>
      </w:r>
      <w:r>
        <w:rPr>
          <w:sz w:val="28"/>
          <w:szCs w:val="28"/>
        </w:rPr>
        <w:t xml:space="preserve">, в том числе:</w:t>
      </w:r>
      <w:r>
        <w:rPr>
          <w:sz w:val="28"/>
          <w:szCs w:val="28"/>
        </w:rPr>
      </w:r>
      <w:r>
        <w:rPr>
          <w:sz w:val="28"/>
          <w:szCs w:val="28"/>
        </w:rPr>
      </w:r>
    </w:p>
    <w:p>
      <w:pPr>
        <w:pStyle w:val="1034"/>
        <w:ind w:firstLine="567"/>
        <w:jc w:val="both"/>
        <w:spacing w:after="0"/>
        <w:rPr>
          <w:sz w:val="28"/>
          <w:szCs w:val="28"/>
        </w:rPr>
      </w:pPr>
      <w:r>
        <w:rPr>
          <w:sz w:val="28"/>
          <w:szCs w:val="28"/>
        </w:rPr>
        <w:t xml:space="preserve">-от акцизов по подакцизным товарам (продукции), производимым на территории Российской Федерации в сумме</w:t>
      </w:r>
      <w:r>
        <w:rPr>
          <w:sz w:val="28"/>
          <w:szCs w:val="28"/>
        </w:rPr>
        <w:t xml:space="preserve"> 36468,6</w:t>
      </w:r>
      <w:r>
        <w:rPr>
          <w:sz w:val="28"/>
          <w:szCs w:val="28"/>
        </w:rPr>
        <w:t xml:space="preserve"> </w:t>
      </w:r>
      <w:r>
        <w:rPr>
          <w:sz w:val="28"/>
          <w:szCs w:val="28"/>
        </w:rPr>
        <w:t xml:space="preserve">тыс.рублей</w:t>
      </w:r>
      <w:r>
        <w:rPr>
          <w:sz w:val="28"/>
          <w:szCs w:val="28"/>
        </w:rPr>
        <w:t xml:space="preserve"> (110,1</w:t>
      </w:r>
      <w:r>
        <w:rPr>
          <w:sz w:val="28"/>
          <w:szCs w:val="28"/>
        </w:rPr>
        <w:t xml:space="preserve"> процентов плановых назначений)</w:t>
      </w:r>
      <w:r>
        <w:rPr>
          <w:sz w:val="28"/>
          <w:szCs w:val="28"/>
        </w:rPr>
        <w:t xml:space="preserve">,</w:t>
      </w:r>
      <w:r>
        <w:rPr>
          <w:sz w:val="28"/>
          <w:szCs w:val="28"/>
        </w:rPr>
        <w:t xml:space="preserve"> что больше уровня 2022 года на 6560,2</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-прочие субсидии бюджетам му</w:t>
      </w:r>
      <w:r>
        <w:rPr>
          <w:sz w:val="28"/>
          <w:szCs w:val="28"/>
        </w:rPr>
        <w:t xml:space="preserve">н</w:t>
      </w:r>
      <w:r>
        <w:rPr>
          <w:sz w:val="28"/>
          <w:szCs w:val="28"/>
        </w:rPr>
        <w:t xml:space="preserve">иципальных районов – 1298,7</w:t>
      </w:r>
      <w:r>
        <w:rPr>
          <w:sz w:val="28"/>
          <w:szCs w:val="28"/>
        </w:rPr>
        <w:t xml:space="preserve"> </w:t>
      </w:r>
      <w:r>
        <w:rPr>
          <w:sz w:val="28"/>
          <w:szCs w:val="28"/>
        </w:rPr>
        <w:t xml:space="preserve">тыс.рублей</w:t>
      </w:r>
      <w:r>
        <w:rPr>
          <w:sz w:val="28"/>
          <w:szCs w:val="28"/>
        </w:rPr>
        <w:t xml:space="preserve"> (100,0</w:t>
      </w:r>
      <w:r>
        <w:rPr>
          <w:sz w:val="28"/>
          <w:szCs w:val="28"/>
        </w:rPr>
        <w:t xml:space="preserve"> п</w:t>
      </w:r>
      <w:r>
        <w:rPr>
          <w:sz w:val="28"/>
          <w:szCs w:val="28"/>
        </w:rPr>
        <w:t xml:space="preserve">роцентов плана), </w:t>
      </w:r>
      <w:r>
        <w:rPr>
          <w:sz w:val="28"/>
          <w:szCs w:val="28"/>
        </w:rPr>
        <w:t xml:space="preserve">ч</w:t>
      </w:r>
      <w:r>
        <w:rPr>
          <w:sz w:val="28"/>
          <w:szCs w:val="28"/>
        </w:rPr>
        <w:t xml:space="preserve">то меньше уровня 2022 года на </w:t>
      </w:r>
      <w:r>
        <w:rPr>
          <w:sz w:val="28"/>
          <w:szCs w:val="28"/>
        </w:rPr>
        <w:t xml:space="preserve">65260,2</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jc w:val="both"/>
        <w:spacing w:after="0"/>
        <w:rPr>
          <w:sz w:val="28"/>
          <w:szCs w:val="28"/>
        </w:rPr>
      </w:pPr>
      <w:r>
        <w:rPr>
          <w:sz w:val="28"/>
          <w:szCs w:val="28"/>
        </w:rPr>
        <w:t xml:space="preserve">-</w:t>
      </w:r>
      <w:r>
        <w:rPr>
          <w:sz w:val="28"/>
          <w:szCs w:val="28"/>
        </w:rPr>
        <w:t xml:space="preserve">н</w:t>
      </w:r>
      <w:r>
        <w:rPr>
          <w:sz w:val="28"/>
          <w:szCs w:val="28"/>
        </w:rPr>
        <w:t xml:space="preserve">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sz w:val="28"/>
          <w:szCs w:val="28"/>
        </w:rPr>
        <w:t xml:space="preserve"> </w:t>
      </w:r>
      <w:r>
        <w:rPr>
          <w:sz w:val="28"/>
          <w:szCs w:val="28"/>
        </w:rPr>
        <w:t xml:space="preserve">составили 13554,3</w:t>
      </w:r>
      <w:r>
        <w:rPr>
          <w:sz w:val="28"/>
          <w:szCs w:val="28"/>
        </w:rPr>
        <w:t xml:space="preserve"> </w:t>
      </w:r>
      <w:r>
        <w:rPr>
          <w:sz w:val="28"/>
          <w:szCs w:val="28"/>
        </w:rPr>
        <w:t xml:space="preserve">тыс.</w:t>
      </w:r>
      <w:r>
        <w:rPr>
          <w:sz w:val="28"/>
          <w:szCs w:val="28"/>
        </w:rPr>
        <w:t xml:space="preserve">рублей</w:t>
      </w:r>
      <w:r>
        <w:rPr>
          <w:sz w:val="28"/>
          <w:szCs w:val="28"/>
        </w:rPr>
        <w:t xml:space="preserve"> (100,0 процентов плана).</w:t>
      </w:r>
      <w:r>
        <w:rPr>
          <w:sz w:val="28"/>
          <w:szCs w:val="28"/>
        </w:rPr>
      </w:r>
      <w:r>
        <w:rPr>
          <w:sz w:val="28"/>
          <w:szCs w:val="28"/>
        </w:rPr>
      </w:r>
    </w:p>
    <w:p>
      <w:pPr>
        <w:pStyle w:val="1034"/>
        <w:ind w:firstLine="567"/>
        <w:jc w:val="both"/>
        <w:spacing w:after="0"/>
        <w:rPr>
          <w:sz w:val="28"/>
          <w:szCs w:val="28"/>
        </w:rPr>
      </w:pPr>
      <w:r>
        <w:rPr>
          <w:sz w:val="28"/>
          <w:szCs w:val="28"/>
        </w:rPr>
        <w:t xml:space="preserve">План поступлений доходов </w:t>
      </w:r>
      <w:r>
        <w:rPr>
          <w:sz w:val="28"/>
          <w:szCs w:val="28"/>
        </w:rPr>
        <w:t xml:space="preserve">в Д</w:t>
      </w:r>
      <w:r>
        <w:rPr>
          <w:sz w:val="28"/>
          <w:szCs w:val="28"/>
        </w:rPr>
        <w:t xml:space="preserve">орожный фонд исполнен на 107</w:t>
      </w:r>
      <w:r>
        <w:rPr>
          <w:sz w:val="28"/>
          <w:szCs w:val="28"/>
        </w:rPr>
        <w:t xml:space="preserve"> </w:t>
      </w:r>
      <w:r>
        <w:rPr>
          <w:sz w:val="28"/>
          <w:szCs w:val="28"/>
        </w:rPr>
        <w:t xml:space="preserve">процентов</w:t>
      </w:r>
      <w:r>
        <w:rPr>
          <w:sz w:val="28"/>
          <w:szCs w:val="28"/>
        </w:rPr>
        <w:t xml:space="preserve"> от у</w:t>
      </w:r>
      <w:r>
        <w:rPr>
          <w:sz w:val="28"/>
          <w:szCs w:val="28"/>
        </w:rPr>
        <w:t xml:space="preserve">точненных плановых назначений и</w:t>
      </w:r>
      <w:r>
        <w:rPr>
          <w:sz w:val="28"/>
          <w:szCs w:val="28"/>
        </w:rPr>
        <w:t xml:space="preserve"> </w:t>
      </w:r>
      <w:r>
        <w:rPr>
          <w:sz w:val="28"/>
          <w:szCs w:val="28"/>
        </w:rPr>
        <w:t xml:space="preserve">на 43,6</w:t>
      </w:r>
      <w:r>
        <w:rPr>
          <w:sz w:val="28"/>
          <w:szCs w:val="28"/>
        </w:rPr>
        <w:t xml:space="preserve"> процента </w:t>
      </w:r>
      <w:r>
        <w:rPr>
          <w:sz w:val="28"/>
          <w:szCs w:val="28"/>
        </w:rPr>
        <w:t xml:space="preserve">от</w:t>
      </w:r>
      <w:r>
        <w:rPr>
          <w:sz w:val="28"/>
          <w:szCs w:val="28"/>
        </w:rPr>
        <w:t xml:space="preserve"> показателей</w:t>
      </w:r>
      <w:r>
        <w:rPr>
          <w:sz w:val="28"/>
          <w:szCs w:val="28"/>
        </w:rPr>
        <w:t xml:space="preserve"> 2022</w:t>
      </w:r>
      <w:r>
        <w:rPr>
          <w:sz w:val="28"/>
          <w:szCs w:val="28"/>
        </w:rPr>
        <w:t xml:space="preserve"> года</w:t>
      </w:r>
      <w:r>
        <w:rPr>
          <w:sz w:val="28"/>
          <w:szCs w:val="28"/>
        </w:rPr>
        <w:t xml:space="preserve">.</w:t>
      </w:r>
      <w:r>
        <w:rPr>
          <w:sz w:val="28"/>
          <w:szCs w:val="28"/>
        </w:rPr>
      </w:r>
      <w:r>
        <w:rPr>
          <w:sz w:val="28"/>
          <w:szCs w:val="28"/>
        </w:rPr>
      </w:r>
    </w:p>
    <w:p>
      <w:pPr>
        <w:pStyle w:val="1034"/>
        <w:jc w:val="both"/>
        <w:spacing w:after="0"/>
      </w:pPr>
      <w:r/>
      <w:r/>
    </w:p>
    <w:p>
      <w:pPr>
        <w:pStyle w:val="1034"/>
        <w:ind w:firstLine="567"/>
        <w:jc w:val="both"/>
        <w:spacing w:after="0"/>
        <w:rPr>
          <w:sz w:val="28"/>
          <w:szCs w:val="28"/>
        </w:rPr>
      </w:pPr>
      <w:r>
        <w:rPr>
          <w:sz w:val="28"/>
          <w:szCs w:val="28"/>
        </w:rPr>
        <w:t xml:space="preserve">редства Дорожного фонда в 2023</w:t>
      </w:r>
      <w:r>
        <w:rPr>
          <w:sz w:val="28"/>
          <w:szCs w:val="28"/>
        </w:rPr>
        <w:t xml:space="preserve"> г</w:t>
      </w:r>
      <w:r>
        <w:rPr>
          <w:sz w:val="28"/>
          <w:szCs w:val="28"/>
        </w:rPr>
        <w:t xml:space="preserve">оду использованы в сумме 53349,4 </w:t>
      </w:r>
      <w:r>
        <w:rPr>
          <w:sz w:val="28"/>
          <w:szCs w:val="28"/>
        </w:rPr>
        <w:t xml:space="preserve">тыс.рублей</w:t>
      </w:r>
      <w:r>
        <w:rPr>
          <w:sz w:val="28"/>
          <w:szCs w:val="28"/>
        </w:rPr>
        <w:t xml:space="preserve"> или на 94,1</w:t>
      </w:r>
      <w:r>
        <w:rPr>
          <w:sz w:val="28"/>
          <w:szCs w:val="28"/>
        </w:rPr>
        <w:t xml:space="preserve"> </w:t>
      </w:r>
      <w:r>
        <w:rPr>
          <w:sz w:val="28"/>
          <w:szCs w:val="28"/>
        </w:rPr>
        <w:t xml:space="preserve"> %</w:t>
      </w:r>
      <w:r>
        <w:rPr>
          <w:sz w:val="28"/>
          <w:szCs w:val="28"/>
        </w:rPr>
        <w:t xml:space="preserve"> от поступивших доходов, и направлен</w:t>
      </w:r>
      <w:r>
        <w:rPr>
          <w:sz w:val="28"/>
          <w:szCs w:val="28"/>
        </w:rPr>
        <w:t xml:space="preserve">ы были на реализацию мероприятий </w:t>
      </w:r>
      <w:r>
        <w:rPr>
          <w:sz w:val="28"/>
          <w:szCs w:val="28"/>
        </w:rPr>
        <w:t xml:space="preserve">подпрограммы  "Развитие транспортной  системы на территории </w:t>
      </w:r>
      <w:r>
        <w:rPr>
          <w:sz w:val="28"/>
          <w:szCs w:val="28"/>
        </w:rPr>
        <w:t xml:space="preserve">Вытегорского</w:t>
      </w:r>
      <w:r>
        <w:rPr>
          <w:sz w:val="28"/>
          <w:szCs w:val="28"/>
        </w:rPr>
        <w:t xml:space="preserve"> муниципального района на</w:t>
      </w:r>
      <w:r>
        <w:rPr>
          <w:sz w:val="28"/>
          <w:szCs w:val="28"/>
        </w:rPr>
        <w:t xml:space="preserve"> 2021-2025</w:t>
      </w:r>
      <w:r>
        <w:rPr>
          <w:sz w:val="28"/>
          <w:szCs w:val="28"/>
        </w:rPr>
        <w:t xml:space="preserve"> годы". </w:t>
      </w:r>
      <w:r>
        <w:rPr>
          <w:sz w:val="28"/>
          <w:szCs w:val="28"/>
        </w:rPr>
        <w:t xml:space="preserve">Формирование и исполнение Дорожного фонда в П</w:t>
      </w:r>
      <w:r>
        <w:rPr>
          <w:sz w:val="28"/>
          <w:szCs w:val="28"/>
        </w:rPr>
        <w:t xml:space="preserve">риложении 4 </w:t>
      </w:r>
      <w:r>
        <w:rPr>
          <w:sz w:val="28"/>
          <w:szCs w:val="28"/>
        </w:rPr>
        <w:t xml:space="preserve">к Заключению.</w:t>
      </w:r>
      <w:r>
        <w:rPr>
          <w:sz w:val="28"/>
          <w:szCs w:val="28"/>
        </w:rPr>
      </w:r>
      <w:r>
        <w:rPr>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sz w:val="28"/>
          <w:szCs w:val="28"/>
        </w:rPr>
        <w:t xml:space="preserve">Остаток</w:t>
      </w:r>
      <w:r>
        <w:rPr>
          <w:sz w:val="28"/>
          <w:szCs w:val="28"/>
        </w:rPr>
        <w:t xml:space="preserve"> </w:t>
      </w:r>
      <w:r>
        <w:rPr>
          <w:sz w:val="28"/>
          <w:szCs w:val="28"/>
        </w:rPr>
        <w:t xml:space="preserve">средств муниципального </w:t>
      </w:r>
      <w:r>
        <w:rPr>
          <w:sz w:val="28"/>
          <w:szCs w:val="28"/>
        </w:rPr>
        <w:t xml:space="preserve">Дорожного фонда на 1 января 2024</w:t>
      </w:r>
      <w:r>
        <w:rPr>
          <w:sz w:val="28"/>
          <w:szCs w:val="28"/>
        </w:rPr>
        <w:t xml:space="preserve"> года</w:t>
      </w:r>
      <w:r>
        <w:rPr>
          <w:sz w:val="28"/>
          <w:szCs w:val="28"/>
        </w:rPr>
        <w:t xml:space="preserve"> соста</w:t>
      </w:r>
      <w:r>
        <w:rPr>
          <w:sz w:val="28"/>
          <w:szCs w:val="28"/>
        </w:rPr>
        <w:t xml:space="preserve">вил 3359,6</w:t>
      </w:r>
      <w:r>
        <w:rPr>
          <w:sz w:val="28"/>
          <w:szCs w:val="28"/>
        </w:rPr>
        <w:t xml:space="preserve"> </w:t>
      </w:r>
      <w:r>
        <w:rPr>
          <w:sz w:val="28"/>
          <w:szCs w:val="28"/>
        </w:rPr>
        <w:t xml:space="preserve">тыс.рублей</w:t>
      </w:r>
      <w:r>
        <w:rPr>
          <w:sz w:val="28"/>
          <w:szCs w:val="28"/>
        </w:rPr>
        <w:t xml:space="preserve">.</w:t>
      </w:r>
      <w:r>
        <w:rPr>
          <w:sz w:val="28"/>
          <w:szCs w:val="28"/>
        </w:rPr>
      </w:r>
      <w:r>
        <w:rPr>
          <w:sz w:val="28"/>
          <w:szCs w:val="28"/>
        </w:rPr>
      </w:r>
    </w:p>
    <w:p>
      <w:pPr>
        <w:pStyle w:val="1034"/>
        <w:ind w:firstLine="567"/>
        <w:spacing w:after="0"/>
        <w:rPr>
          <w:sz w:val="28"/>
          <w:szCs w:val="28"/>
        </w:rPr>
      </w:pPr>
      <w:r>
        <w:rPr>
          <w:sz w:val="28"/>
          <w:szCs w:val="28"/>
        </w:rPr>
      </w:r>
      <w:r>
        <w:rPr>
          <w:sz w:val="28"/>
          <w:szCs w:val="28"/>
        </w:rPr>
      </w:r>
      <w:r>
        <w:rPr>
          <w:sz w:val="28"/>
          <w:szCs w:val="28"/>
        </w:rPr>
      </w:r>
    </w:p>
    <w:p>
      <w:pPr>
        <w:pStyle w:val="1034"/>
        <w:ind w:firstLine="567"/>
        <w:jc w:val="both"/>
        <w:spacing w:after="0"/>
        <w:rPr>
          <w:b/>
          <w:sz w:val="28"/>
          <w:szCs w:val="28"/>
        </w:rPr>
      </w:pPr>
      <w:r>
        <w:rPr>
          <w:sz w:val="28"/>
          <w:szCs w:val="28"/>
        </w:rPr>
        <w:t xml:space="preserve">Отчет о расходовании средств Дорожного фонда, представленный в составе приложений к отчету об испол</w:t>
      </w:r>
      <w:r>
        <w:rPr>
          <w:sz w:val="28"/>
          <w:szCs w:val="28"/>
        </w:rPr>
        <w:t xml:space="preserve">нении районного бюджета</w:t>
      </w:r>
      <w:r>
        <w:rPr>
          <w:sz w:val="28"/>
          <w:szCs w:val="28"/>
        </w:rPr>
        <w:t xml:space="preserve"> соответствует данным годовой бюджетной отчетности ф. 0503117</w:t>
      </w:r>
      <w:r>
        <w:rPr>
          <w:sz w:val="28"/>
          <w:szCs w:val="28"/>
        </w:rPr>
        <w:t xml:space="preserve">.</w:t>
      </w:r>
      <w:r>
        <w:rPr>
          <w:sz w:val="28"/>
          <w:szCs w:val="28"/>
        </w:rPr>
        <w:t xml:space="preserve"> </w:t>
      </w:r>
      <w:r>
        <w:rPr>
          <w:b/>
          <w:sz w:val="28"/>
          <w:szCs w:val="28"/>
        </w:rPr>
      </w:r>
      <w:r>
        <w:rPr>
          <w:b/>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jc w:val="both"/>
        <w:spacing w:after="0"/>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w:t>
      </w:r>
      <w:r>
        <w:rPr>
          <w:rFonts w:ascii="Times New Roman" w:hAnsi="Times New Roman" w:cs="Times New Roman"/>
          <w:b/>
          <w:sz w:val="28"/>
          <w:szCs w:val="28"/>
        </w:rPr>
        <w:t xml:space="preserve">. Дебиторская и кредиторская задолженность учреждений бюджетной сферы</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r>
      <w:r>
        <w:rPr>
          <w:rFonts w:ascii="Times New Roman" w:hAnsi="Times New Roman" w:cs="Times New Roman"/>
          <w:b/>
          <w:color w:val="0070c0"/>
          <w:sz w:val="28"/>
          <w:szCs w:val="28"/>
        </w:rPr>
      </w:r>
      <w:r>
        <w:rPr>
          <w:rFonts w:ascii="Times New Roman" w:hAnsi="Times New Roman" w:cs="Times New Roman"/>
          <w:b/>
          <w:color w:val="0070c0"/>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ходе исполнения решения Представительного Собр</w:t>
      </w:r>
      <w:r>
        <w:rPr>
          <w:rFonts w:ascii="Times New Roman" w:hAnsi="Times New Roman" w:cs="Times New Roman"/>
          <w:sz w:val="28"/>
          <w:szCs w:val="28"/>
        </w:rPr>
        <w:t xml:space="preserve">ания «О районном бюджете</w:t>
      </w:r>
      <w:r>
        <w:rPr>
          <w:rFonts w:ascii="Times New Roman" w:hAnsi="Times New Roman" w:cs="Times New Roman"/>
          <w:sz w:val="28"/>
          <w:szCs w:val="28"/>
        </w:rPr>
        <w:t xml:space="preserve"> на 2023</w:t>
      </w:r>
      <w:r>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2024 и 2025 годов» в 2023</w:t>
      </w:r>
      <w:r>
        <w:rPr>
          <w:rFonts w:ascii="Times New Roman" w:hAnsi="Times New Roman" w:cs="Times New Roman"/>
          <w:sz w:val="28"/>
          <w:szCs w:val="28"/>
        </w:rPr>
        <w:t xml:space="preserve"> году главными распорядителями районного </w:t>
      </w:r>
      <w:r>
        <w:rPr>
          <w:rFonts w:ascii="Times New Roman" w:hAnsi="Times New Roman" w:cs="Times New Roman"/>
          <w:sz w:val="28"/>
          <w:szCs w:val="28"/>
        </w:rPr>
        <w:t xml:space="preserve">бюджета допускалось отвлечение бюджетных средств </w:t>
      </w:r>
      <w:r>
        <w:rPr>
          <w:rFonts w:ascii="Times New Roman" w:hAnsi="Times New Roman" w:cs="Times New Roman"/>
          <w:sz w:val="28"/>
          <w:szCs w:val="28"/>
        </w:rPr>
        <w:t xml:space="preserve">в дебиторскую задолженность, что повлияло </w:t>
      </w:r>
      <w:r>
        <w:rPr>
          <w:rFonts w:ascii="Times New Roman" w:hAnsi="Times New Roman" w:cs="Times New Roman"/>
          <w:sz w:val="28"/>
          <w:szCs w:val="28"/>
        </w:rPr>
        <w:t xml:space="preserve">на эффективность использования средств районного бюджета.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Согласно годовому отчету </w:t>
      </w:r>
      <w:r>
        <w:rPr>
          <w:rFonts w:ascii="Times New Roman" w:hAnsi="Times New Roman" w:cs="Times New Roman"/>
          <w:sz w:val="28"/>
          <w:szCs w:val="28"/>
        </w:rPr>
        <w:t xml:space="preserve">Главными администраторами, Главными распорядителями </w:t>
      </w:r>
      <w:r>
        <w:rPr>
          <w:rFonts w:ascii="Times New Roman" w:hAnsi="Times New Roman" w:cs="Times New Roman"/>
          <w:sz w:val="28"/>
          <w:szCs w:val="28"/>
        </w:rPr>
        <w:t xml:space="preserve">проводилась</w:t>
      </w:r>
      <w:r>
        <w:rPr>
          <w:rFonts w:ascii="Times New Roman" w:hAnsi="Times New Roman" w:cs="Times New Roman"/>
          <w:sz w:val="28"/>
          <w:szCs w:val="28"/>
        </w:rPr>
        <w:t xml:space="preserve"> работа по сокращению дебиторской </w:t>
      </w:r>
      <w:r>
        <w:rPr>
          <w:rFonts w:ascii="Times New Roman" w:hAnsi="Times New Roman" w:cs="Times New Roman"/>
          <w:sz w:val="28"/>
          <w:szCs w:val="28"/>
        </w:rPr>
        <w:t xml:space="preserve">задолженности.</w:t>
      </w:r>
      <w:r>
        <w:rPr>
          <w:rFonts w:ascii="Times New Roman" w:hAnsi="Times New Roman" w:cs="Times New Roman"/>
          <w:sz w:val="28"/>
          <w:szCs w:val="28"/>
        </w:rPr>
        <w:t xml:space="preserve"> </w:t>
      </w:r>
      <w:r>
        <w:rPr>
          <w:rFonts w:ascii="Times New Roman" w:hAnsi="Times New Roman" w:cs="Times New Roman"/>
          <w:sz w:val="28"/>
          <w:szCs w:val="28"/>
        </w:rPr>
        <w:t xml:space="preserve">Благодаря принятым мерам, д</w:t>
      </w:r>
      <w:r>
        <w:rPr>
          <w:rFonts w:ascii="Times New Roman" w:hAnsi="Times New Roman" w:cs="Times New Roman"/>
          <w:sz w:val="28"/>
          <w:szCs w:val="28"/>
        </w:rPr>
        <w:t xml:space="preserve">ебиторская задолженность </w:t>
      </w:r>
      <w:r>
        <w:rPr>
          <w:rFonts w:ascii="Times New Roman" w:hAnsi="Times New Roman" w:cs="Times New Roman"/>
          <w:sz w:val="28"/>
          <w:szCs w:val="28"/>
        </w:rPr>
        <w:t xml:space="preserve">(</w:t>
      </w:r>
      <w:r>
        <w:rPr>
          <w:rFonts w:ascii="Times New Roman" w:hAnsi="Times New Roman" w:cs="Times New Roman"/>
          <w:sz w:val="28"/>
          <w:szCs w:val="28"/>
        </w:rPr>
        <w:t xml:space="preserve">за исключением</w:t>
      </w:r>
      <w:r>
        <w:rPr>
          <w:rFonts w:ascii="Times New Roman" w:hAnsi="Times New Roman" w:cs="Times New Roman"/>
          <w:sz w:val="28"/>
          <w:szCs w:val="28"/>
        </w:rPr>
        <w:t xml:space="preserve"> начисленных доходов) сократилась на 33909,8</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w:t>
      </w:r>
      <w:r>
        <w:rPr>
          <w:rFonts w:ascii="Times New Roman" w:hAnsi="Times New Roman" w:cs="Times New Roman"/>
          <w:sz w:val="28"/>
          <w:szCs w:val="28"/>
        </w:rPr>
        <w:t xml:space="preserve">й</w:t>
      </w:r>
      <w:r>
        <w:rPr>
          <w:rFonts w:ascii="Times New Roman" w:hAnsi="Times New Roman" w:cs="Times New Roman"/>
          <w:sz w:val="28"/>
          <w:szCs w:val="28"/>
        </w:rPr>
        <w:t xml:space="preserve"> и составила на конец года 49587,4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Pr>
          <w:rFonts w:ascii="Times New Roman" w:hAnsi="Times New Roman" w:cs="Times New Roman"/>
          <w:sz w:val="28"/>
          <w:szCs w:val="28"/>
        </w:rPr>
        <w:t xml:space="preserve">о районному бюджету в течение года </w:t>
      </w:r>
      <w:r>
        <w:rPr>
          <w:rFonts w:ascii="Times New Roman" w:hAnsi="Times New Roman" w:cs="Times New Roman"/>
          <w:sz w:val="28"/>
          <w:szCs w:val="28"/>
        </w:rPr>
        <w:t xml:space="preserve">в </w:t>
      </w:r>
      <w:r>
        <w:rPr>
          <w:rFonts w:ascii="Times New Roman" w:hAnsi="Times New Roman" w:cs="Times New Roman"/>
          <w:sz w:val="28"/>
          <w:szCs w:val="28"/>
        </w:rPr>
        <w:t xml:space="preserve">целом </w:t>
      </w:r>
      <w:r>
        <w:rPr>
          <w:rFonts w:ascii="Times New Roman" w:hAnsi="Times New Roman" w:cs="Times New Roman"/>
          <w:sz w:val="28"/>
          <w:szCs w:val="28"/>
        </w:rPr>
        <w:t xml:space="preserve">дебиторская задолжен</w:t>
      </w:r>
      <w:r>
        <w:rPr>
          <w:rFonts w:ascii="Times New Roman" w:hAnsi="Times New Roman" w:cs="Times New Roman"/>
          <w:sz w:val="28"/>
          <w:szCs w:val="28"/>
        </w:rPr>
        <w:t xml:space="preserve">ность возросла</w:t>
      </w:r>
      <w:r>
        <w:rPr>
          <w:rFonts w:ascii="Times New Roman" w:hAnsi="Times New Roman" w:cs="Times New Roman"/>
          <w:sz w:val="28"/>
          <w:szCs w:val="28"/>
        </w:rPr>
        <w:t xml:space="preserve"> на 527595,3</w:t>
      </w:r>
      <w:r>
        <w:rPr>
          <w:rFonts w:ascii="Times New Roman" w:hAnsi="Times New Roman" w:cs="Times New Roman"/>
          <w:sz w:val="28"/>
          <w:szCs w:val="28"/>
        </w:rPr>
        <w:t xml:space="preserve"> тыс. рублей и сост</w:t>
      </w:r>
      <w:r>
        <w:rPr>
          <w:rFonts w:ascii="Times New Roman" w:hAnsi="Times New Roman" w:cs="Times New Roman"/>
          <w:sz w:val="28"/>
          <w:szCs w:val="28"/>
        </w:rPr>
        <w:t xml:space="preserve">авила по </w:t>
      </w:r>
      <w:r>
        <w:rPr>
          <w:rFonts w:ascii="Times New Roman" w:hAnsi="Times New Roman" w:cs="Times New Roman"/>
          <w:sz w:val="28"/>
          <w:szCs w:val="28"/>
        </w:rPr>
        <w:t xml:space="preserve">состоян</w:t>
      </w:r>
      <w:r>
        <w:rPr>
          <w:rFonts w:ascii="Times New Roman" w:hAnsi="Times New Roman" w:cs="Times New Roman"/>
          <w:sz w:val="28"/>
          <w:szCs w:val="28"/>
        </w:rPr>
        <w:t xml:space="preserve">ию </w:t>
      </w:r>
      <w:r>
        <w:rPr>
          <w:rFonts w:ascii="Times New Roman" w:hAnsi="Times New Roman" w:cs="Times New Roman"/>
          <w:sz w:val="28"/>
          <w:szCs w:val="28"/>
        </w:rPr>
        <w:t xml:space="preserve">на 01.01.2024</w:t>
      </w:r>
      <w:r>
        <w:rPr>
          <w:rFonts w:ascii="Times New Roman" w:hAnsi="Times New Roman" w:cs="Times New Roman"/>
          <w:sz w:val="28"/>
          <w:szCs w:val="28"/>
        </w:rPr>
        <w:t xml:space="preserve"> года </w:t>
      </w:r>
      <w:r>
        <w:rPr>
          <w:rFonts w:ascii="Times New Roman" w:hAnsi="Times New Roman" w:cs="Times New Roman"/>
          <w:sz w:val="28"/>
          <w:szCs w:val="28"/>
        </w:rPr>
        <w:t xml:space="preserve">3265937,8</w:t>
      </w:r>
      <w:r>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начало года – 2738342,5</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t xml:space="preserve"> Причина роста дебиторской задолженности </w:t>
      </w:r>
      <w:r>
        <w:rPr>
          <w:rFonts w:ascii="Times New Roman" w:hAnsi="Times New Roman" w:cs="Times New Roman"/>
          <w:sz w:val="28"/>
          <w:szCs w:val="28"/>
        </w:rPr>
        <w:t xml:space="preserve">-</w:t>
      </w:r>
      <w:r>
        <w:rPr>
          <w:rFonts w:ascii="Times New Roman" w:hAnsi="Times New Roman" w:cs="Times New Roman"/>
          <w:sz w:val="28"/>
          <w:szCs w:val="28"/>
        </w:rPr>
        <w:t xml:space="preserve"> п</w:t>
      </w:r>
      <w:r>
        <w:rPr>
          <w:rFonts w:ascii="Times New Roman" w:hAnsi="Times New Roman" w:cs="Times New Roman"/>
          <w:sz w:val="28"/>
          <w:szCs w:val="28"/>
        </w:rPr>
        <w:t xml:space="preserve">роизведено</w:t>
      </w:r>
      <w:r>
        <w:rPr>
          <w:rFonts w:ascii="Times New Roman" w:hAnsi="Times New Roman" w:cs="Times New Roman"/>
          <w:sz w:val="28"/>
          <w:szCs w:val="28"/>
        </w:rPr>
        <w:t xml:space="preserve"> начисление доходов будущих периодов</w:t>
      </w:r>
      <w:r>
        <w:rPr>
          <w:rFonts w:ascii="Times New Roman" w:hAnsi="Times New Roman" w:cs="Times New Roman"/>
          <w:sz w:val="28"/>
          <w:szCs w:val="28"/>
        </w:rPr>
        <w:t xml:space="preserve">, произведены авансовые платежи за товары, работы и услуги</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Состояние дебиторской задолженности</w:t>
      </w:r>
      <w:r>
        <w:rPr>
          <w:rFonts w:ascii="Times New Roman" w:hAnsi="Times New Roman" w:cs="Times New Roman"/>
          <w:sz w:val="28"/>
          <w:szCs w:val="28"/>
          <w:highlight w:val="white"/>
        </w:rPr>
        <w:t xml:space="preserve"> на 01.01.2024</w:t>
      </w:r>
      <w:r>
        <w:rPr>
          <w:rFonts w:ascii="Times New Roman" w:hAnsi="Times New Roman" w:cs="Times New Roman"/>
          <w:sz w:val="28"/>
          <w:szCs w:val="28"/>
          <w:highlight w:val="white"/>
        </w:rPr>
        <w:t xml:space="preserve"> года </w:t>
      </w:r>
      <w:r>
        <w:rPr>
          <w:rFonts w:ascii="Times New Roman" w:hAnsi="Times New Roman" w:cs="Times New Roman"/>
          <w:sz w:val="28"/>
          <w:szCs w:val="28"/>
          <w:highlight w:val="white"/>
        </w:rPr>
        <w:t xml:space="preserve">характеризуется следующими данными:</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567"/>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задолженность по </w:t>
      </w:r>
      <w:r>
        <w:rPr>
          <w:rFonts w:ascii="Times New Roman" w:hAnsi="Times New Roman" w:cs="Times New Roman"/>
          <w:sz w:val="28"/>
          <w:szCs w:val="28"/>
          <w:highlight w:val="white"/>
        </w:rPr>
        <w:t xml:space="preserve">счету  120500000</w:t>
      </w:r>
      <w:r>
        <w:rPr>
          <w:rFonts w:ascii="Times New Roman" w:hAnsi="Times New Roman" w:cs="Times New Roman"/>
          <w:sz w:val="28"/>
          <w:szCs w:val="28"/>
          <w:highlight w:val="white"/>
        </w:rPr>
        <w:t xml:space="preserve"> «Расч</w:t>
      </w:r>
      <w:r>
        <w:rPr>
          <w:rFonts w:ascii="Times New Roman" w:hAnsi="Times New Roman" w:cs="Times New Roman"/>
          <w:sz w:val="28"/>
          <w:szCs w:val="28"/>
          <w:highlight w:val="white"/>
        </w:rPr>
        <w:t xml:space="preserve">е</w:t>
      </w:r>
      <w:r>
        <w:rPr>
          <w:rFonts w:ascii="Times New Roman" w:hAnsi="Times New Roman" w:cs="Times New Roman"/>
          <w:sz w:val="28"/>
          <w:szCs w:val="28"/>
          <w:highlight w:val="white"/>
        </w:rPr>
        <w:t xml:space="preserve">т</w:t>
      </w:r>
      <w:r>
        <w:rPr>
          <w:rFonts w:ascii="Times New Roman" w:hAnsi="Times New Roman" w:cs="Times New Roman"/>
          <w:sz w:val="28"/>
          <w:szCs w:val="28"/>
          <w:highlight w:val="white"/>
        </w:rPr>
        <w:t xml:space="preserve">ы</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 доходам» составляет 3216350,4</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или</w:t>
      </w:r>
      <w:r>
        <w:rPr>
          <w:rFonts w:ascii="Times New Roman" w:hAnsi="Times New Roman" w:cs="Times New Roman"/>
          <w:sz w:val="28"/>
          <w:szCs w:val="28"/>
          <w:highlight w:val="white"/>
        </w:rPr>
        <w:t xml:space="preserve"> на 560505,0</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больше</w:t>
      </w:r>
      <w:r>
        <w:rPr>
          <w:rFonts w:ascii="Times New Roman" w:hAnsi="Times New Roman" w:cs="Times New Roman"/>
          <w:sz w:val="28"/>
          <w:szCs w:val="28"/>
          <w:highlight w:val="white"/>
        </w:rPr>
        <w:t xml:space="preserve"> начала года;</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567"/>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-задолженность по счету 120600000 «Расчеты по вы</w:t>
      </w:r>
      <w:r>
        <w:rPr>
          <w:rFonts w:ascii="Times New Roman" w:hAnsi="Times New Roman" w:cs="Times New Roman"/>
          <w:sz w:val="28"/>
          <w:szCs w:val="28"/>
          <w:highlight w:val="white"/>
        </w:rPr>
        <w:t xml:space="preserve">данным авансам» со</w:t>
      </w:r>
      <w:r>
        <w:rPr>
          <w:rFonts w:ascii="Times New Roman" w:hAnsi="Times New Roman" w:cs="Times New Roman"/>
          <w:sz w:val="28"/>
          <w:szCs w:val="28"/>
          <w:highlight w:val="white"/>
        </w:rPr>
        <w:t xml:space="preserve">ставила 48801,9</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снижение</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на 31757,1</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567"/>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-задолженность</w:t>
      </w:r>
      <w:r>
        <w:rPr>
          <w:rFonts w:ascii="Times New Roman" w:hAnsi="Times New Roman" w:cs="Times New Roman"/>
          <w:sz w:val="28"/>
          <w:szCs w:val="28"/>
          <w:highlight w:val="white"/>
        </w:rPr>
        <w:t xml:space="preserve"> по счету 120800000 «Расчеты </w:t>
      </w:r>
      <w:r>
        <w:rPr>
          <w:rFonts w:ascii="Times New Roman" w:hAnsi="Times New Roman" w:cs="Times New Roman"/>
          <w:sz w:val="28"/>
          <w:szCs w:val="28"/>
          <w:highlight w:val="white"/>
        </w:rPr>
        <w:t xml:space="preserve">с подотчетными лицами» </w:t>
      </w:r>
      <w:r>
        <w:rPr>
          <w:rFonts w:ascii="Times New Roman" w:hAnsi="Times New Roman" w:cs="Times New Roman"/>
          <w:sz w:val="28"/>
          <w:szCs w:val="28"/>
          <w:highlight w:val="white"/>
        </w:rPr>
        <w:t xml:space="preserve">отсутствует (</w:t>
      </w:r>
      <w:r>
        <w:rPr>
          <w:rFonts w:ascii="Times New Roman" w:hAnsi="Times New Roman" w:cs="Times New Roman"/>
          <w:sz w:val="28"/>
          <w:szCs w:val="28"/>
          <w:highlight w:val="white"/>
        </w:rPr>
        <w:t xml:space="preserve">0,0</w:t>
      </w:r>
      <w:r>
        <w:rPr>
          <w:rFonts w:ascii="Times New Roman" w:hAnsi="Times New Roman" w:cs="Times New Roman"/>
          <w:sz w:val="28"/>
          <w:szCs w:val="28"/>
          <w:highlight w:val="white"/>
        </w:rPr>
        <w:t xml:space="preserve"> тыс</w:t>
      </w:r>
      <w:r>
        <w:rPr>
          <w:rFonts w:ascii="Times New Roman" w:hAnsi="Times New Roman" w:cs="Times New Roman"/>
          <w:sz w:val="28"/>
          <w:szCs w:val="28"/>
          <w:highlight w:val="white"/>
        </w:rPr>
        <w:t xml:space="preserve">. рублей)</w:t>
      </w:r>
      <w:r>
        <w:rPr>
          <w:rFonts w:ascii="Times New Roman" w:hAnsi="Times New Roman" w:cs="Times New Roman"/>
          <w:sz w:val="28"/>
          <w:szCs w:val="28"/>
          <w:highlight w:val="white"/>
        </w:rPr>
        <w:t xml:space="preserve">;</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567"/>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-задолженность по счету 120900000 «Расчеты по ущербу </w:t>
      </w:r>
      <w:r>
        <w:rPr>
          <w:rFonts w:ascii="Times New Roman" w:hAnsi="Times New Roman" w:cs="Times New Roman"/>
          <w:sz w:val="28"/>
          <w:szCs w:val="28"/>
          <w:highlight w:val="white"/>
        </w:rPr>
        <w:t xml:space="preserve">и иным доходам» составила 785,5</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 снижение к концу года на 976,4</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567"/>
        <w:jc w:val="both"/>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-задолженность по счету 130300000 «Расчеты по платежам в бюджет</w:t>
      </w:r>
      <w:r>
        <w:rPr>
          <w:rFonts w:ascii="Times New Roman" w:hAnsi="Times New Roman" w:cs="Times New Roman"/>
          <w:sz w:val="28"/>
          <w:szCs w:val="28"/>
          <w:highlight w:val="white"/>
        </w:rPr>
        <w:t xml:space="preserve">ы» составила на конец г</w:t>
      </w:r>
      <w:r>
        <w:rPr>
          <w:rFonts w:ascii="Times New Roman" w:hAnsi="Times New Roman" w:cs="Times New Roman"/>
          <w:sz w:val="28"/>
          <w:szCs w:val="28"/>
          <w:highlight w:val="white"/>
        </w:rPr>
        <w:t xml:space="preserve">ода 0,0</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тыс.рублей</w:t>
      </w:r>
      <w:r>
        <w:rPr>
          <w:rFonts w:ascii="Times New Roman" w:hAnsi="Times New Roman" w:cs="Times New Roman"/>
          <w:sz w:val="28"/>
          <w:szCs w:val="28"/>
          <w:highlight w:val="white"/>
        </w:rPr>
        <w:t xml:space="preserve">, что</w:t>
      </w:r>
      <w:r>
        <w:rPr>
          <w:rFonts w:ascii="Times New Roman" w:hAnsi="Times New Roman" w:cs="Times New Roman"/>
          <w:sz w:val="28"/>
          <w:szCs w:val="28"/>
          <w:highlight w:val="white"/>
        </w:rPr>
        <w:t xml:space="preserve"> на 176,3</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тыс.ру</w:t>
      </w:r>
      <w:r>
        <w:rPr>
          <w:rFonts w:ascii="Times New Roman" w:hAnsi="Times New Roman" w:cs="Times New Roman"/>
          <w:sz w:val="28"/>
          <w:szCs w:val="28"/>
          <w:highlight w:val="white"/>
        </w:rPr>
        <w:t xml:space="preserve">блей</w:t>
      </w:r>
      <w:r>
        <w:rPr>
          <w:rFonts w:ascii="Times New Roman" w:hAnsi="Times New Roman" w:cs="Times New Roman"/>
          <w:sz w:val="28"/>
          <w:szCs w:val="28"/>
          <w:highlight w:val="white"/>
        </w:rPr>
        <w:t xml:space="preserve"> меньше</w:t>
      </w:r>
      <w:r>
        <w:rPr>
          <w:rFonts w:ascii="Times New Roman" w:hAnsi="Times New Roman" w:cs="Times New Roman"/>
          <w:sz w:val="28"/>
          <w:szCs w:val="28"/>
          <w:highlight w:val="white"/>
        </w:rPr>
        <w:t xml:space="preserve"> начала года.</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Главные распорядители</w:t>
      </w:r>
      <w:r>
        <w:rPr>
          <w:rFonts w:ascii="Times New Roman" w:hAnsi="Times New Roman" w:cs="Times New Roman"/>
          <w:sz w:val="28"/>
          <w:szCs w:val="28"/>
        </w:rPr>
        <w:t xml:space="preserve">, Главные администраторы</w:t>
      </w:r>
      <w:r>
        <w:rPr>
          <w:rFonts w:ascii="Times New Roman" w:hAnsi="Times New Roman" w:cs="Times New Roman"/>
          <w:sz w:val="28"/>
          <w:szCs w:val="28"/>
        </w:rPr>
        <w:t xml:space="preserve"> бюджетных ср</w:t>
      </w:r>
      <w:r>
        <w:rPr>
          <w:rFonts w:ascii="Times New Roman" w:hAnsi="Times New Roman" w:cs="Times New Roman"/>
          <w:sz w:val="28"/>
          <w:szCs w:val="28"/>
        </w:rPr>
        <w:t xml:space="preserve">едств по состоянию на 01.01.2024</w:t>
      </w:r>
      <w:r>
        <w:rPr>
          <w:rFonts w:ascii="Times New Roman" w:hAnsi="Times New Roman" w:cs="Times New Roman"/>
          <w:sz w:val="28"/>
          <w:szCs w:val="28"/>
        </w:rPr>
        <w:t xml:space="preserve"> имеют </w:t>
      </w:r>
      <w:r>
        <w:rPr>
          <w:rFonts w:ascii="Times New Roman" w:hAnsi="Times New Roman" w:cs="Times New Roman"/>
          <w:sz w:val="28"/>
          <w:szCs w:val="28"/>
        </w:rPr>
        <w:t xml:space="preserve">следующую </w:t>
      </w:r>
      <w:r>
        <w:rPr>
          <w:rFonts w:ascii="Times New Roman" w:hAnsi="Times New Roman" w:cs="Times New Roman"/>
          <w:sz w:val="28"/>
          <w:szCs w:val="28"/>
        </w:rPr>
        <w:t xml:space="preserve">дебиторскую</w:t>
      </w:r>
      <w:r>
        <w:rPr>
          <w:rFonts w:ascii="Times New Roman" w:hAnsi="Times New Roman" w:cs="Times New Roman"/>
          <w:sz w:val="28"/>
          <w:szCs w:val="28"/>
        </w:rPr>
        <w:t xml:space="preserve"> задолжен</w:t>
      </w:r>
      <w:r>
        <w:rPr>
          <w:rFonts w:ascii="Times New Roman" w:hAnsi="Times New Roman" w:cs="Times New Roman"/>
          <w:sz w:val="28"/>
          <w:szCs w:val="28"/>
        </w:rPr>
        <w:t xml:space="preserve">ность</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жилищно-коммунального хозяйства, тра</w:t>
      </w:r>
      <w:r>
        <w:rPr>
          <w:rFonts w:ascii="Times New Roman" w:hAnsi="Times New Roman" w:cs="Times New Roman"/>
          <w:sz w:val="28"/>
          <w:szCs w:val="28"/>
        </w:rPr>
        <w:t xml:space="preserve">н</w:t>
      </w:r>
      <w:r>
        <w:rPr>
          <w:rFonts w:ascii="Times New Roman" w:hAnsi="Times New Roman" w:cs="Times New Roman"/>
          <w:sz w:val="28"/>
          <w:szCs w:val="28"/>
        </w:rPr>
        <w:t xml:space="preserve">спорта и строительства – 31293,3</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(снижение к началу года </w:t>
      </w:r>
      <w:r>
        <w:rPr>
          <w:rFonts w:ascii="Times New Roman" w:hAnsi="Times New Roman" w:cs="Times New Roman"/>
          <w:sz w:val="28"/>
          <w:szCs w:val="28"/>
        </w:rPr>
        <w:t xml:space="preserve">на </w:t>
      </w:r>
      <w:r>
        <w:rPr>
          <w:rFonts w:ascii="Times New Roman" w:hAnsi="Times New Roman" w:cs="Times New Roman"/>
          <w:sz w:val="28"/>
          <w:szCs w:val="28"/>
        </w:rPr>
        <w:t xml:space="preserve"> </w:t>
      </w:r>
      <w:r>
        <w:rPr>
          <w:rFonts w:ascii="Times New Roman" w:hAnsi="Times New Roman" w:cs="Times New Roman"/>
          <w:sz w:val="28"/>
          <w:szCs w:val="28"/>
        </w:rPr>
        <w:t xml:space="preserve">51489,4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просроченную -738,1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Администрация района – 105473,3</w:t>
      </w:r>
      <w:r>
        <w:rPr>
          <w:rFonts w:ascii="Times New Roman" w:hAnsi="Times New Roman" w:cs="Times New Roman"/>
          <w:sz w:val="28"/>
          <w:szCs w:val="28"/>
        </w:rPr>
        <w:t xml:space="preserve"> </w:t>
      </w:r>
      <w:r>
        <w:rPr>
          <w:rFonts w:ascii="Times New Roman" w:hAnsi="Times New Roman" w:cs="Times New Roman"/>
          <w:sz w:val="28"/>
          <w:szCs w:val="28"/>
        </w:rPr>
        <w:t xml:space="preserve">тыс.</w:t>
      </w:r>
      <w:r>
        <w:rPr>
          <w:rFonts w:ascii="Times New Roman" w:hAnsi="Times New Roman" w:cs="Times New Roman"/>
          <w:sz w:val="28"/>
          <w:szCs w:val="28"/>
        </w:rPr>
        <w:t xml:space="preserve"> рублей </w:t>
      </w:r>
      <w:r>
        <w:rPr>
          <w:rFonts w:ascii="Times New Roman" w:hAnsi="Times New Roman" w:cs="Times New Roman"/>
          <w:sz w:val="28"/>
          <w:szCs w:val="28"/>
        </w:rPr>
        <w:t xml:space="preserve">( рост к</w:t>
      </w:r>
      <w:r>
        <w:rPr>
          <w:rFonts w:ascii="Times New Roman" w:hAnsi="Times New Roman" w:cs="Times New Roman"/>
          <w:sz w:val="28"/>
          <w:szCs w:val="28"/>
        </w:rPr>
        <w:t xml:space="preserve"> началу</w:t>
      </w:r>
      <w:r>
        <w:rPr>
          <w:rFonts w:ascii="Times New Roman" w:hAnsi="Times New Roman" w:cs="Times New Roman"/>
          <w:sz w:val="28"/>
          <w:szCs w:val="28"/>
        </w:rPr>
        <w:t xml:space="preserve"> года </w:t>
      </w:r>
      <w:r>
        <w:rPr>
          <w:rFonts w:ascii="Times New Roman" w:hAnsi="Times New Roman" w:cs="Times New Roman"/>
          <w:sz w:val="28"/>
          <w:szCs w:val="28"/>
        </w:rPr>
        <w:t xml:space="preserve"> на </w:t>
      </w:r>
      <w:r>
        <w:rPr>
          <w:rFonts w:ascii="Times New Roman" w:hAnsi="Times New Roman" w:cs="Times New Roman"/>
          <w:sz w:val="28"/>
          <w:szCs w:val="28"/>
        </w:rPr>
        <w:t xml:space="preserve"> 19744,1</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в том числе долгосрочную-54921,4 тыс. рублей, просроченную-9,8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w:t>
      </w:r>
      <w:r>
        <w:rPr>
          <w:rFonts w:ascii="Times New Roman" w:hAnsi="Times New Roman" w:cs="Times New Roman"/>
          <w:sz w:val="28"/>
          <w:szCs w:val="28"/>
        </w:rPr>
        <w:t xml:space="preserve">и</w:t>
      </w:r>
      <w:r>
        <w:rPr>
          <w:rFonts w:ascii="Times New Roman" w:hAnsi="Times New Roman" w:cs="Times New Roman"/>
          <w:sz w:val="28"/>
          <w:szCs w:val="28"/>
        </w:rPr>
        <w:t xml:space="preserve">нансовое управление –3129168,9</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(рост к началу год</w:t>
      </w:r>
      <w:r>
        <w:rPr>
          <w:rFonts w:ascii="Times New Roman" w:hAnsi="Times New Roman" w:cs="Times New Roman"/>
          <w:sz w:val="28"/>
          <w:szCs w:val="28"/>
        </w:rPr>
        <w:t xml:space="preserve">а 559340,1</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в том числе долгосрочную-3129109,7 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w:t>
      </w:r>
      <w:r>
        <w:rPr>
          <w:rFonts w:ascii="Times New Roman" w:hAnsi="Times New Roman" w:cs="Times New Roman"/>
          <w:sz w:val="28"/>
          <w:szCs w:val="28"/>
        </w:rPr>
        <w:t xml:space="preserve">с</w:t>
      </w:r>
      <w:r>
        <w:rPr>
          <w:rFonts w:ascii="Times New Roman" w:hAnsi="Times New Roman" w:cs="Times New Roman"/>
          <w:sz w:val="28"/>
          <w:szCs w:val="28"/>
        </w:rPr>
        <w:t xml:space="preserve">тавительное Собрание ВМР – 2,2</w:t>
      </w:r>
      <w:r>
        <w:rPr>
          <w:rFonts w:ascii="Times New Roman" w:hAnsi="Times New Roman" w:cs="Times New Roman"/>
          <w:sz w:val="28"/>
          <w:szCs w:val="28"/>
        </w:rPr>
        <w:t xml:space="preserve"> </w:t>
      </w:r>
      <w:r>
        <w:rPr>
          <w:rFonts w:ascii="Times New Roman" w:hAnsi="Times New Roman" w:cs="Times New Roman"/>
          <w:sz w:val="28"/>
          <w:szCs w:val="28"/>
        </w:rPr>
        <w:t xml:space="preserve">ты</w:t>
      </w:r>
      <w:r>
        <w:rPr>
          <w:rFonts w:ascii="Times New Roman" w:hAnsi="Times New Roman" w:cs="Times New Roman"/>
          <w:sz w:val="28"/>
          <w:szCs w:val="28"/>
        </w:rPr>
        <w:t xml:space="preserve">с.рублей</w:t>
      </w:r>
      <w:r>
        <w:rPr>
          <w:rFonts w:ascii="Times New Roman" w:hAnsi="Times New Roman" w:cs="Times New Roman"/>
          <w:sz w:val="28"/>
          <w:szCs w:val="28"/>
        </w:rPr>
        <w:t xml:space="preserve"> (снижение к началу года</w:t>
      </w:r>
      <w:r>
        <w:rPr>
          <w:rFonts w:ascii="Times New Roman" w:hAnsi="Times New Roman" w:cs="Times New Roman"/>
          <w:sz w:val="28"/>
          <w:szCs w:val="28"/>
        </w:rPr>
        <w:t xml:space="preserve"> на 0,4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Согласно годовому отчету об исполнении районного бюджета кредито</w:t>
      </w:r>
      <w:r>
        <w:rPr>
          <w:rFonts w:ascii="Times New Roman" w:hAnsi="Times New Roman" w:cs="Times New Roman"/>
          <w:sz w:val="28"/>
          <w:szCs w:val="28"/>
        </w:rPr>
        <w:t xml:space="preserve">рская задолженность</w:t>
      </w:r>
      <w:r>
        <w:rPr>
          <w:rFonts w:ascii="Times New Roman" w:hAnsi="Times New Roman" w:cs="Times New Roman"/>
          <w:sz w:val="28"/>
          <w:szCs w:val="28"/>
        </w:rPr>
        <w:t xml:space="preserve"> п</w:t>
      </w:r>
      <w:r>
        <w:rPr>
          <w:rFonts w:ascii="Times New Roman" w:hAnsi="Times New Roman" w:cs="Times New Roman"/>
          <w:sz w:val="28"/>
          <w:szCs w:val="28"/>
        </w:rPr>
        <w:t xml:space="preserve">о бюджетной деятельности </w:t>
      </w:r>
      <w:r>
        <w:rPr>
          <w:rFonts w:ascii="Times New Roman" w:hAnsi="Times New Roman" w:cs="Times New Roman"/>
          <w:sz w:val="28"/>
          <w:szCs w:val="28"/>
        </w:rPr>
        <w:t xml:space="preserve">за 2023</w:t>
      </w:r>
      <w:r>
        <w:rPr>
          <w:rFonts w:ascii="Times New Roman" w:hAnsi="Times New Roman" w:cs="Times New Roman"/>
          <w:sz w:val="28"/>
          <w:szCs w:val="28"/>
        </w:rPr>
        <w:t xml:space="preserve"> год</w:t>
      </w:r>
      <w:r>
        <w:rPr>
          <w:rFonts w:ascii="Times New Roman" w:hAnsi="Times New Roman" w:cs="Times New Roman"/>
          <w:sz w:val="28"/>
          <w:szCs w:val="28"/>
        </w:rPr>
        <w:t xml:space="preserve"> возросла</w:t>
      </w:r>
      <w:r>
        <w:rPr>
          <w:rFonts w:ascii="Times New Roman" w:hAnsi="Times New Roman" w:cs="Times New Roman"/>
          <w:sz w:val="28"/>
          <w:szCs w:val="28"/>
        </w:rPr>
        <w:t xml:space="preserve"> на 396,7</w:t>
      </w:r>
      <w:r>
        <w:rPr>
          <w:rFonts w:ascii="Times New Roman" w:hAnsi="Times New Roman" w:cs="Times New Roman"/>
          <w:sz w:val="28"/>
          <w:szCs w:val="28"/>
        </w:rPr>
        <w:t xml:space="preserve"> тыс. рублей и составила п</w:t>
      </w:r>
      <w:r>
        <w:rPr>
          <w:rFonts w:ascii="Times New Roman" w:hAnsi="Times New Roman" w:cs="Times New Roman"/>
          <w:sz w:val="28"/>
          <w:szCs w:val="28"/>
        </w:rPr>
        <w:t xml:space="preserve">о сост</w:t>
      </w:r>
      <w:r>
        <w:rPr>
          <w:rFonts w:ascii="Times New Roman" w:hAnsi="Times New Roman" w:cs="Times New Roman"/>
          <w:sz w:val="28"/>
          <w:szCs w:val="28"/>
        </w:rPr>
        <w:t xml:space="preserve">оянию на 01.01.2024 года 3305,2</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Состояние кредиторской задолженност</w:t>
      </w:r>
      <w:r>
        <w:rPr>
          <w:rFonts w:ascii="Times New Roman" w:hAnsi="Times New Roman" w:cs="Times New Roman"/>
          <w:sz w:val="28"/>
          <w:szCs w:val="28"/>
        </w:rPr>
        <w:t xml:space="preserve">и</w:t>
      </w:r>
      <w:r>
        <w:rPr>
          <w:rFonts w:ascii="Times New Roman" w:hAnsi="Times New Roman" w:cs="Times New Roman"/>
          <w:sz w:val="28"/>
          <w:szCs w:val="28"/>
        </w:rPr>
        <w:t xml:space="preserve"> характеризуется следующими данными:</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-задолженность по </w:t>
      </w:r>
      <w:r>
        <w:rPr>
          <w:rFonts w:ascii="Times New Roman" w:hAnsi="Times New Roman" w:cs="Times New Roman"/>
          <w:sz w:val="28"/>
          <w:szCs w:val="28"/>
        </w:rPr>
        <w:t xml:space="preserve">доходам </w:t>
      </w:r>
      <w:r>
        <w:rPr>
          <w:rFonts w:ascii="Times New Roman" w:hAnsi="Times New Roman" w:cs="Times New Roman"/>
          <w:sz w:val="28"/>
          <w:szCs w:val="28"/>
        </w:rPr>
        <w:t xml:space="preserve"> (</w:t>
      </w:r>
      <w:r>
        <w:rPr>
          <w:rFonts w:ascii="Times New Roman" w:hAnsi="Times New Roman" w:cs="Times New Roman"/>
          <w:sz w:val="28"/>
          <w:szCs w:val="28"/>
        </w:rPr>
        <w:t xml:space="preserve">счет 120500000 «Расче</w:t>
      </w:r>
      <w:r>
        <w:rPr>
          <w:rFonts w:ascii="Times New Roman" w:hAnsi="Times New Roman" w:cs="Times New Roman"/>
          <w:sz w:val="28"/>
          <w:szCs w:val="28"/>
        </w:rPr>
        <w:t xml:space="preserve">ты по доходам») </w:t>
      </w:r>
      <w:r>
        <w:rPr>
          <w:rFonts w:ascii="Times New Roman" w:hAnsi="Times New Roman" w:cs="Times New Roman"/>
          <w:sz w:val="28"/>
          <w:szCs w:val="28"/>
        </w:rPr>
        <w:t xml:space="preserve">уменьшилась по сравнению с началом года на 2,5 тыс. рублей</w:t>
      </w:r>
      <w:r>
        <w:rPr>
          <w:rFonts w:ascii="Times New Roman" w:hAnsi="Times New Roman" w:cs="Times New Roman"/>
          <w:sz w:val="28"/>
          <w:szCs w:val="28"/>
        </w:rPr>
        <w:t xml:space="preserve"> и составила 0,0</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-задолженность подотчетных лиц (счет 120800000 «Расчеты с подотчетными лиц</w:t>
      </w:r>
      <w:r>
        <w:rPr>
          <w:rFonts w:ascii="Times New Roman" w:hAnsi="Times New Roman" w:cs="Times New Roman"/>
          <w:sz w:val="28"/>
          <w:szCs w:val="28"/>
        </w:rPr>
        <w:t xml:space="preserve">ами») увеличилась на 0,6 тыс. рублей и составила </w:t>
      </w:r>
      <w:r>
        <w:rPr>
          <w:rFonts w:ascii="Times New Roman" w:hAnsi="Times New Roman" w:cs="Times New Roman"/>
          <w:sz w:val="28"/>
          <w:szCs w:val="28"/>
        </w:rPr>
        <w:t xml:space="preserve">на конец года 0,6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-задолженность перед поставщиками и подрядчиками (счет 130200000 «Расчеты с поставщиками и подрядчиками»</w:t>
      </w:r>
      <w:r>
        <w:rPr>
          <w:rFonts w:ascii="Times New Roman" w:hAnsi="Times New Roman" w:cs="Times New Roman"/>
          <w:sz w:val="28"/>
          <w:szCs w:val="28"/>
        </w:rPr>
        <w:t xml:space="preserve">) увеличилась на 59,3</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 составила</w:t>
      </w:r>
      <w:r>
        <w:rPr>
          <w:rFonts w:ascii="Times New Roman" w:hAnsi="Times New Roman" w:cs="Times New Roman"/>
          <w:sz w:val="28"/>
          <w:szCs w:val="28"/>
        </w:rPr>
        <w:t xml:space="preserve"> на конец </w:t>
      </w:r>
      <w:r>
        <w:rPr>
          <w:rFonts w:ascii="Times New Roman" w:hAnsi="Times New Roman" w:cs="Times New Roman"/>
          <w:sz w:val="28"/>
          <w:szCs w:val="28"/>
        </w:rPr>
        <w:t xml:space="preserve">года  806,1</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-задолженность по платежам перед бюджетами (счет 130300000 «Расчеты по платежам в бюджеты»)</w:t>
      </w:r>
      <w:r>
        <w:rPr>
          <w:rFonts w:ascii="Times New Roman" w:hAnsi="Times New Roman" w:cs="Times New Roman"/>
          <w:sz w:val="28"/>
          <w:szCs w:val="28"/>
        </w:rPr>
        <w:t xml:space="preserve"> составил</w:t>
      </w:r>
      <w:r>
        <w:rPr>
          <w:rFonts w:ascii="Times New Roman" w:hAnsi="Times New Roman" w:cs="Times New Roman"/>
          <w:sz w:val="28"/>
          <w:szCs w:val="28"/>
        </w:rPr>
        <w:t xml:space="preserve">а на конец го</w:t>
      </w:r>
      <w:r>
        <w:rPr>
          <w:rFonts w:ascii="Times New Roman" w:hAnsi="Times New Roman" w:cs="Times New Roman"/>
          <w:sz w:val="28"/>
          <w:szCs w:val="28"/>
        </w:rPr>
        <w:t xml:space="preserve">да 2498,5</w:t>
      </w:r>
      <w:r>
        <w:rPr>
          <w:rFonts w:ascii="Times New Roman" w:hAnsi="Times New Roman" w:cs="Times New Roman"/>
          <w:sz w:val="28"/>
          <w:szCs w:val="28"/>
        </w:rPr>
        <w:t xml:space="preserve"> </w:t>
      </w:r>
      <w:r>
        <w:rPr>
          <w:rFonts w:ascii="Times New Roman" w:hAnsi="Times New Roman" w:cs="Times New Roman"/>
          <w:sz w:val="28"/>
          <w:szCs w:val="28"/>
        </w:rPr>
        <w:t xml:space="preserve">тыс.руб</w:t>
      </w:r>
      <w:r>
        <w:rPr>
          <w:rFonts w:ascii="Times New Roman" w:hAnsi="Times New Roman" w:cs="Times New Roman"/>
          <w:sz w:val="28"/>
          <w:szCs w:val="28"/>
        </w:rPr>
        <w:t xml:space="preserve">лей</w:t>
      </w:r>
      <w:r>
        <w:rPr>
          <w:rFonts w:ascii="Times New Roman" w:hAnsi="Times New Roman" w:cs="Times New Roman"/>
          <w:sz w:val="28"/>
          <w:szCs w:val="28"/>
        </w:rPr>
        <w:t xml:space="preserve">, что на 339,3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больше</w:t>
      </w:r>
      <w:r>
        <w:rPr>
          <w:rFonts w:ascii="Times New Roman" w:hAnsi="Times New Roman" w:cs="Times New Roman"/>
          <w:sz w:val="28"/>
          <w:szCs w:val="28"/>
        </w:rPr>
        <w:t xml:space="preserve"> начала года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-задолженность перед прочими кредиторами (счет 130400000 «Расчеты с прочими кредиторами</w:t>
      </w:r>
      <w:r>
        <w:rPr>
          <w:rFonts w:ascii="Times New Roman" w:hAnsi="Times New Roman" w:cs="Times New Roman"/>
          <w:sz w:val="28"/>
          <w:szCs w:val="28"/>
        </w:rPr>
        <w:t xml:space="preserve">») на конец</w:t>
      </w:r>
      <w:r>
        <w:rPr>
          <w:rFonts w:ascii="Times New Roman" w:hAnsi="Times New Roman" w:cs="Times New Roman"/>
          <w:sz w:val="28"/>
          <w:szCs w:val="28"/>
        </w:rPr>
        <w:t xml:space="preserve"> года отсутствует</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Главные распорядители бюджетных ср</w:t>
      </w:r>
      <w:r>
        <w:rPr>
          <w:rFonts w:ascii="Times New Roman" w:hAnsi="Times New Roman" w:cs="Times New Roman"/>
          <w:sz w:val="28"/>
          <w:szCs w:val="28"/>
        </w:rPr>
        <w:t xml:space="preserve">едств по состоянию н</w:t>
      </w:r>
      <w:r>
        <w:rPr>
          <w:rFonts w:ascii="Times New Roman" w:hAnsi="Times New Roman" w:cs="Times New Roman"/>
          <w:sz w:val="28"/>
          <w:szCs w:val="28"/>
        </w:rPr>
        <w:t xml:space="preserve">а 01.01.2024</w:t>
      </w:r>
      <w:r>
        <w:rPr>
          <w:rFonts w:ascii="Times New Roman" w:hAnsi="Times New Roman" w:cs="Times New Roman"/>
          <w:sz w:val="28"/>
          <w:szCs w:val="28"/>
        </w:rPr>
        <w:t xml:space="preserve"> имеют </w:t>
      </w:r>
      <w:r>
        <w:rPr>
          <w:rFonts w:ascii="Times New Roman" w:hAnsi="Times New Roman" w:cs="Times New Roman"/>
          <w:sz w:val="28"/>
          <w:szCs w:val="28"/>
        </w:rPr>
        <w:t xml:space="preserve">следующую </w:t>
      </w:r>
      <w:r>
        <w:rPr>
          <w:rFonts w:ascii="Times New Roman" w:hAnsi="Times New Roman" w:cs="Times New Roman"/>
          <w:sz w:val="28"/>
          <w:szCs w:val="28"/>
        </w:rPr>
        <w:t xml:space="preserve">кредиторскую задолжен</w:t>
      </w:r>
      <w:r>
        <w:rPr>
          <w:rFonts w:ascii="Times New Roman" w:hAnsi="Times New Roman" w:cs="Times New Roman"/>
          <w:sz w:val="28"/>
          <w:szCs w:val="28"/>
        </w:rPr>
        <w:t xml:space="preserve">ность</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w:t>
      </w:r>
      <w:r>
        <w:rPr>
          <w:rFonts w:ascii="Times New Roman" w:hAnsi="Times New Roman" w:cs="Times New Roman"/>
          <w:sz w:val="28"/>
          <w:szCs w:val="28"/>
        </w:rPr>
        <w:t xml:space="preserve">правление жилищно-коммунального хозяйства, тра</w:t>
      </w:r>
      <w:r>
        <w:rPr>
          <w:rFonts w:ascii="Times New Roman" w:hAnsi="Times New Roman" w:cs="Times New Roman"/>
          <w:sz w:val="28"/>
          <w:szCs w:val="28"/>
        </w:rPr>
        <w:t xml:space="preserve">н</w:t>
      </w:r>
      <w:r>
        <w:rPr>
          <w:rFonts w:ascii="Times New Roman" w:hAnsi="Times New Roman" w:cs="Times New Roman"/>
          <w:sz w:val="28"/>
          <w:szCs w:val="28"/>
        </w:rPr>
        <w:t xml:space="preserve">спорта </w:t>
      </w:r>
      <w:r>
        <w:rPr>
          <w:rFonts w:ascii="Times New Roman" w:hAnsi="Times New Roman" w:cs="Times New Roman"/>
          <w:sz w:val="28"/>
          <w:szCs w:val="28"/>
        </w:rPr>
        <w:t xml:space="preserve">и строительства – 165,5</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(к началу года </w:t>
      </w:r>
      <w:r>
        <w:rPr>
          <w:rFonts w:ascii="Times New Roman" w:hAnsi="Times New Roman" w:cs="Times New Roman"/>
          <w:sz w:val="28"/>
          <w:szCs w:val="28"/>
        </w:rPr>
        <w:t xml:space="preserve">сокращение 99,3</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w:t>
      </w:r>
      <w:r>
        <w:rPr>
          <w:rFonts w:ascii="Times New Roman" w:hAnsi="Times New Roman" w:cs="Times New Roman"/>
          <w:sz w:val="28"/>
          <w:szCs w:val="28"/>
        </w:rPr>
        <w:t xml:space="preserve">инансовое управление </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18,7</w:t>
      </w:r>
      <w:r>
        <w:rPr>
          <w:rFonts w:ascii="Times New Roman" w:hAnsi="Times New Roman" w:cs="Times New Roman"/>
          <w:sz w:val="28"/>
          <w:szCs w:val="28"/>
        </w:rPr>
        <w:t xml:space="preserve"> </w:t>
      </w:r>
      <w:r>
        <w:rPr>
          <w:rFonts w:ascii="Times New Roman" w:hAnsi="Times New Roman" w:cs="Times New Roman"/>
          <w:sz w:val="28"/>
          <w:szCs w:val="28"/>
        </w:rPr>
        <w:t xml:space="preserve">тыс</w:t>
      </w:r>
      <w:r>
        <w:rPr>
          <w:rFonts w:ascii="Times New Roman" w:hAnsi="Times New Roman" w:cs="Times New Roman"/>
          <w:sz w:val="28"/>
          <w:szCs w:val="28"/>
        </w:rPr>
        <w:t xml:space="preserve">.рублей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к началу года снижение 731,2</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sz w:val="28"/>
          <w:szCs w:val="28"/>
        </w:rPr>
      </w:pPr>
      <w:r>
        <w:rPr>
          <w:rFonts w:ascii="Times New Roman" w:hAnsi="Times New Roman" w:cs="Times New Roman"/>
          <w:sz w:val="28"/>
          <w:szCs w:val="28"/>
        </w:rPr>
        <w:t xml:space="preserve">- Администрация района – 3121,0</w:t>
      </w:r>
      <w:r>
        <w:rPr>
          <w:rFonts w:ascii="Times New Roman" w:hAnsi="Times New Roman" w:cs="Times New Roman"/>
          <w:sz w:val="28"/>
          <w:szCs w:val="28"/>
        </w:rPr>
        <w:t xml:space="preserve"> тыс. рублей (к началу года </w:t>
      </w:r>
      <w:r>
        <w:rPr>
          <w:rFonts w:ascii="Times New Roman" w:hAnsi="Times New Roman" w:cs="Times New Roman"/>
          <w:sz w:val="28"/>
          <w:szCs w:val="28"/>
        </w:rPr>
        <w:t xml:space="preserve">рост 1227,6</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sz w:val="28"/>
          <w:szCs w:val="28"/>
        </w:rPr>
        <w:t xml:space="preserve"> </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w:t>
      </w:r>
      <w:r>
        <w:rPr>
          <w:rFonts w:ascii="Times New Roman" w:hAnsi="Times New Roman" w:cs="Times New Roman"/>
          <w:sz w:val="28"/>
          <w:szCs w:val="28"/>
        </w:rPr>
        <w:t xml:space="preserve">с</w:t>
      </w:r>
      <w:r>
        <w:rPr>
          <w:rFonts w:ascii="Times New Roman" w:hAnsi="Times New Roman" w:cs="Times New Roman"/>
          <w:sz w:val="28"/>
          <w:szCs w:val="28"/>
        </w:rPr>
        <w:t xml:space="preserve">тавительное Собр</w:t>
      </w:r>
      <w:r>
        <w:rPr>
          <w:rFonts w:ascii="Times New Roman" w:hAnsi="Times New Roman" w:cs="Times New Roman"/>
          <w:sz w:val="28"/>
          <w:szCs w:val="28"/>
        </w:rPr>
        <w:t xml:space="preserve">ание ВМР – 0,0</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 к</w:t>
      </w:r>
      <w:r>
        <w:rPr>
          <w:rFonts w:ascii="Times New Roman" w:hAnsi="Times New Roman" w:cs="Times New Roman"/>
          <w:sz w:val="28"/>
          <w:szCs w:val="28"/>
        </w:rPr>
        <w:t xml:space="preserve"> началу года снижение на 0,4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8</w:t>
      </w:r>
      <w:r>
        <w:rPr>
          <w:rFonts w:ascii="Times New Roman" w:hAnsi="Times New Roman" w:cs="Times New Roman"/>
          <w:b/>
          <w:sz w:val="28"/>
          <w:szCs w:val="28"/>
        </w:rPr>
        <w:t xml:space="preserve">. Расходы на муниципальные</w:t>
      </w:r>
      <w:r>
        <w:rPr>
          <w:rFonts w:ascii="Times New Roman" w:hAnsi="Times New Roman" w:cs="Times New Roman"/>
          <w:b/>
          <w:sz w:val="28"/>
          <w:szCs w:val="28"/>
        </w:rPr>
        <w:t xml:space="preserve"> программы</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shd w:val="clear" w:color="auto" w:fill="ffffff"/>
        <w:widowControl w:val="off"/>
        <w:tabs>
          <w:tab w:val="left" w:pos="710" w:leader="none"/>
        </w:tabs>
        <w:rPr>
          <w:rFonts w:ascii="Times New Roman" w:hAnsi="Times New Roman" w:cs="Times New Roman"/>
          <w:sz w:val="28"/>
          <w:szCs w:val="28"/>
        </w:rPr>
      </w:pPr>
      <w:r>
        <w:rPr>
          <w:rFonts w:ascii="Times New Roman" w:hAnsi="Times New Roman" w:cs="Times New Roman"/>
          <w:sz w:val="28"/>
          <w:szCs w:val="28"/>
        </w:rPr>
        <w:t xml:space="preserve">В 2023</w:t>
      </w:r>
      <w:r>
        <w:rPr>
          <w:rFonts w:ascii="Times New Roman" w:hAnsi="Times New Roman" w:cs="Times New Roman"/>
          <w:sz w:val="28"/>
          <w:szCs w:val="28"/>
        </w:rPr>
        <w:t xml:space="preserve"> году осуществлялось финансирование</w:t>
      </w:r>
      <w:r>
        <w:rPr>
          <w:rFonts w:ascii="Times New Roman" w:hAnsi="Times New Roman" w:cs="Times New Roman"/>
          <w:sz w:val="28"/>
          <w:szCs w:val="28"/>
        </w:rPr>
        <w:t xml:space="preserve"> мероприятий по </w:t>
      </w:r>
      <w:r>
        <w:rPr>
          <w:rFonts w:ascii="Times New Roman" w:hAnsi="Times New Roman" w:cs="Times New Roman"/>
          <w:sz w:val="28"/>
          <w:szCs w:val="28"/>
        </w:rPr>
        <w:t xml:space="preserve">10</w:t>
      </w:r>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w:t>
      </w:r>
      <w:r>
        <w:rPr>
          <w:rFonts w:ascii="Times New Roman" w:hAnsi="Times New Roman" w:cs="Times New Roman"/>
          <w:sz w:val="28"/>
          <w:szCs w:val="28"/>
        </w:rPr>
        <w:t xml:space="preserve"> программ</w:t>
      </w:r>
      <w:r>
        <w:rPr>
          <w:rFonts w:ascii="Times New Roman" w:hAnsi="Times New Roman" w:cs="Times New Roman"/>
          <w:sz w:val="28"/>
          <w:szCs w:val="28"/>
        </w:rPr>
        <w:t xml:space="preserve">ам</w:t>
      </w:r>
      <w:r>
        <w:rPr>
          <w:rFonts w:ascii="Times New Roman" w:hAnsi="Times New Roman" w:cs="Times New Roman"/>
          <w:sz w:val="28"/>
          <w:szCs w:val="28"/>
        </w:rPr>
        <w:t xml:space="preserve">, расходы </w:t>
      </w:r>
      <w:r>
        <w:rPr>
          <w:rFonts w:ascii="Times New Roman" w:hAnsi="Times New Roman" w:cs="Times New Roman"/>
          <w:sz w:val="28"/>
          <w:szCs w:val="28"/>
        </w:rPr>
        <w:t xml:space="preserve">на которые сос</w:t>
      </w:r>
      <w:r>
        <w:rPr>
          <w:rFonts w:ascii="Times New Roman" w:hAnsi="Times New Roman" w:cs="Times New Roman"/>
          <w:sz w:val="28"/>
          <w:szCs w:val="28"/>
        </w:rPr>
        <w:t xml:space="preserve">тавил</w:t>
      </w:r>
      <w:r>
        <w:rPr>
          <w:rFonts w:ascii="Times New Roman" w:hAnsi="Times New Roman" w:cs="Times New Roman"/>
          <w:sz w:val="28"/>
          <w:szCs w:val="28"/>
        </w:rPr>
        <w:t xml:space="preserve">и </w:t>
      </w:r>
      <w:r>
        <w:rPr>
          <w:rFonts w:ascii="Times New Roman" w:hAnsi="Times New Roman" w:cs="Times New Roman"/>
          <w:sz w:val="28"/>
          <w:szCs w:val="28"/>
          <w:highlight w:val="white"/>
        </w:rPr>
        <w:t xml:space="preserve">1462200,8</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 что </w:t>
      </w:r>
      <w:r>
        <w:rPr>
          <w:rFonts w:ascii="Times New Roman" w:hAnsi="Times New Roman" w:cs="Times New Roman"/>
          <w:sz w:val="28"/>
          <w:szCs w:val="28"/>
        </w:rPr>
        <w:t xml:space="preserve">составляет 99,3</w:t>
      </w:r>
      <w:r>
        <w:rPr>
          <w:rFonts w:ascii="Times New Roman" w:hAnsi="Times New Roman" w:cs="Times New Roman"/>
          <w:sz w:val="28"/>
          <w:szCs w:val="28"/>
        </w:rPr>
        <w:t xml:space="preserve"> % в расходах районного бюджета.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Расходы районного бюджета на реализацию </w:t>
      </w:r>
      <w:r>
        <w:rPr>
          <w:rFonts w:ascii="Times New Roman" w:hAnsi="Times New Roman" w:cs="Times New Roman"/>
          <w:sz w:val="28"/>
          <w:szCs w:val="28"/>
        </w:rPr>
        <w:t xml:space="preserve">муниципальных</w:t>
      </w:r>
      <w:r>
        <w:rPr>
          <w:rFonts w:ascii="Times New Roman" w:hAnsi="Times New Roman" w:cs="Times New Roman"/>
          <w:sz w:val="28"/>
          <w:szCs w:val="28"/>
        </w:rPr>
        <w:t xml:space="preserve"> программ в </w:t>
      </w:r>
      <w:r>
        <w:rPr>
          <w:rFonts w:ascii="Times New Roman" w:hAnsi="Times New Roman" w:cs="Times New Roman"/>
          <w:sz w:val="28"/>
          <w:szCs w:val="28"/>
        </w:rPr>
        <w:t xml:space="preserve">2023</w:t>
      </w:r>
      <w:r>
        <w:rPr>
          <w:rFonts w:ascii="Times New Roman" w:hAnsi="Times New Roman" w:cs="Times New Roman"/>
          <w:sz w:val="28"/>
          <w:szCs w:val="28"/>
        </w:rPr>
        <w:t xml:space="preserve"> году были первоначально утверждены в общей сумме </w:t>
      </w:r>
      <w:r>
        <w:rPr>
          <w:rFonts w:ascii="Times New Roman" w:hAnsi="Times New Roman" w:cs="Times New Roman"/>
          <w:sz w:val="28"/>
          <w:szCs w:val="28"/>
        </w:rPr>
        <w:t xml:space="preserve">1534370,1 </w:t>
      </w:r>
      <w:r>
        <w:rPr>
          <w:rFonts w:ascii="Times New Roman" w:hAnsi="Times New Roman" w:cs="Times New Roman"/>
          <w:sz w:val="28"/>
          <w:szCs w:val="28"/>
        </w:rPr>
        <w:t xml:space="preserve">тыс. рублей. В течени</w:t>
      </w:r>
      <w:r>
        <w:rPr>
          <w:rFonts w:ascii="Times New Roman" w:hAnsi="Times New Roman" w:cs="Times New Roman"/>
          <w:sz w:val="28"/>
          <w:szCs w:val="28"/>
        </w:rPr>
        <w:t xml:space="preserve">е года объем расходов на</w:t>
      </w:r>
      <w:r>
        <w:rPr>
          <w:rFonts w:ascii="Times New Roman" w:hAnsi="Times New Roman" w:cs="Times New Roman"/>
          <w:sz w:val="28"/>
          <w:szCs w:val="28"/>
        </w:rPr>
        <w:t xml:space="preserve"> программы уточнялся и в окончат</w:t>
      </w:r>
      <w:r>
        <w:rPr>
          <w:rFonts w:ascii="Times New Roman" w:hAnsi="Times New Roman" w:cs="Times New Roman"/>
          <w:sz w:val="28"/>
          <w:szCs w:val="28"/>
        </w:rPr>
        <w:t xml:space="preserve">е</w:t>
      </w:r>
      <w:r>
        <w:rPr>
          <w:rFonts w:ascii="Times New Roman" w:hAnsi="Times New Roman" w:cs="Times New Roman"/>
          <w:sz w:val="28"/>
          <w:szCs w:val="28"/>
        </w:rPr>
        <w:t xml:space="preserve">л</w:t>
      </w:r>
      <w:r>
        <w:rPr>
          <w:rFonts w:ascii="Times New Roman" w:hAnsi="Times New Roman" w:cs="Times New Roman"/>
          <w:sz w:val="28"/>
          <w:szCs w:val="28"/>
        </w:rPr>
        <w:t xml:space="preserve">ьном варианте составил 1506053,6</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 что на </w:t>
      </w:r>
      <w:r>
        <w:rPr>
          <w:rFonts w:ascii="Times New Roman" w:hAnsi="Times New Roman" w:cs="Times New Roman"/>
          <w:sz w:val="28"/>
          <w:szCs w:val="28"/>
        </w:rPr>
        <w:t xml:space="preserve">28316,5</w:t>
      </w:r>
      <w:r>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1,8</w:t>
      </w:r>
      <w:r>
        <w:rPr>
          <w:rFonts w:ascii="Times New Roman" w:hAnsi="Times New Roman" w:cs="Times New Roman"/>
          <w:sz w:val="28"/>
          <w:szCs w:val="28"/>
        </w:rPr>
        <w:t xml:space="preserve"> процента меньше первоначально утвержденного объема расходов. </w:t>
      </w:r>
      <w:r>
        <w:rPr>
          <w:rFonts w:ascii="Times New Roman" w:hAnsi="Times New Roman" w:cs="Times New Roman"/>
          <w:sz w:val="28"/>
          <w:szCs w:val="28"/>
        </w:rPr>
        <w:t xml:space="preserve">В целом расходная часть бюджета была сокращена</w:t>
      </w:r>
      <w:r>
        <w:rPr>
          <w:rFonts w:ascii="Times New Roman" w:hAnsi="Times New Roman" w:cs="Times New Roman"/>
          <w:sz w:val="28"/>
          <w:szCs w:val="28"/>
        </w:rPr>
        <w:t xml:space="preserve"> в течение года на 26685,4</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w:t>
      </w:r>
      <w:r>
        <w:rPr>
          <w:rFonts w:ascii="Times New Roman" w:hAnsi="Times New Roman" w:cs="Times New Roman"/>
          <w:sz w:val="28"/>
          <w:szCs w:val="28"/>
        </w:rPr>
        <w:t xml:space="preserve">или на 1,7 процента.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целом муниципальные</w:t>
      </w:r>
      <w:r>
        <w:rPr>
          <w:rFonts w:ascii="Times New Roman" w:hAnsi="Times New Roman" w:cs="Times New Roman"/>
          <w:sz w:val="28"/>
          <w:szCs w:val="28"/>
        </w:rPr>
        <w:t xml:space="preserve"> программы пр</w:t>
      </w:r>
      <w:r>
        <w:rPr>
          <w:rFonts w:ascii="Times New Roman" w:hAnsi="Times New Roman" w:cs="Times New Roman"/>
          <w:sz w:val="28"/>
          <w:szCs w:val="28"/>
        </w:rPr>
        <w:t xml:space="preserve">офинансированы на 97,1</w:t>
      </w:r>
      <w:r>
        <w:rPr>
          <w:rFonts w:ascii="Times New Roman" w:hAnsi="Times New Roman" w:cs="Times New Roman"/>
          <w:sz w:val="28"/>
          <w:szCs w:val="28"/>
        </w:rPr>
        <w:t xml:space="preserve"> процентов</w:t>
      </w:r>
      <w:r>
        <w:rPr>
          <w:rFonts w:ascii="Times New Roman" w:hAnsi="Times New Roman" w:cs="Times New Roman"/>
          <w:sz w:val="28"/>
          <w:szCs w:val="28"/>
        </w:rPr>
        <w:t xml:space="preserve"> от годов</w:t>
      </w:r>
      <w:r>
        <w:rPr>
          <w:rFonts w:ascii="Times New Roman" w:hAnsi="Times New Roman" w:cs="Times New Roman"/>
          <w:sz w:val="28"/>
          <w:szCs w:val="28"/>
        </w:rPr>
        <w:t xml:space="preserve">ых </w:t>
      </w:r>
      <w:r>
        <w:rPr>
          <w:rFonts w:ascii="Times New Roman" w:hAnsi="Times New Roman" w:cs="Times New Roman"/>
          <w:sz w:val="28"/>
          <w:szCs w:val="28"/>
        </w:rPr>
        <w:t xml:space="preserve">назначений</w:t>
      </w:r>
      <w:r>
        <w:rPr>
          <w:rFonts w:ascii="Times New Roman" w:hAnsi="Times New Roman" w:cs="Times New Roman"/>
          <w:sz w:val="28"/>
          <w:szCs w:val="28"/>
        </w:rPr>
        <w:t xml:space="preserve">.  По сравнению с 2022</w:t>
      </w:r>
      <w:r>
        <w:rPr>
          <w:rFonts w:ascii="Times New Roman" w:hAnsi="Times New Roman" w:cs="Times New Roman"/>
          <w:sz w:val="28"/>
          <w:szCs w:val="28"/>
        </w:rPr>
        <w:t xml:space="preserve"> годом расходы на реализац</w:t>
      </w:r>
      <w:r>
        <w:rPr>
          <w:rFonts w:ascii="Times New Roman" w:hAnsi="Times New Roman" w:cs="Times New Roman"/>
          <w:sz w:val="28"/>
          <w:szCs w:val="28"/>
        </w:rPr>
        <w:t xml:space="preserve">ию муниципальных программ</w:t>
      </w:r>
      <w:r>
        <w:rPr>
          <w:rFonts w:ascii="Times New Roman" w:hAnsi="Times New Roman" w:cs="Times New Roman"/>
          <w:sz w:val="28"/>
          <w:szCs w:val="28"/>
        </w:rPr>
        <w:t xml:space="preserve"> </w:t>
      </w:r>
      <w:r>
        <w:rPr>
          <w:rFonts w:ascii="Times New Roman" w:hAnsi="Times New Roman" w:cs="Times New Roman"/>
          <w:sz w:val="28"/>
          <w:szCs w:val="28"/>
        </w:rPr>
        <w:t xml:space="preserve">увеличились</w:t>
      </w:r>
      <w:r>
        <w:rPr>
          <w:rFonts w:ascii="Times New Roman" w:hAnsi="Times New Roman" w:cs="Times New Roman"/>
          <w:sz w:val="28"/>
          <w:szCs w:val="28"/>
        </w:rPr>
        <w:t xml:space="preserve"> на 123808,4</w:t>
      </w:r>
      <w:r>
        <w:rPr>
          <w:rFonts w:ascii="Times New Roman" w:hAnsi="Times New Roman" w:cs="Times New Roman"/>
          <w:sz w:val="28"/>
          <w:szCs w:val="28"/>
        </w:rPr>
        <w:t xml:space="preserve"> </w:t>
      </w:r>
      <w:r>
        <w:rPr>
          <w:rFonts w:ascii="Times New Roman" w:hAnsi="Times New Roman" w:cs="Times New Roman"/>
          <w:sz w:val="28"/>
          <w:szCs w:val="28"/>
        </w:rPr>
        <w:t xml:space="preserve">тыс. рублей.</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w:t>
      </w:r>
      <w:r>
        <w:rPr>
          <w:rFonts w:ascii="Times New Roman" w:hAnsi="Times New Roman" w:cs="Times New Roman"/>
          <w:sz w:val="28"/>
          <w:szCs w:val="28"/>
        </w:rPr>
        <w:t xml:space="preserve">юджетные назна</w:t>
      </w:r>
      <w:r>
        <w:rPr>
          <w:rFonts w:ascii="Times New Roman" w:hAnsi="Times New Roman" w:cs="Times New Roman"/>
          <w:sz w:val="28"/>
          <w:szCs w:val="28"/>
        </w:rPr>
        <w:t xml:space="preserve">чения исполнены в </w:t>
      </w:r>
      <w:r>
        <w:rPr>
          <w:rFonts w:ascii="Times New Roman" w:hAnsi="Times New Roman" w:cs="Times New Roman"/>
          <w:sz w:val="28"/>
          <w:szCs w:val="28"/>
        </w:rPr>
        <w:t xml:space="preserve">полном (100,0 процентов) объеме</w:t>
      </w:r>
      <w:r>
        <w:rPr>
          <w:rFonts w:ascii="Times New Roman" w:hAnsi="Times New Roman" w:cs="Times New Roman"/>
          <w:sz w:val="28"/>
          <w:szCs w:val="28"/>
        </w:rPr>
        <w:t xml:space="preserve"> по 4 (четырем) муниципальным программам. </w:t>
      </w:r>
      <w:r>
        <w:rPr>
          <w:rFonts w:ascii="Times New Roman" w:hAnsi="Times New Roman" w:cs="Times New Roman"/>
          <w:sz w:val="28"/>
          <w:szCs w:val="28"/>
        </w:rPr>
        <w:t xml:space="preserve">По остальным муниципальным програм</w:t>
      </w:r>
      <w:r>
        <w:rPr>
          <w:rFonts w:ascii="Times New Roman" w:hAnsi="Times New Roman" w:cs="Times New Roman"/>
          <w:sz w:val="28"/>
          <w:szCs w:val="28"/>
        </w:rPr>
        <w:t xml:space="preserve">мам исполнение составило от 78,0 до 99,9</w:t>
      </w:r>
      <w:r>
        <w:rPr>
          <w:rFonts w:ascii="Times New Roman" w:hAnsi="Times New Roman" w:cs="Times New Roman"/>
          <w:sz w:val="28"/>
          <w:szCs w:val="28"/>
        </w:rPr>
        <w:t xml:space="preserve"> процента плановых заданий.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Наиболее низкий </w:t>
      </w:r>
      <w:r>
        <w:rPr>
          <w:rFonts w:ascii="Times New Roman" w:hAnsi="Times New Roman" w:cs="Times New Roman"/>
          <w:sz w:val="28"/>
          <w:szCs w:val="28"/>
        </w:rPr>
        <w:t xml:space="preserve">процент исполнения по программе</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sz w:val="28"/>
          <w:szCs w:val="28"/>
          <w:lang w:eastAsia="ru-RU"/>
        </w:rPr>
        <w:t xml:space="preserve">«Охрана окружающей среды, воспроизводство и рациональное использование природных ресурсов на 2021 - 2025 годы</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sz w:val="28"/>
          <w:szCs w:val="28"/>
          <w:lang w:eastAsia="ru-RU"/>
        </w:rPr>
        <w:t xml:space="preserve">- 78,0 процентов</w:t>
      </w:r>
      <w:r>
        <w:rPr>
          <w:rFonts w:ascii="Times New Roman" w:hAnsi="Times New Roman" w:eastAsia="Times New Roman" w:cs="Times New Roman"/>
          <w:bCs/>
          <w:sz w:val="28"/>
          <w:szCs w:val="28"/>
          <w:lang w:eastAsia="ru-RU"/>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Анализ</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 xml:space="preserve">планирования и </w:t>
      </w:r>
      <w:r>
        <w:rPr>
          <w:rFonts w:ascii="Times New Roman" w:hAnsi="Times New Roman" w:cs="Times New Roman"/>
          <w:sz w:val="28"/>
          <w:szCs w:val="28"/>
        </w:rPr>
        <w:t xml:space="preserve">исполнения муниципальных</w:t>
      </w:r>
      <w:r>
        <w:rPr>
          <w:rFonts w:ascii="Times New Roman" w:hAnsi="Times New Roman" w:cs="Times New Roman"/>
          <w:sz w:val="28"/>
          <w:szCs w:val="28"/>
        </w:rPr>
        <w:t xml:space="preserve"> п</w:t>
      </w:r>
      <w:r>
        <w:rPr>
          <w:rFonts w:ascii="Times New Roman" w:hAnsi="Times New Roman" w:cs="Times New Roman"/>
          <w:sz w:val="28"/>
          <w:szCs w:val="28"/>
        </w:rPr>
        <w:t xml:space="preserve">рограмм представлен </w:t>
      </w:r>
      <w:r>
        <w:rPr>
          <w:rFonts w:ascii="Times New Roman" w:hAnsi="Times New Roman" w:cs="Times New Roman"/>
          <w:sz w:val="28"/>
          <w:szCs w:val="28"/>
        </w:rPr>
        <w:t xml:space="preserve">в </w:t>
      </w:r>
      <w:r>
        <w:rPr>
          <w:rFonts w:ascii="Times New Roman" w:hAnsi="Times New Roman" w:cs="Times New Roman"/>
          <w:sz w:val="28"/>
          <w:szCs w:val="28"/>
        </w:rPr>
        <w:t xml:space="preserve">Приложениях</w:t>
      </w:r>
      <w:r>
        <w:rPr>
          <w:rFonts w:ascii="Times New Roman" w:hAnsi="Times New Roman" w:cs="Times New Roman"/>
          <w:sz w:val="28"/>
          <w:szCs w:val="28"/>
        </w:rPr>
        <w:t xml:space="preserve"> </w:t>
      </w:r>
      <w:r>
        <w:rPr>
          <w:rFonts w:ascii="Times New Roman" w:hAnsi="Times New Roman" w:cs="Times New Roman"/>
          <w:sz w:val="28"/>
          <w:szCs w:val="28"/>
        </w:rPr>
        <w:t xml:space="preserve">5</w:t>
      </w:r>
      <w:r>
        <w:rPr>
          <w:rFonts w:ascii="Times New Roman" w:hAnsi="Times New Roman" w:cs="Times New Roman"/>
          <w:sz w:val="28"/>
          <w:szCs w:val="28"/>
        </w:rPr>
        <w:t xml:space="preserve"> </w:t>
      </w:r>
      <w:r>
        <w:rPr>
          <w:rFonts w:ascii="Times New Roman" w:hAnsi="Times New Roman" w:cs="Times New Roman"/>
          <w:sz w:val="28"/>
          <w:szCs w:val="28"/>
        </w:rPr>
        <w:t xml:space="preserve"> и</w:t>
      </w:r>
      <w:r>
        <w:rPr>
          <w:rFonts w:ascii="Times New Roman" w:hAnsi="Times New Roman" w:cs="Times New Roman"/>
          <w:sz w:val="28"/>
          <w:szCs w:val="28"/>
        </w:rPr>
        <w:t xml:space="preserve"> 6</w:t>
      </w:r>
      <w:r>
        <w:rPr>
          <w:rFonts w:ascii="Times New Roman" w:hAnsi="Times New Roman" w:cs="Times New Roman"/>
          <w:sz w:val="28"/>
          <w:szCs w:val="28"/>
        </w:rPr>
        <w:t xml:space="preserve">  </w:t>
      </w:r>
      <w:r>
        <w:rPr>
          <w:rFonts w:ascii="Times New Roman" w:hAnsi="Times New Roman" w:cs="Times New Roman"/>
          <w:sz w:val="28"/>
          <w:szCs w:val="28"/>
        </w:rPr>
        <w:t xml:space="preserve">к настоящему </w:t>
      </w:r>
      <w:r>
        <w:rPr>
          <w:rFonts w:ascii="Times New Roman" w:hAnsi="Times New Roman" w:cs="Times New Roman"/>
          <w:sz w:val="28"/>
          <w:szCs w:val="28"/>
        </w:rPr>
        <w:t xml:space="preserve">заключению и в </w:t>
      </w:r>
      <w:r>
        <w:rPr>
          <w:rFonts w:ascii="Times New Roman" w:hAnsi="Times New Roman" w:cs="Times New Roman"/>
          <w:sz w:val="28"/>
          <w:szCs w:val="28"/>
        </w:rPr>
        <w:t xml:space="preserve">таблице</w:t>
      </w:r>
      <w:r>
        <w:rPr>
          <w:rFonts w:ascii="Times New Roman" w:hAnsi="Times New Roman" w:cs="Times New Roman"/>
          <w:sz w:val="28"/>
          <w:szCs w:val="28"/>
        </w:rPr>
        <w:t xml:space="preserve">:</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tbl>
      <w:tblPr>
        <w:tblW w:w="10060" w:type="dxa"/>
        <w:tblLayout w:type="fixed"/>
        <w:tblLook w:val="04A0" w:firstRow="1" w:lastRow="0" w:firstColumn="1" w:lastColumn="0" w:noHBand="0" w:noVBand="1"/>
      </w:tblPr>
      <w:tblGrid>
        <w:gridCol w:w="3114"/>
        <w:gridCol w:w="992"/>
        <w:gridCol w:w="992"/>
        <w:gridCol w:w="993"/>
        <w:gridCol w:w="995"/>
        <w:gridCol w:w="989"/>
        <w:gridCol w:w="851"/>
        <w:gridCol w:w="1134"/>
      </w:tblGrid>
      <w:tr>
        <w:tblPrEx/>
        <w:trPr>
          <w:trHeight w:val="1584"/>
        </w:trPr>
        <w:tc>
          <w:tcPr>
            <w:shd w:val="clear" w:color="ffffff" w:fill="ffffff"/>
            <w:tcBorders>
              <w:top w:val="single" w:color="000000" w:sz="4" w:space="0"/>
              <w:left w:val="single" w:color="000000" w:sz="4" w:space="0"/>
              <w:bottom w:val="single" w:color="000000" w:sz="4" w:space="0"/>
              <w:right w:val="single" w:color="000000" w:sz="4" w:space="0"/>
            </w:tcBorders>
            <w:tcW w:w="3114" w:type="dxa"/>
            <w:vAlign w:val="center"/>
            <w:textDirection w:val="lrTb"/>
            <w:noWrap/>
          </w:tcPr>
          <w:p>
            <w:pP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Наименование муниципальной пр</w:t>
            </w:r>
            <w:r>
              <w:rPr>
                <w:rFonts w:ascii="Times New Roman" w:hAnsi="Times New Roman" w:eastAsia="Times New Roman" w:cs="Times New Roman"/>
                <w:sz w:val="16"/>
                <w:szCs w:val="16"/>
                <w:lang w:eastAsia="ru-RU"/>
              </w:rPr>
              <w:t xml:space="preserve">ограммы</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Исполнено 2022 год</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Утверждено на 2023 г решением от 13.12.2022 № 588</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Уточненный </w:t>
            </w:r>
            <w:r>
              <w:rPr>
                <w:rFonts w:ascii="Times New Roman" w:hAnsi="Times New Roman" w:eastAsia="Times New Roman" w:cs="Times New Roman"/>
                <w:sz w:val="16"/>
                <w:szCs w:val="16"/>
                <w:lang w:eastAsia="ru-RU"/>
              </w:rPr>
              <w:t xml:space="preserve">план 2023 г решением № 705 от 26.12.2023</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Изменение плана</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Исполнено в 2023</w:t>
            </w:r>
            <w:r>
              <w:rPr>
                <w:rFonts w:ascii="Times New Roman" w:hAnsi="Times New Roman" w:eastAsia="Times New Roman" w:cs="Times New Roman"/>
                <w:sz w:val="16"/>
                <w:szCs w:val="16"/>
                <w:lang w:eastAsia="ru-RU"/>
              </w:rPr>
              <w:t xml:space="preserve"> г</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 исполнения годовых показателей</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Остаток от уточненных назначений</w:t>
            </w:r>
            <w:r>
              <w:rPr>
                <w:rFonts w:ascii="Times New Roman" w:hAnsi="Times New Roman" w:eastAsia="Times New Roman" w:cs="Times New Roman"/>
                <w:sz w:val="16"/>
                <w:szCs w:val="16"/>
                <w:lang w:eastAsia="ru-RU"/>
              </w:rPr>
            </w:r>
            <w:r>
              <w:rPr>
                <w:rFonts w:ascii="Times New Roman" w:hAnsi="Times New Roman" w:eastAsia="Times New Roman" w:cs="Times New Roman"/>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"Формирование современной городской среды на 2018-2024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4735,7</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9529,3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yellow"/>
              </w:rPr>
            </w:pPr>
            <w:r>
              <w:rPr>
                <w:rFonts w:ascii="Times New Roman" w:hAnsi="Times New Roman" w:eastAsia="Times New Roman" w:cs="Times New Roman"/>
                <w:bCs/>
                <w:sz w:val="16"/>
                <w:szCs w:val="16"/>
                <w:highlight w:val="none"/>
                <w:lang w:eastAsia="ru-RU"/>
              </w:rPr>
              <w:t xml:space="preserve">8918,2</w:t>
            </w:r>
            <w:r>
              <w:rPr>
                <w:rFonts w:ascii="Times New Roman" w:hAnsi="Times New Roman" w:eastAsia="Times New Roman" w:cs="Times New Roman"/>
                <w:bCs/>
                <w:sz w:val="16"/>
                <w:szCs w:val="16"/>
                <w:highlight w:val="yellow"/>
              </w:rPr>
            </w:r>
            <w:r>
              <w:rPr>
                <w:rFonts w:ascii="Times New Roman" w:hAnsi="Times New Roman" w:eastAsia="Times New Roman" w:cs="Times New Roman"/>
                <w:bCs/>
                <w:sz w:val="16"/>
                <w:szCs w:val="16"/>
                <w:highlight w:val="yellow"/>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-611,1</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yellow"/>
              </w:rPr>
            </w:pPr>
            <w:r>
              <w:rPr>
                <w:rFonts w:ascii="Times New Roman" w:hAnsi="Times New Roman" w:eastAsia="Times New Roman" w:cs="Times New Roman"/>
                <w:bCs/>
                <w:sz w:val="16"/>
                <w:szCs w:val="16"/>
                <w:highlight w:val="none"/>
                <w:lang w:eastAsia="ru-RU"/>
              </w:rPr>
              <w:t xml:space="preserve">8918,2</w:t>
            </w:r>
            <w:r>
              <w:rPr>
                <w:rFonts w:ascii="Times New Roman" w:hAnsi="Times New Roman" w:eastAsia="Times New Roman" w:cs="Times New Roman"/>
                <w:bCs/>
                <w:sz w:val="16"/>
                <w:szCs w:val="16"/>
                <w:highlight w:val="yellow"/>
              </w:rPr>
            </w:r>
            <w:r>
              <w:rPr>
                <w:rFonts w:ascii="Times New Roman" w:hAnsi="Times New Roman" w:eastAsia="Times New Roman" w:cs="Times New Roman"/>
                <w:bCs/>
                <w:sz w:val="16"/>
                <w:szCs w:val="16"/>
                <w:highlight w:val="yellow"/>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100,0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"Развитие </w:t>
            </w:r>
            <w:r>
              <w:rPr>
                <w:rFonts w:ascii="Times New Roman" w:hAnsi="Times New Roman" w:eastAsia="Times New Roman" w:cs="Times New Roman"/>
                <w:bCs/>
                <w:sz w:val="16"/>
                <w:szCs w:val="16"/>
                <w:lang w:eastAsia="ru-RU"/>
              </w:rPr>
              <w:t xml:space="preserve">образования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района на 2021-2025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650741,7</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728333,0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827822,0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+99489,0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790325,4</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95,5</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37496,6</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«Совершенствование социальной политики в </w:t>
            </w:r>
            <w:r>
              <w:rPr>
                <w:rFonts w:ascii="Times New Roman" w:hAnsi="Times New Roman" w:eastAsia="Times New Roman" w:cs="Times New Roman"/>
                <w:bCs/>
                <w:sz w:val="16"/>
                <w:szCs w:val="16"/>
                <w:lang w:eastAsia="ru-RU"/>
              </w:rPr>
              <w:t xml:space="preserve">Вытегорском</w:t>
            </w:r>
            <w:r>
              <w:rPr>
                <w:rFonts w:ascii="Times New Roman" w:hAnsi="Times New Roman" w:eastAsia="Times New Roman" w:cs="Times New Roman"/>
                <w:bCs/>
                <w:sz w:val="16"/>
                <w:szCs w:val="16"/>
                <w:lang w:eastAsia="ru-RU"/>
              </w:rPr>
              <w:t xml:space="preserve">  муниципальном</w:t>
            </w:r>
            <w:r>
              <w:rPr>
                <w:rFonts w:ascii="Times New Roman" w:hAnsi="Times New Roman" w:eastAsia="Times New Roman" w:cs="Times New Roman"/>
                <w:bCs/>
                <w:sz w:val="16"/>
                <w:szCs w:val="16"/>
                <w:lang w:eastAsia="ru-RU"/>
              </w:rPr>
              <w:t xml:space="preserve"> районе на 2021-2025 годы» -всего</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188030,2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244896,3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yellow"/>
              </w:rPr>
            </w:pPr>
            <w:r>
              <w:rPr>
                <w:rFonts w:ascii="Times New Roman" w:hAnsi="Times New Roman" w:eastAsia="Times New Roman" w:cs="Times New Roman"/>
                <w:bCs/>
                <w:sz w:val="16"/>
                <w:szCs w:val="16"/>
                <w:lang w:eastAsia="ru-RU"/>
              </w:rPr>
              <w:t xml:space="preserve">245785,</w:t>
            </w:r>
            <w:r>
              <w:rPr>
                <w:rFonts w:ascii="Times New Roman" w:hAnsi="Times New Roman" w:eastAsia="Times New Roman" w:cs="Times New Roman"/>
                <w:bCs/>
                <w:sz w:val="16"/>
                <w:szCs w:val="16"/>
                <w:highlight w:val="none"/>
                <w:lang w:eastAsia="ru-RU"/>
              </w:rPr>
              <w:t xml:space="preserve">7</w:t>
            </w:r>
            <w:r>
              <w:rPr>
                <w:rFonts w:ascii="Times New Roman" w:hAnsi="Times New Roman" w:eastAsia="Times New Roman" w:cs="Times New Roman"/>
                <w:bCs/>
                <w:sz w:val="16"/>
                <w:szCs w:val="16"/>
                <w:highlight w:val="yellow"/>
              </w:rPr>
            </w:r>
            <w:r>
              <w:rPr>
                <w:rFonts w:ascii="Times New Roman" w:hAnsi="Times New Roman" w:eastAsia="Times New Roman" w:cs="Times New Roman"/>
                <w:bCs/>
                <w:sz w:val="16"/>
                <w:szCs w:val="16"/>
                <w:highlight w:val="yellow"/>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+889,4</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241999,2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98,5</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3786,5</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«Формирование комфортной среды проживания на территории</w:t>
            </w:r>
            <w:r>
              <w:rPr>
                <w:rFonts w:ascii="Times New Roman" w:hAnsi="Times New Roman" w:eastAsia="Times New Roman" w:cs="Times New Roman"/>
                <w:bCs/>
                <w:sz w:val="16"/>
                <w:szCs w:val="16"/>
                <w:lang w:eastAsia="ru-RU"/>
              </w:rPr>
              <w:t xml:space="preserve">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района на 2021-2025 годы» - всего</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277219,8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384616,8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206578,5</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-178038,2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206471,6</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99,9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106,9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w:t>
            </w:r>
            <w:r>
              <w:rPr>
                <w:rFonts w:ascii="Times New Roman" w:hAnsi="Times New Roman" w:eastAsia="Times New Roman" w:cs="Times New Roman"/>
                <w:bCs/>
                <w:sz w:val="16"/>
                <w:szCs w:val="16"/>
                <w:lang w:eastAsia="ru-RU"/>
              </w:rPr>
              <w:t xml:space="preserve"> </w:t>
            </w:r>
            <w:r>
              <w:rPr>
                <w:rFonts w:ascii="Times New Roman" w:hAnsi="Times New Roman" w:eastAsia="Times New Roman" w:cs="Times New Roman"/>
                <w:bCs/>
                <w:sz w:val="16"/>
                <w:szCs w:val="16"/>
                <w:lang w:eastAsia="ru-RU"/>
              </w:rPr>
              <w:t xml:space="preserve">«Комплексная безопасность жизнедеятельности населения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района на 2021-2025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5813,9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6583,8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6749,3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+165,5</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6749,3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100,0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«Охрана окружающей среды, воспроизводство и рациональное использование природных ресурсов на 2021-2025 годы» </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8095,8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8439,9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9919,9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+1480,0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7732,8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78,0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2187,1</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"Экономическое развитие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района на 2021-2025 годы" - всего</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6836,3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5651,9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11907,2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+6255,3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11892,2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99,9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15,0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«Сохранение и развитие кадрового потенциала отрасли здравоохранения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района на 2021-2025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574,0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830,0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830,0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830,0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100,0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w:t>
            </w:r>
            <w:r>
              <w:rPr>
                <w:rFonts w:ascii="Times New Roman" w:hAnsi="Times New Roman" w:eastAsia="Times New Roman" w:cs="Times New Roman"/>
                <w:bCs/>
                <w:sz w:val="16"/>
                <w:szCs w:val="16"/>
                <w:lang w:eastAsia="ru-RU"/>
              </w:rPr>
              <w:t xml:space="preserve">Управление  муниципальными</w:t>
            </w:r>
            <w:r>
              <w:rPr>
                <w:rFonts w:ascii="Times New Roman" w:hAnsi="Times New Roman" w:eastAsia="Times New Roman" w:cs="Times New Roman"/>
                <w:bCs/>
                <w:sz w:val="16"/>
                <w:szCs w:val="16"/>
                <w:lang w:eastAsia="ru-RU"/>
              </w:rPr>
              <w:t xml:space="preserve"> финансами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района на 2021-2025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79551,3</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77928,2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118405,2</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+40477,0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118144,5</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99,8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260,7</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Муниципальная программа «Совершенствование муниципального управления в </w:t>
            </w:r>
            <w:r>
              <w:rPr>
                <w:rFonts w:ascii="Times New Roman" w:hAnsi="Times New Roman" w:eastAsia="Times New Roman" w:cs="Times New Roman"/>
                <w:bCs/>
                <w:sz w:val="16"/>
                <w:szCs w:val="16"/>
                <w:lang w:eastAsia="ru-RU"/>
              </w:rPr>
              <w:t xml:space="preserve">Вытегорском</w:t>
            </w:r>
            <w:r>
              <w:rPr>
                <w:rFonts w:ascii="Times New Roman" w:hAnsi="Times New Roman" w:eastAsia="Times New Roman" w:cs="Times New Roman"/>
                <w:bCs/>
                <w:sz w:val="16"/>
                <w:szCs w:val="16"/>
                <w:lang w:eastAsia="ru-RU"/>
              </w:rPr>
              <w:t xml:space="preserve"> муниципальном районе на 2021-2025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60730,8</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67560,9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69137,6</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+1576,7</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69137,6</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100,0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«Комплексное развитие сельских территорий </w:t>
            </w:r>
            <w:r>
              <w:rPr>
                <w:rFonts w:ascii="Times New Roman" w:hAnsi="Times New Roman" w:eastAsia="Times New Roman" w:cs="Times New Roman"/>
                <w:bCs/>
                <w:sz w:val="16"/>
                <w:szCs w:val="16"/>
                <w:lang w:eastAsia="ru-RU"/>
              </w:rPr>
              <w:t xml:space="preserve">Вытегорского</w:t>
            </w:r>
            <w:r>
              <w:rPr>
                <w:rFonts w:ascii="Times New Roman" w:hAnsi="Times New Roman" w:eastAsia="Times New Roman" w:cs="Times New Roman"/>
                <w:bCs/>
                <w:sz w:val="16"/>
                <w:szCs w:val="16"/>
                <w:lang w:eastAsia="ru-RU"/>
              </w:rPr>
              <w:t xml:space="preserve"> муниципального </w:t>
            </w:r>
            <w:r>
              <w:rPr>
                <w:rFonts w:ascii="Times New Roman" w:hAnsi="Times New Roman" w:eastAsia="Times New Roman" w:cs="Times New Roman"/>
                <w:bCs/>
                <w:sz w:val="16"/>
                <w:szCs w:val="16"/>
                <w:lang w:eastAsia="ru-RU"/>
              </w:rPr>
              <w:t xml:space="preserve">района  на</w:t>
            </w:r>
            <w:r>
              <w:rPr>
                <w:rFonts w:ascii="Times New Roman" w:hAnsi="Times New Roman" w:eastAsia="Times New Roman" w:cs="Times New Roman"/>
                <w:bCs/>
                <w:sz w:val="16"/>
                <w:szCs w:val="16"/>
                <w:lang w:eastAsia="ru-RU"/>
              </w:rPr>
              <w:t xml:space="preserve"> 2021-2025 годы»</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56062,9</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0</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r>
      <w:tr>
        <w:tblPrEx/>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3114" w:type="dxa"/>
            <w:vAlign w:val="bottom"/>
            <w:textDirection w:val="lrTb"/>
            <w:noWrap w:val="false"/>
          </w:tcPr>
          <w:p>
            <w:pP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итого</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1338392,4</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single" w:color="000000" w:sz="4" w:space="0"/>
              <w:bottom w:val="single" w:color="000000" w:sz="4" w:space="0"/>
              <w:right w:val="single" w:color="000000" w:sz="4" w:space="0"/>
            </w:tcBorders>
            <w:tcW w:w="992"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1534370,1</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white"/>
              </w:rPr>
            </w:pPr>
            <w:r>
              <w:rPr>
                <w:rFonts w:ascii="Times New Roman" w:hAnsi="Times New Roman" w:eastAsia="Times New Roman" w:cs="Times New Roman"/>
                <w:bCs/>
                <w:sz w:val="16"/>
                <w:szCs w:val="16"/>
                <w:highlight w:val="white"/>
                <w:lang w:eastAsia="ru-RU"/>
              </w:rPr>
              <w:t xml:space="preserve">1506053,6</w:t>
            </w:r>
            <w:r>
              <w:rPr>
                <w:rFonts w:ascii="Times New Roman" w:hAnsi="Times New Roman" w:eastAsia="Times New Roman" w:cs="Times New Roman"/>
                <w:bCs/>
                <w:sz w:val="16"/>
                <w:szCs w:val="16"/>
                <w:highlight w:val="white"/>
              </w:rPr>
            </w:r>
            <w:r>
              <w:rPr>
                <w:rFonts w:ascii="Times New Roman" w:hAnsi="Times New Roman" w:eastAsia="Times New Roman" w:cs="Times New Roman"/>
                <w:bCs/>
                <w:sz w:val="16"/>
                <w:szCs w:val="16"/>
                <w:highlight w:val="white"/>
              </w:rPr>
            </w:r>
          </w:p>
        </w:tc>
        <w:tc>
          <w:tcPr>
            <w:shd w:val="clear" w:color="ffffff" w:fill="ffffff"/>
            <w:tcBorders>
              <w:top w:val="none" w:color="000000" w:sz="4" w:space="0"/>
              <w:left w:val="none" w:color="000000" w:sz="4" w:space="0"/>
              <w:bottom w:val="single" w:color="000000" w:sz="4" w:space="0"/>
              <w:right w:val="single" w:color="000000" w:sz="4" w:space="0"/>
            </w:tcBorders>
            <w:tcW w:w="995"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white"/>
              </w:rPr>
            </w:pPr>
            <w:r>
              <w:rPr>
                <w:rFonts w:ascii="Times New Roman" w:hAnsi="Times New Roman" w:eastAsia="Times New Roman" w:cs="Times New Roman"/>
                <w:bCs/>
                <w:sz w:val="16"/>
                <w:szCs w:val="16"/>
                <w:highlight w:val="white"/>
                <w:lang w:eastAsia="ru-RU"/>
              </w:rPr>
              <w:t xml:space="preserve">-28316,5</w:t>
            </w:r>
            <w:r>
              <w:rPr>
                <w:rFonts w:ascii="Times New Roman" w:hAnsi="Times New Roman" w:eastAsia="Times New Roman" w:cs="Times New Roman"/>
                <w:bCs/>
                <w:sz w:val="16"/>
                <w:szCs w:val="16"/>
                <w:highlight w:val="white"/>
              </w:rPr>
            </w:r>
            <w:r>
              <w:rPr>
                <w:rFonts w:ascii="Times New Roman" w:hAnsi="Times New Roman" w:eastAsia="Times New Roman" w:cs="Times New Roman"/>
                <w:bCs/>
                <w:sz w:val="16"/>
                <w:szCs w:val="16"/>
                <w:highlight w:val="white"/>
              </w:rPr>
            </w:r>
          </w:p>
        </w:tc>
        <w:tc>
          <w:tcPr>
            <w:shd w:val="clear" w:color="ffffff" w:fill="ffffff"/>
            <w:tcBorders>
              <w:top w:val="none" w:color="000000" w:sz="4" w:space="0"/>
              <w:left w:val="none" w:color="000000" w:sz="4" w:space="0"/>
              <w:bottom w:val="single" w:color="000000" w:sz="4" w:space="0"/>
              <w:right w:val="single" w:color="000000" w:sz="4" w:space="0"/>
            </w:tcBorders>
            <w:tcW w:w="989"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white"/>
              </w:rPr>
            </w:pPr>
            <w:r>
              <w:rPr>
                <w:rFonts w:ascii="Times New Roman" w:hAnsi="Times New Roman" w:eastAsia="Times New Roman" w:cs="Times New Roman"/>
                <w:bCs/>
                <w:sz w:val="16"/>
                <w:szCs w:val="16"/>
                <w:highlight w:val="white"/>
                <w:lang w:eastAsia="ru-RU"/>
              </w:rPr>
              <w:t xml:space="preserve">1462200,8</w:t>
            </w:r>
            <w:r>
              <w:rPr>
                <w:rFonts w:ascii="Times New Roman" w:hAnsi="Times New Roman" w:eastAsia="Times New Roman" w:cs="Times New Roman"/>
                <w:bCs/>
                <w:sz w:val="16"/>
                <w:szCs w:val="16"/>
                <w:highlight w:val="white"/>
              </w:rPr>
            </w:r>
            <w:r>
              <w:rPr>
                <w:rFonts w:ascii="Times New Roman" w:hAnsi="Times New Roman" w:eastAsia="Times New Roman" w:cs="Times New Roman"/>
                <w:bCs/>
                <w:sz w:val="16"/>
                <w:szCs w:val="16"/>
                <w:highlight w:val="white"/>
              </w:rPr>
            </w:r>
          </w:p>
        </w:tc>
        <w:tc>
          <w:tcPr>
            <w:shd w:val="clear" w:color="ffffff" w:fill="ffffff"/>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jc w:val="center"/>
              <w:spacing w:after="0" w:line="240" w:lineRule="auto"/>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 xml:space="preserve">97,1</w:t>
            </w:r>
            <w:r>
              <w:rPr>
                <w:rFonts w:ascii="Times New Roman" w:hAnsi="Times New Roman" w:eastAsia="Times New Roman" w:cs="Times New Roman"/>
                <w:bCs/>
                <w:sz w:val="16"/>
                <w:szCs w:val="16"/>
                <w:lang w:eastAsia="ru-RU"/>
              </w:rPr>
            </w:r>
            <w:r>
              <w:rPr>
                <w:rFonts w:ascii="Times New Roman" w:hAnsi="Times New Roman" w:eastAsia="Times New Roman" w:cs="Times New Roman"/>
                <w:bCs/>
                <w:sz w:val="16"/>
                <w:szCs w:val="16"/>
                <w:lang w:eastAsia="ru-RU"/>
              </w:rP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jc w:val="center"/>
              <w:spacing w:after="0" w:line="240" w:lineRule="auto"/>
              <w:rPr>
                <w:rFonts w:ascii="Times New Roman" w:hAnsi="Times New Roman" w:eastAsia="Times New Roman" w:cs="Times New Roman"/>
                <w:bCs/>
                <w:sz w:val="16"/>
                <w:szCs w:val="16"/>
                <w:highlight w:val="yellow"/>
              </w:rPr>
            </w:pPr>
            <w:r>
              <w:rPr>
                <w:rFonts w:ascii="Times New Roman" w:hAnsi="Times New Roman" w:eastAsia="Times New Roman" w:cs="Times New Roman"/>
                <w:bCs/>
                <w:sz w:val="16"/>
                <w:szCs w:val="16"/>
                <w:highlight w:val="white"/>
                <w:lang w:eastAsia="ru-RU"/>
              </w:rPr>
              <w:t xml:space="preserve">43852,8</w:t>
            </w:r>
            <w:r>
              <w:rPr>
                <w:rFonts w:ascii="Times New Roman" w:hAnsi="Times New Roman" w:eastAsia="Times New Roman" w:cs="Times New Roman"/>
                <w:bCs/>
                <w:sz w:val="16"/>
                <w:szCs w:val="16"/>
                <w:highlight w:val="yellow"/>
              </w:rPr>
            </w:r>
            <w:r>
              <w:rPr>
                <w:rFonts w:ascii="Times New Roman" w:hAnsi="Times New Roman" w:eastAsia="Times New Roman" w:cs="Times New Roman"/>
                <w:bCs/>
                <w:sz w:val="16"/>
                <w:szCs w:val="16"/>
                <w:highlight w:val="yellow"/>
              </w:rPr>
            </w:r>
          </w:p>
        </w:tc>
      </w:tr>
    </w:tbl>
    <w:p>
      <w:pPr>
        <w:pStyle w:val="1034"/>
        <w:spacing w:after="0"/>
      </w:pPr>
      <w:r/>
      <w:r/>
    </w:p>
    <w:p>
      <w:pPr>
        <w:pStyle w:val="1034"/>
        <w:jc w:val="both"/>
        <w:spacing w:after="0"/>
        <w:rPr>
          <w:sz w:val="22"/>
          <w:szCs w:val="22"/>
        </w:rPr>
      </w:pPr>
      <w:r>
        <w:rPr>
          <w:sz w:val="22"/>
          <w:szCs w:val="22"/>
        </w:rPr>
        <w:t xml:space="preserve">        </w:t>
      </w:r>
      <w:r>
        <w:rPr>
          <w:sz w:val="22"/>
          <w:szCs w:val="22"/>
        </w:rPr>
        <w:t xml:space="preserve">  </w:t>
      </w:r>
      <w:r>
        <w:rPr>
          <w:b/>
          <w:bCs/>
          <w:sz w:val="28"/>
          <w:szCs w:val="28"/>
        </w:rPr>
        <w:t xml:space="preserve">Муниципальная программа "Формирование современной городской среды на 2018-2024 годы"</w:t>
      </w:r>
      <w:r>
        <w:rPr>
          <w:sz w:val="28"/>
          <w:szCs w:val="28"/>
        </w:rPr>
        <w:t xml:space="preserve"> </w:t>
      </w:r>
      <w:r>
        <w:rPr>
          <w:bCs/>
          <w:sz w:val="28"/>
          <w:szCs w:val="28"/>
        </w:rPr>
        <w:t xml:space="preserve">исполнена</w:t>
      </w:r>
      <w:r>
        <w:rPr>
          <w:bCs/>
          <w:sz w:val="28"/>
          <w:szCs w:val="28"/>
        </w:rPr>
        <w:t xml:space="preserve"> в сумме 8918,</w:t>
      </w:r>
      <w:r>
        <w:rPr>
          <w:bCs/>
          <w:sz w:val="28"/>
          <w:szCs w:val="28"/>
          <w:highlight w:val="none"/>
        </w:rPr>
        <w:t xml:space="preserve">2</w:t>
      </w:r>
      <w:r>
        <w:rPr>
          <w:bCs/>
          <w:sz w:val="28"/>
          <w:szCs w:val="28"/>
        </w:rPr>
        <w:t xml:space="preserve"> </w:t>
      </w:r>
      <w:r>
        <w:rPr>
          <w:bCs/>
          <w:sz w:val="28"/>
          <w:szCs w:val="28"/>
        </w:rPr>
        <w:t xml:space="preserve">тыс.рублей</w:t>
      </w:r>
      <w:r>
        <w:rPr>
          <w:bCs/>
          <w:sz w:val="28"/>
          <w:szCs w:val="28"/>
        </w:rPr>
        <w:t xml:space="preserve">, что составляет 100,0 процентов утвержденных назначений. Программу реализовывало Управление ЖКХ, транспорта и строительства Администрации </w:t>
      </w:r>
      <w:r>
        <w:rPr>
          <w:bCs/>
          <w:sz w:val="28"/>
          <w:szCs w:val="28"/>
        </w:rPr>
        <w:t xml:space="preserve">Вытегорского</w:t>
      </w:r>
      <w:r>
        <w:rPr>
          <w:bCs/>
          <w:sz w:val="28"/>
          <w:szCs w:val="28"/>
        </w:rPr>
        <w:t xml:space="preserve"> муниципального района.</w:t>
      </w:r>
      <w:r>
        <w:rPr>
          <w:sz w:val="22"/>
          <w:szCs w:val="22"/>
        </w:rPr>
      </w:r>
      <w:r>
        <w:rPr>
          <w:sz w:val="22"/>
          <w:szCs w:val="22"/>
        </w:rPr>
      </w:r>
    </w:p>
    <w:p>
      <w:pPr>
        <w:pStyle w:val="1034"/>
        <w:ind w:firstLine="567"/>
        <w:jc w:val="both"/>
        <w:spacing w:after="0"/>
        <w:rPr>
          <w:b/>
          <w:bCs/>
        </w:rPr>
      </w:pPr>
      <w:r>
        <w:rPr>
          <w:b/>
          <w:bCs/>
        </w:rPr>
      </w:r>
      <w:r>
        <w:rPr>
          <w:b/>
          <w:bCs/>
        </w:rPr>
      </w:r>
      <w:r>
        <w:rPr>
          <w:b/>
          <w:bCs/>
        </w:rPr>
      </w:r>
    </w:p>
    <w:p>
      <w:pPr>
        <w:pStyle w:val="1034"/>
        <w:ind w:firstLine="567"/>
        <w:jc w:val="both"/>
        <w:spacing w:after="0"/>
        <w:rPr>
          <w:bCs/>
          <w:sz w:val="28"/>
          <w:szCs w:val="28"/>
        </w:rPr>
      </w:pPr>
      <w:r>
        <w:rPr>
          <w:b/>
          <w:bCs/>
          <w:sz w:val="28"/>
          <w:szCs w:val="28"/>
        </w:rPr>
        <w:t xml:space="preserve">Муниципальная программа «Развитие образования </w:t>
      </w:r>
      <w:r>
        <w:rPr>
          <w:b/>
          <w:bCs/>
          <w:sz w:val="28"/>
          <w:szCs w:val="28"/>
        </w:rPr>
        <w:t xml:space="preserve">Вытегорско</w:t>
      </w:r>
      <w:r>
        <w:rPr>
          <w:b/>
          <w:bCs/>
          <w:sz w:val="28"/>
          <w:szCs w:val="28"/>
        </w:rPr>
        <w:t xml:space="preserve">го</w:t>
      </w:r>
      <w:r>
        <w:rPr>
          <w:b/>
          <w:bCs/>
          <w:sz w:val="28"/>
          <w:szCs w:val="28"/>
        </w:rPr>
        <w:t xml:space="preserve"> муниципального района на 2021 – 2025</w:t>
      </w:r>
      <w:r>
        <w:rPr>
          <w:b/>
          <w:bCs/>
          <w:sz w:val="28"/>
          <w:szCs w:val="28"/>
        </w:rPr>
        <w:t xml:space="preserve"> годы» </w:t>
      </w:r>
      <w:r>
        <w:rPr>
          <w:bCs/>
          <w:sz w:val="28"/>
          <w:szCs w:val="28"/>
        </w:rPr>
        <w:t xml:space="preserve">исполнена в сумме </w:t>
      </w:r>
      <w:r>
        <w:rPr>
          <w:bCs/>
          <w:sz w:val="28"/>
          <w:szCs w:val="28"/>
        </w:rPr>
        <w:t xml:space="preserve">790325,4 </w:t>
      </w:r>
      <w:r>
        <w:rPr>
          <w:bCs/>
          <w:sz w:val="28"/>
          <w:szCs w:val="28"/>
        </w:rPr>
        <w:t xml:space="preserve">тыс.рублей</w:t>
      </w:r>
      <w:r>
        <w:rPr>
          <w:bCs/>
          <w:sz w:val="28"/>
          <w:szCs w:val="28"/>
        </w:rPr>
        <w:t xml:space="preserve">, что составляет 95,5</w:t>
      </w:r>
      <w:r>
        <w:rPr>
          <w:bCs/>
          <w:sz w:val="28"/>
          <w:szCs w:val="28"/>
        </w:rPr>
        <w:t xml:space="preserve"> про</w:t>
      </w:r>
      <w:r>
        <w:rPr>
          <w:bCs/>
          <w:sz w:val="28"/>
          <w:szCs w:val="28"/>
        </w:rPr>
        <w:t xml:space="preserve">центов утвержденных назначений. Остаток от пл</w:t>
      </w:r>
      <w:r>
        <w:rPr>
          <w:bCs/>
          <w:sz w:val="28"/>
          <w:szCs w:val="28"/>
        </w:rPr>
        <w:t xml:space="preserve">ановых назначений </w:t>
      </w:r>
      <w:r>
        <w:rPr>
          <w:bCs/>
          <w:sz w:val="28"/>
          <w:szCs w:val="28"/>
        </w:rPr>
        <w:t xml:space="preserve">37496,6</w:t>
      </w:r>
      <w:r>
        <w:rPr>
          <w:bCs/>
          <w:sz w:val="28"/>
          <w:szCs w:val="28"/>
        </w:rPr>
        <w:t xml:space="preserve"> </w:t>
      </w:r>
      <w:r>
        <w:rPr>
          <w:bCs/>
          <w:sz w:val="28"/>
          <w:szCs w:val="28"/>
        </w:rPr>
        <w:t xml:space="preserve">тыс.рублей</w:t>
      </w:r>
      <w:r>
        <w:rPr>
          <w:bCs/>
          <w:sz w:val="28"/>
          <w:szCs w:val="28"/>
        </w:rPr>
        <w:t xml:space="preserve">.</w:t>
      </w:r>
      <w:r>
        <w:rPr>
          <w:bCs/>
          <w:sz w:val="28"/>
          <w:szCs w:val="28"/>
        </w:rPr>
      </w:r>
      <w:r>
        <w:rPr>
          <w:bCs/>
          <w:sz w:val="28"/>
          <w:szCs w:val="28"/>
        </w:rPr>
      </w:r>
    </w:p>
    <w:p>
      <w:pPr>
        <w:pStyle w:val="1034"/>
        <w:ind w:firstLine="567"/>
        <w:jc w:val="both"/>
        <w:spacing w:after="0"/>
        <w:rPr>
          <w:bCs/>
          <w:sz w:val="28"/>
          <w:szCs w:val="28"/>
        </w:rPr>
      </w:pPr>
      <w:r>
        <w:rPr>
          <w:bCs/>
          <w:sz w:val="28"/>
          <w:szCs w:val="28"/>
        </w:rPr>
        <w:t xml:space="preserve">Не исполнены плановые назначения по </w:t>
      </w:r>
      <w:r>
        <w:rPr>
          <w:bCs/>
          <w:sz w:val="28"/>
          <w:szCs w:val="28"/>
        </w:rPr>
        <w:t xml:space="preserve">подпрограмм</w:t>
      </w:r>
      <w:r>
        <w:rPr>
          <w:bCs/>
          <w:sz w:val="28"/>
          <w:szCs w:val="28"/>
        </w:rPr>
        <w:t xml:space="preserve">ам</w:t>
      </w:r>
      <w:r>
        <w:rPr>
          <w:bCs/>
          <w:sz w:val="28"/>
          <w:szCs w:val="28"/>
        </w:rPr>
        <w:t xml:space="preserve">:</w:t>
      </w:r>
      <w:r>
        <w:rPr>
          <w:bCs/>
          <w:sz w:val="28"/>
          <w:szCs w:val="28"/>
        </w:rPr>
      </w:r>
      <w:r>
        <w:rPr>
          <w:bCs/>
          <w:sz w:val="28"/>
          <w:szCs w:val="28"/>
        </w:rPr>
      </w:r>
    </w:p>
    <w:p>
      <w:pPr>
        <w:pStyle w:val="1034"/>
        <w:ind w:firstLine="0"/>
        <w:jc w:val="both"/>
        <w:spacing w:after="0"/>
        <w:rPr>
          <w:bCs/>
          <w:sz w:val="28"/>
          <w:szCs w:val="28"/>
        </w:rPr>
      </w:pPr>
      <w:r>
        <w:rPr>
          <w:bCs/>
          <w:sz w:val="28"/>
          <w:szCs w:val="28"/>
        </w:rPr>
        <w:t xml:space="preserve">-</w:t>
      </w:r>
      <w:r>
        <w:rPr>
          <w:bCs/>
          <w:sz w:val="28"/>
          <w:szCs w:val="28"/>
        </w:rPr>
        <w:t xml:space="preserve"> </w:t>
      </w:r>
      <w:r>
        <w:rPr>
          <w:bCs/>
          <w:sz w:val="28"/>
          <w:szCs w:val="28"/>
        </w:rPr>
        <w:t xml:space="preserve">  «</w:t>
      </w:r>
      <w:r>
        <w:rPr>
          <w:bCs/>
          <w:sz w:val="28"/>
          <w:szCs w:val="28"/>
        </w:rPr>
        <w:t xml:space="preserve">Развитие системы общего образования» 100,0</w:t>
      </w:r>
      <w:r>
        <w:rPr>
          <w:bCs/>
          <w:sz w:val="28"/>
          <w:szCs w:val="28"/>
        </w:rPr>
        <w:t xml:space="preserve"> процентов (остаток не израсходованных средс</w:t>
      </w:r>
      <w:r>
        <w:rPr>
          <w:bCs/>
          <w:sz w:val="28"/>
          <w:szCs w:val="28"/>
        </w:rPr>
        <w:t xml:space="preserve">тв 70,9</w:t>
      </w:r>
      <w:r>
        <w:rPr>
          <w:bCs/>
          <w:sz w:val="28"/>
          <w:szCs w:val="28"/>
        </w:rPr>
        <w:t xml:space="preserve"> </w:t>
      </w:r>
      <w:r>
        <w:rPr>
          <w:bCs/>
          <w:sz w:val="28"/>
          <w:szCs w:val="28"/>
        </w:rPr>
        <w:t xml:space="preserve">тыс.рублей</w:t>
      </w:r>
      <w:r>
        <w:rPr>
          <w:bCs/>
          <w:sz w:val="28"/>
          <w:szCs w:val="28"/>
        </w:rPr>
        <w:t xml:space="preserve">),</w:t>
      </w:r>
      <w:r>
        <w:rPr>
          <w:bCs/>
          <w:sz w:val="28"/>
          <w:szCs w:val="28"/>
        </w:rPr>
      </w:r>
      <w:r>
        <w:rPr>
          <w:bCs/>
          <w:sz w:val="28"/>
          <w:szCs w:val="28"/>
        </w:rPr>
      </w:r>
    </w:p>
    <w:p>
      <w:pPr>
        <w:pStyle w:val="1034"/>
        <w:ind w:firstLine="0"/>
        <w:jc w:val="both"/>
        <w:spacing w:after="0"/>
        <w:rPr>
          <w:bCs/>
          <w:sz w:val="28"/>
          <w:szCs w:val="28"/>
        </w:rPr>
      </w:pPr>
      <w:r>
        <w:rPr>
          <w:bCs/>
          <w:sz w:val="28"/>
          <w:szCs w:val="28"/>
        </w:rPr>
        <w:t xml:space="preserve">- </w:t>
      </w:r>
      <w:r>
        <w:rPr>
          <w:bCs/>
          <w:sz w:val="28"/>
          <w:szCs w:val="28"/>
        </w:rPr>
        <w:t xml:space="preserve"> «</w:t>
      </w:r>
      <w:r>
        <w:rPr>
          <w:bCs/>
          <w:sz w:val="28"/>
          <w:szCs w:val="28"/>
        </w:rPr>
        <w:t xml:space="preserve">Комплексная безопасность и мероприятия по проведению ремонтных работ в муниципальных образовательных учреждениях»</w:t>
      </w:r>
      <w:r>
        <w:t xml:space="preserve"> </w:t>
      </w:r>
      <w:r>
        <w:rPr>
          <w:bCs/>
          <w:sz w:val="28"/>
          <w:szCs w:val="28"/>
        </w:rPr>
        <w:t xml:space="preserve">83,4</w:t>
      </w:r>
      <w:r>
        <w:rPr>
          <w:bCs/>
          <w:sz w:val="28"/>
          <w:szCs w:val="28"/>
        </w:rPr>
        <w:t xml:space="preserve"> процента (остаток </w:t>
      </w:r>
      <w:r>
        <w:rPr>
          <w:bCs/>
          <w:sz w:val="28"/>
          <w:szCs w:val="28"/>
        </w:rPr>
        <w:t xml:space="preserve">не израсходованных средств 37425,7</w:t>
      </w:r>
      <w:r>
        <w:rPr>
          <w:bCs/>
          <w:sz w:val="28"/>
          <w:szCs w:val="28"/>
        </w:rPr>
        <w:t xml:space="preserve"> </w:t>
      </w:r>
      <w:r>
        <w:rPr>
          <w:bCs/>
          <w:sz w:val="28"/>
          <w:szCs w:val="28"/>
        </w:rPr>
        <w:t xml:space="preserve">тыс.рублей</w:t>
      </w:r>
      <w:r>
        <w:rPr>
          <w:bCs/>
          <w:sz w:val="28"/>
          <w:szCs w:val="28"/>
        </w:rPr>
        <w:t xml:space="preserve">),</w:t>
      </w:r>
      <w:r>
        <w:rPr>
          <w:bCs/>
          <w:sz w:val="28"/>
          <w:szCs w:val="28"/>
        </w:rPr>
      </w:r>
      <w:r>
        <w:rPr>
          <w:bCs/>
          <w:sz w:val="28"/>
          <w:szCs w:val="28"/>
        </w:rPr>
      </w:r>
    </w:p>
    <w:p>
      <w:pPr>
        <w:pStyle w:val="1034"/>
        <w:ind w:firstLine="567"/>
        <w:jc w:val="both"/>
        <w:spacing w:after="0"/>
        <w:rPr>
          <w:bCs/>
          <w:sz w:val="28"/>
          <w:szCs w:val="28"/>
        </w:rPr>
      </w:pPr>
      <w:r>
        <w:rPr>
          <w:bCs/>
          <w:sz w:val="28"/>
          <w:szCs w:val="28"/>
        </w:rPr>
        <w:t xml:space="preserve">М</w:t>
      </w:r>
      <w:r>
        <w:rPr>
          <w:bCs/>
          <w:sz w:val="28"/>
          <w:szCs w:val="28"/>
        </w:rPr>
        <w:t xml:space="preserve">ероприятия Программы реализовали</w:t>
      </w:r>
      <w:r>
        <w:rPr>
          <w:bCs/>
          <w:sz w:val="28"/>
          <w:szCs w:val="28"/>
        </w:rPr>
        <w:t xml:space="preserve">:</w:t>
      </w:r>
      <w:r>
        <w:rPr>
          <w:bCs/>
          <w:sz w:val="28"/>
          <w:szCs w:val="28"/>
        </w:rPr>
      </w:r>
      <w:r>
        <w:rPr>
          <w:bCs/>
          <w:sz w:val="28"/>
          <w:szCs w:val="28"/>
        </w:rPr>
      </w:r>
    </w:p>
    <w:p>
      <w:pPr>
        <w:pStyle w:val="1034"/>
        <w:ind w:firstLine="0"/>
        <w:jc w:val="both"/>
        <w:spacing w:after="0"/>
        <w:rPr>
          <w:bCs/>
          <w:sz w:val="28"/>
          <w:szCs w:val="28"/>
        </w:rPr>
      </w:pPr>
      <w:r>
        <w:rPr>
          <w:bCs/>
          <w:sz w:val="28"/>
          <w:szCs w:val="28"/>
        </w:rPr>
        <w:t xml:space="preserve">- </w:t>
      </w:r>
      <w:r>
        <w:rPr>
          <w:bCs/>
          <w:sz w:val="28"/>
          <w:szCs w:val="28"/>
        </w:rPr>
        <w:t xml:space="preserve">Управление ЖКХ, транспорта и строительства Администрации </w:t>
      </w:r>
      <w:r>
        <w:rPr>
          <w:bCs/>
          <w:sz w:val="28"/>
          <w:szCs w:val="28"/>
        </w:rPr>
        <w:t xml:space="preserve">Выт</w:t>
      </w:r>
      <w:r>
        <w:rPr>
          <w:bCs/>
          <w:sz w:val="28"/>
          <w:szCs w:val="28"/>
        </w:rPr>
        <w:t xml:space="preserve">егорского</w:t>
      </w:r>
      <w:r>
        <w:rPr>
          <w:bCs/>
          <w:sz w:val="28"/>
          <w:szCs w:val="28"/>
        </w:rPr>
        <w:t xml:space="preserve"> муниципал</w:t>
      </w:r>
      <w:r>
        <w:rPr>
          <w:bCs/>
          <w:sz w:val="28"/>
          <w:szCs w:val="28"/>
        </w:rPr>
        <w:t xml:space="preserve">ьного района в сумме 156667,8 </w:t>
      </w:r>
      <w:r>
        <w:rPr>
          <w:bCs/>
          <w:sz w:val="28"/>
          <w:szCs w:val="28"/>
        </w:rPr>
        <w:t xml:space="preserve">тыс.рублей</w:t>
      </w:r>
      <w:r>
        <w:rPr>
          <w:bCs/>
          <w:sz w:val="28"/>
          <w:szCs w:val="28"/>
        </w:rPr>
        <w:t xml:space="preserve"> (83,9</w:t>
      </w:r>
      <w:r>
        <w:rPr>
          <w:bCs/>
          <w:sz w:val="28"/>
          <w:szCs w:val="28"/>
        </w:rPr>
        <w:t xml:space="preserve"> процентов годового плана),</w:t>
      </w:r>
      <w:r>
        <w:rPr>
          <w:bCs/>
          <w:sz w:val="28"/>
          <w:szCs w:val="28"/>
        </w:rPr>
      </w:r>
      <w:r>
        <w:rPr>
          <w:bCs/>
          <w:sz w:val="28"/>
          <w:szCs w:val="28"/>
        </w:rPr>
      </w:r>
    </w:p>
    <w:p>
      <w:pPr>
        <w:pStyle w:val="1034"/>
        <w:ind w:firstLine="0"/>
        <w:jc w:val="both"/>
        <w:spacing w:after="0"/>
        <w:rPr>
          <w:bCs/>
          <w:sz w:val="28"/>
          <w:szCs w:val="28"/>
        </w:rPr>
      </w:pPr>
      <w:r>
        <w:rPr>
          <w:bCs/>
          <w:sz w:val="28"/>
          <w:szCs w:val="28"/>
        </w:rPr>
        <w:t xml:space="preserve">-</w:t>
      </w:r>
      <w:r>
        <w:rPr>
          <w:bCs/>
          <w:sz w:val="28"/>
          <w:szCs w:val="28"/>
        </w:rPr>
        <w:t xml:space="preserve"> Администрация</w:t>
      </w:r>
      <w:r>
        <w:rPr>
          <w:bCs/>
          <w:sz w:val="28"/>
          <w:szCs w:val="28"/>
        </w:rPr>
        <w:t xml:space="preserve"> </w:t>
      </w:r>
      <w:r>
        <w:rPr>
          <w:bCs/>
          <w:sz w:val="28"/>
          <w:szCs w:val="28"/>
        </w:rPr>
        <w:t xml:space="preserve">Вытегорского</w:t>
      </w:r>
      <w:r>
        <w:rPr>
          <w:bCs/>
          <w:sz w:val="28"/>
          <w:szCs w:val="28"/>
        </w:rPr>
        <w:t xml:space="preserve"> муниц</w:t>
      </w:r>
      <w:r>
        <w:rPr>
          <w:bCs/>
          <w:sz w:val="28"/>
          <w:szCs w:val="28"/>
        </w:rPr>
        <w:t xml:space="preserve">ипального района</w:t>
      </w:r>
      <w:r>
        <w:rPr>
          <w:bCs/>
          <w:sz w:val="28"/>
          <w:szCs w:val="28"/>
        </w:rPr>
        <w:t xml:space="preserve"> –</w:t>
      </w:r>
      <w:r>
        <w:rPr>
          <w:bCs/>
          <w:sz w:val="28"/>
          <w:szCs w:val="28"/>
        </w:rPr>
        <w:t xml:space="preserve"> 633657,5</w:t>
      </w:r>
      <w:r>
        <w:rPr>
          <w:bCs/>
          <w:sz w:val="28"/>
          <w:szCs w:val="28"/>
        </w:rPr>
        <w:t xml:space="preserve"> </w:t>
      </w:r>
      <w:r>
        <w:rPr>
          <w:bCs/>
          <w:sz w:val="28"/>
          <w:szCs w:val="28"/>
        </w:rPr>
        <w:t xml:space="preserve">тыс.рублей</w:t>
      </w:r>
      <w:r>
        <w:rPr>
          <w:bCs/>
          <w:sz w:val="28"/>
          <w:szCs w:val="28"/>
        </w:rPr>
        <w:t xml:space="preserve"> </w:t>
      </w:r>
      <w:r>
        <w:rPr>
          <w:bCs/>
          <w:sz w:val="28"/>
          <w:szCs w:val="28"/>
        </w:rPr>
        <w:t xml:space="preserve">или  98,9</w:t>
      </w:r>
      <w:r>
        <w:rPr>
          <w:bCs/>
          <w:sz w:val="28"/>
          <w:szCs w:val="28"/>
        </w:rPr>
        <w:t xml:space="preserve"> процентов плановых показателей</w:t>
      </w:r>
      <w:r>
        <w:rPr>
          <w:bCs/>
          <w:sz w:val="28"/>
          <w:szCs w:val="28"/>
        </w:rPr>
        <w:t xml:space="preserve">.</w:t>
      </w:r>
      <w:r>
        <w:rPr>
          <w:bCs/>
          <w:sz w:val="28"/>
          <w:szCs w:val="28"/>
        </w:rPr>
      </w:r>
      <w:r>
        <w:rPr>
          <w:bCs/>
          <w:sz w:val="28"/>
          <w:szCs w:val="28"/>
        </w:rPr>
      </w:r>
    </w:p>
    <w:p>
      <w:pPr>
        <w:pStyle w:val="1034"/>
        <w:ind w:firstLine="567"/>
        <w:jc w:val="both"/>
        <w:spacing w:after="0"/>
        <w:rPr>
          <w:bCs/>
          <w:sz w:val="28"/>
          <w:szCs w:val="28"/>
        </w:rPr>
      </w:pPr>
      <w:r>
        <w:rPr>
          <w:bCs/>
          <w:sz w:val="28"/>
          <w:szCs w:val="28"/>
        </w:rPr>
      </w:r>
      <w:r>
        <w:rPr>
          <w:bCs/>
          <w:sz w:val="28"/>
          <w:szCs w:val="28"/>
        </w:rPr>
      </w:r>
      <w:r>
        <w:rPr>
          <w:bCs/>
          <w:sz w:val="28"/>
          <w:szCs w:val="28"/>
        </w:rPr>
      </w:r>
    </w:p>
    <w:p>
      <w:pPr>
        <w:pStyle w:val="1034"/>
        <w:ind w:firstLine="567"/>
        <w:jc w:val="both"/>
        <w:spacing w:after="0"/>
        <w:rPr>
          <w:bCs/>
          <w:sz w:val="28"/>
          <w:szCs w:val="28"/>
        </w:rPr>
      </w:pPr>
      <w:r>
        <w:rPr>
          <w:b/>
          <w:bCs/>
          <w:sz w:val="28"/>
          <w:szCs w:val="28"/>
        </w:rPr>
        <w:t xml:space="preserve">Муниципальная программа «Совершенствование со</w:t>
      </w:r>
      <w:r>
        <w:rPr>
          <w:b/>
          <w:bCs/>
          <w:sz w:val="28"/>
          <w:szCs w:val="28"/>
        </w:rPr>
        <w:t xml:space="preserve">циальной политики в </w:t>
      </w:r>
      <w:r>
        <w:rPr>
          <w:b/>
          <w:bCs/>
          <w:sz w:val="28"/>
          <w:szCs w:val="28"/>
        </w:rPr>
        <w:t xml:space="preserve">Вытегорском</w:t>
      </w:r>
      <w:r>
        <w:rPr>
          <w:b/>
          <w:bCs/>
          <w:sz w:val="28"/>
          <w:szCs w:val="28"/>
        </w:rPr>
        <w:t xml:space="preserve"> муниципальном районе на 2021-2025</w:t>
      </w:r>
      <w:r>
        <w:rPr>
          <w:b/>
          <w:bCs/>
          <w:sz w:val="28"/>
          <w:szCs w:val="28"/>
        </w:rPr>
        <w:t xml:space="preserve"> годы»</w:t>
      </w:r>
      <w:r>
        <w:rPr>
          <w:bCs/>
          <w:sz w:val="28"/>
          <w:szCs w:val="28"/>
        </w:rPr>
        <w:t xml:space="preserve"> исполнена в сумме 241999,2</w:t>
      </w:r>
      <w:r>
        <w:rPr>
          <w:bCs/>
          <w:sz w:val="28"/>
          <w:szCs w:val="28"/>
        </w:rPr>
        <w:t xml:space="preserve"> </w:t>
      </w:r>
      <w:r>
        <w:rPr>
          <w:bCs/>
          <w:sz w:val="28"/>
          <w:szCs w:val="28"/>
        </w:rPr>
        <w:t xml:space="preserve">тыс.ру</w:t>
      </w:r>
      <w:r>
        <w:rPr>
          <w:bCs/>
          <w:sz w:val="28"/>
          <w:szCs w:val="28"/>
        </w:rPr>
        <w:t xml:space="preserve">блей</w:t>
      </w:r>
      <w:r>
        <w:rPr>
          <w:bCs/>
          <w:sz w:val="28"/>
          <w:szCs w:val="28"/>
        </w:rPr>
        <w:t xml:space="preserve">, что составляет 98,5</w:t>
      </w:r>
      <w:r>
        <w:rPr>
          <w:bCs/>
          <w:sz w:val="28"/>
          <w:szCs w:val="28"/>
        </w:rPr>
        <w:t xml:space="preserve"> процентов утвержденных назначений.</w:t>
      </w:r>
      <w:r>
        <w:rPr>
          <w:bCs/>
          <w:sz w:val="28"/>
          <w:szCs w:val="28"/>
        </w:rPr>
        <w:t xml:space="preserve"> Остаток не</w:t>
      </w:r>
      <w:r>
        <w:rPr>
          <w:bCs/>
          <w:sz w:val="28"/>
          <w:szCs w:val="28"/>
        </w:rPr>
        <w:t xml:space="preserve">использованных назначений 3786,4</w:t>
      </w:r>
      <w:r>
        <w:rPr>
          <w:bCs/>
          <w:sz w:val="28"/>
          <w:szCs w:val="28"/>
        </w:rPr>
        <w:t xml:space="preserve"> </w:t>
      </w:r>
      <w:r>
        <w:rPr>
          <w:bCs/>
          <w:sz w:val="28"/>
          <w:szCs w:val="28"/>
        </w:rPr>
        <w:t xml:space="preserve">тыс.рублей</w:t>
      </w:r>
      <w:r>
        <w:rPr>
          <w:bCs/>
          <w:sz w:val="28"/>
          <w:szCs w:val="28"/>
        </w:rPr>
        <w:t xml:space="preserve"> по подпрограмме</w:t>
      </w:r>
      <w:r>
        <w:rPr>
          <w:bCs/>
          <w:sz w:val="28"/>
          <w:szCs w:val="28"/>
        </w:rPr>
        <w:t xml:space="preserve"> «</w:t>
      </w:r>
      <w:r>
        <w:rPr>
          <w:bCs/>
          <w:sz w:val="28"/>
          <w:szCs w:val="28"/>
        </w:rPr>
        <w:t xml:space="preserve">Развитие туризма, создание и развитие объектов показа, сохранение объектов культурного наследия в Вытегорском районе на 2021 - 2025 годы</w:t>
      </w:r>
      <w:r>
        <w:rPr>
          <w:bCs/>
          <w:sz w:val="28"/>
          <w:szCs w:val="28"/>
        </w:rPr>
        <w:t xml:space="preserve">».</w:t>
      </w:r>
      <w:r>
        <w:rPr>
          <w:bCs/>
          <w:sz w:val="28"/>
          <w:szCs w:val="28"/>
        </w:rPr>
        <w:t xml:space="preserve">                                                     </w:t>
      </w:r>
      <w:r>
        <w:rPr>
          <w:bCs/>
          <w:sz w:val="28"/>
          <w:szCs w:val="28"/>
        </w:rPr>
      </w:r>
      <w:r>
        <w:rPr>
          <w:bCs/>
          <w:sz w:val="28"/>
          <w:szCs w:val="28"/>
        </w:rPr>
      </w:r>
    </w:p>
    <w:p>
      <w:pPr>
        <w:pStyle w:val="1034"/>
        <w:ind w:firstLine="567"/>
        <w:jc w:val="both"/>
        <w:spacing w:after="0"/>
        <w:rPr>
          <w:bCs/>
          <w:sz w:val="28"/>
          <w:szCs w:val="28"/>
        </w:rPr>
      </w:pPr>
      <w:r>
        <w:rPr>
          <w:bCs/>
          <w:sz w:val="28"/>
          <w:szCs w:val="28"/>
        </w:rPr>
        <w:t xml:space="preserve">В реализации программы принимали участие:</w:t>
      </w:r>
      <w:r>
        <w:rPr>
          <w:bCs/>
          <w:sz w:val="28"/>
          <w:szCs w:val="28"/>
        </w:rPr>
      </w:r>
      <w:r>
        <w:rPr>
          <w:bCs/>
          <w:sz w:val="28"/>
          <w:szCs w:val="28"/>
        </w:rPr>
      </w:r>
    </w:p>
    <w:p>
      <w:pPr>
        <w:pStyle w:val="1034"/>
        <w:ind w:firstLine="567"/>
        <w:jc w:val="both"/>
        <w:spacing w:after="0"/>
        <w:rPr>
          <w:bCs/>
          <w:sz w:val="28"/>
          <w:szCs w:val="28"/>
        </w:rPr>
      </w:pPr>
      <w:r>
        <w:rPr>
          <w:bCs/>
          <w:sz w:val="28"/>
          <w:szCs w:val="28"/>
        </w:rPr>
        <w:t xml:space="preserve">-Управление ЖКХ, транспорта и строительства Администрации </w:t>
      </w:r>
      <w:r>
        <w:rPr>
          <w:bCs/>
          <w:sz w:val="28"/>
          <w:szCs w:val="28"/>
        </w:rPr>
        <w:t xml:space="preserve">Вытегорского</w:t>
      </w:r>
      <w:r>
        <w:rPr>
          <w:bCs/>
          <w:sz w:val="28"/>
          <w:szCs w:val="28"/>
        </w:rPr>
        <w:t xml:space="preserve"> му</w:t>
      </w:r>
      <w:r>
        <w:rPr>
          <w:bCs/>
          <w:sz w:val="28"/>
          <w:szCs w:val="28"/>
        </w:rPr>
        <w:t xml:space="preserve">ници</w:t>
      </w:r>
      <w:r>
        <w:rPr>
          <w:bCs/>
          <w:sz w:val="28"/>
          <w:szCs w:val="28"/>
        </w:rPr>
        <w:t xml:space="preserve">пального района в сумме 6173,2</w:t>
      </w:r>
      <w:r>
        <w:rPr>
          <w:bCs/>
          <w:sz w:val="28"/>
          <w:szCs w:val="28"/>
        </w:rPr>
        <w:t xml:space="preserve"> </w:t>
      </w:r>
      <w:r>
        <w:rPr>
          <w:bCs/>
          <w:sz w:val="28"/>
          <w:szCs w:val="28"/>
        </w:rPr>
        <w:t xml:space="preserve">тыс.рублей</w:t>
      </w:r>
      <w:r>
        <w:rPr>
          <w:bCs/>
          <w:sz w:val="28"/>
          <w:szCs w:val="28"/>
        </w:rPr>
        <w:t xml:space="preserve"> (</w:t>
      </w:r>
      <w:r>
        <w:rPr>
          <w:bCs/>
          <w:sz w:val="28"/>
          <w:szCs w:val="28"/>
        </w:rPr>
        <w:t xml:space="preserve">исполнение 100,0</w:t>
      </w:r>
      <w:r>
        <w:rPr>
          <w:bCs/>
          <w:sz w:val="28"/>
          <w:szCs w:val="28"/>
        </w:rPr>
        <w:t xml:space="preserve"> процентов плана),</w:t>
      </w:r>
      <w:r>
        <w:rPr>
          <w:bCs/>
          <w:sz w:val="28"/>
          <w:szCs w:val="28"/>
        </w:rPr>
      </w:r>
      <w:r>
        <w:rPr>
          <w:bCs/>
          <w:sz w:val="28"/>
          <w:szCs w:val="28"/>
        </w:rPr>
      </w:r>
    </w:p>
    <w:p>
      <w:pPr>
        <w:pStyle w:val="1034"/>
        <w:ind w:firstLine="567"/>
        <w:jc w:val="both"/>
        <w:spacing w:after="0"/>
        <w:rPr>
          <w:bCs/>
          <w:sz w:val="28"/>
          <w:szCs w:val="28"/>
        </w:rPr>
      </w:pPr>
      <w:r>
        <w:rPr>
          <w:bCs/>
          <w:sz w:val="28"/>
          <w:szCs w:val="28"/>
        </w:rPr>
        <w:t xml:space="preserve">-Администрация </w:t>
      </w:r>
      <w:r>
        <w:rPr>
          <w:bCs/>
          <w:sz w:val="28"/>
          <w:szCs w:val="28"/>
        </w:rPr>
        <w:t xml:space="preserve">Вытегорского</w:t>
      </w:r>
      <w:r>
        <w:rPr>
          <w:bCs/>
          <w:sz w:val="28"/>
          <w:szCs w:val="28"/>
        </w:rPr>
        <w:t xml:space="preserve"> муниц</w:t>
      </w:r>
      <w:r>
        <w:rPr>
          <w:bCs/>
          <w:sz w:val="28"/>
          <w:szCs w:val="28"/>
        </w:rPr>
        <w:t xml:space="preserve">и</w:t>
      </w:r>
      <w:r>
        <w:rPr>
          <w:bCs/>
          <w:sz w:val="28"/>
          <w:szCs w:val="28"/>
        </w:rPr>
        <w:t xml:space="preserve">пального района в сумме 235825,9 </w:t>
      </w:r>
      <w:r>
        <w:rPr>
          <w:bCs/>
          <w:sz w:val="28"/>
          <w:szCs w:val="28"/>
        </w:rPr>
        <w:t xml:space="preserve">тыс.рублей</w:t>
      </w:r>
      <w:r>
        <w:rPr>
          <w:bCs/>
          <w:sz w:val="28"/>
          <w:szCs w:val="28"/>
        </w:rPr>
        <w:t xml:space="preserve"> (98,4</w:t>
      </w:r>
      <w:r>
        <w:rPr>
          <w:bCs/>
          <w:sz w:val="28"/>
          <w:szCs w:val="28"/>
        </w:rPr>
        <w:t xml:space="preserve"> </w:t>
      </w:r>
      <w:r>
        <w:rPr>
          <w:bCs/>
          <w:sz w:val="28"/>
          <w:szCs w:val="28"/>
        </w:rPr>
        <w:t xml:space="preserve">процентов плановых показателей).</w:t>
      </w:r>
      <w:r>
        <w:rPr>
          <w:bCs/>
          <w:sz w:val="28"/>
          <w:szCs w:val="28"/>
        </w:rPr>
      </w:r>
      <w:r>
        <w:rPr>
          <w:bCs/>
          <w:sz w:val="28"/>
          <w:szCs w:val="28"/>
        </w:rPr>
      </w:r>
    </w:p>
    <w:p>
      <w:pPr>
        <w:pStyle w:val="1034"/>
        <w:ind w:firstLine="567"/>
        <w:jc w:val="both"/>
        <w:spacing w:after="0"/>
        <w:rPr>
          <w:bCs/>
          <w:sz w:val="28"/>
          <w:szCs w:val="28"/>
        </w:rPr>
      </w:pPr>
      <w:r>
        <w:rPr>
          <w:bCs/>
          <w:sz w:val="28"/>
          <w:szCs w:val="28"/>
        </w:rPr>
      </w:r>
      <w:r>
        <w:rPr>
          <w:bCs/>
          <w:sz w:val="28"/>
          <w:szCs w:val="28"/>
        </w:rPr>
      </w:r>
      <w:r>
        <w:rPr>
          <w:bCs/>
          <w:sz w:val="28"/>
          <w:szCs w:val="28"/>
        </w:rPr>
      </w:r>
    </w:p>
    <w:p>
      <w:pPr>
        <w:pStyle w:val="1034"/>
        <w:ind w:firstLine="567"/>
        <w:jc w:val="both"/>
        <w:spacing w:after="0"/>
        <w:rPr>
          <w:bCs/>
          <w:sz w:val="28"/>
          <w:szCs w:val="28"/>
        </w:rPr>
      </w:pPr>
      <w:r>
        <w:rPr>
          <w:b/>
          <w:bCs/>
          <w:sz w:val="28"/>
          <w:szCs w:val="28"/>
        </w:rPr>
        <w:t xml:space="preserve">Муниципальная программа «Формирование комфортной среды проживания на территории </w:t>
      </w:r>
      <w:r>
        <w:rPr>
          <w:b/>
          <w:bCs/>
          <w:sz w:val="28"/>
          <w:szCs w:val="28"/>
        </w:rPr>
        <w:t xml:space="preserve">Вытегорског</w:t>
      </w:r>
      <w:r>
        <w:rPr>
          <w:b/>
          <w:bCs/>
          <w:sz w:val="28"/>
          <w:szCs w:val="28"/>
        </w:rPr>
        <w:t xml:space="preserve">о</w:t>
      </w:r>
      <w:r>
        <w:rPr>
          <w:b/>
          <w:bCs/>
          <w:sz w:val="28"/>
          <w:szCs w:val="28"/>
        </w:rPr>
        <w:t xml:space="preserve"> муниципального района на 2021-2025</w:t>
      </w:r>
      <w:r>
        <w:rPr>
          <w:b/>
          <w:bCs/>
          <w:sz w:val="28"/>
          <w:szCs w:val="28"/>
        </w:rPr>
        <w:t xml:space="preserve"> годы»</w:t>
      </w:r>
      <w:r>
        <w:rPr>
          <w:bCs/>
          <w:sz w:val="28"/>
          <w:szCs w:val="28"/>
        </w:rPr>
        <w:t xml:space="preserve"> исполнена в сумме 206471,6 </w:t>
      </w:r>
      <w:r>
        <w:rPr>
          <w:bCs/>
          <w:sz w:val="28"/>
          <w:szCs w:val="28"/>
        </w:rPr>
        <w:t xml:space="preserve">тыс.рублей</w:t>
      </w:r>
      <w:r>
        <w:rPr>
          <w:bCs/>
          <w:sz w:val="28"/>
          <w:szCs w:val="28"/>
        </w:rPr>
        <w:t xml:space="preserve">, что составляет 99,9</w:t>
      </w:r>
      <w:r>
        <w:rPr>
          <w:bCs/>
          <w:sz w:val="28"/>
          <w:szCs w:val="28"/>
        </w:rPr>
        <w:t xml:space="preserve"> </w:t>
      </w:r>
      <w:r>
        <w:rPr>
          <w:bCs/>
          <w:sz w:val="28"/>
          <w:szCs w:val="28"/>
        </w:rPr>
        <w:t xml:space="preserve">процентов утвержденных назначений. </w:t>
      </w:r>
      <w:r>
        <w:rPr>
          <w:bCs/>
          <w:sz w:val="28"/>
          <w:szCs w:val="28"/>
        </w:rPr>
        <w:t xml:space="preserve">Остаток</w:t>
      </w:r>
      <w:r>
        <w:rPr>
          <w:bCs/>
          <w:sz w:val="28"/>
          <w:szCs w:val="28"/>
        </w:rPr>
        <w:t xml:space="preserve"> </w:t>
      </w:r>
      <w:r>
        <w:rPr>
          <w:bCs/>
          <w:sz w:val="28"/>
          <w:szCs w:val="28"/>
        </w:rPr>
        <w:t xml:space="preserve">от уточненных назначений </w:t>
      </w:r>
      <w:r>
        <w:rPr>
          <w:bCs/>
          <w:sz w:val="28"/>
          <w:szCs w:val="28"/>
          <w:highlight w:val="white"/>
        </w:rPr>
        <w:t xml:space="preserve">106,</w:t>
      </w:r>
      <w:r>
        <w:rPr>
          <w:bCs/>
          <w:sz w:val="28"/>
          <w:szCs w:val="28"/>
          <w:highlight w:val="white"/>
        </w:rPr>
        <w:t xml:space="preserve">9</w:t>
      </w:r>
      <w:r>
        <w:rPr>
          <w:bCs/>
          <w:sz w:val="28"/>
          <w:szCs w:val="28"/>
        </w:rPr>
        <w:t xml:space="preserve"> </w:t>
      </w:r>
      <w:r>
        <w:rPr>
          <w:bCs/>
          <w:sz w:val="28"/>
          <w:szCs w:val="28"/>
        </w:rPr>
        <w:t xml:space="preserve">тыс.рублей</w:t>
      </w:r>
      <w:r>
        <w:rPr>
          <w:bCs/>
          <w:sz w:val="28"/>
          <w:szCs w:val="28"/>
        </w:rPr>
        <w:t xml:space="preserve">, в том числе </w:t>
      </w:r>
      <w:r>
        <w:rPr>
          <w:bCs/>
          <w:sz w:val="28"/>
          <w:szCs w:val="28"/>
        </w:rPr>
        <w:t xml:space="preserve">по подпрограммам:</w:t>
      </w:r>
      <w:r>
        <w:rPr>
          <w:bCs/>
          <w:sz w:val="28"/>
          <w:szCs w:val="28"/>
        </w:rPr>
      </w:r>
      <w:r>
        <w:rPr>
          <w:bCs/>
          <w:sz w:val="28"/>
          <w:szCs w:val="28"/>
        </w:rPr>
      </w:r>
    </w:p>
    <w:p>
      <w:pPr>
        <w:pStyle w:val="1034"/>
        <w:ind w:firstLine="567"/>
        <w:jc w:val="both"/>
        <w:spacing w:after="0"/>
        <w:rPr>
          <w:sz w:val="28"/>
          <w:szCs w:val="28"/>
          <w:highlight w:val="none"/>
        </w:rPr>
      </w:pPr>
      <w:r>
        <w:rPr>
          <w:bCs/>
          <w:sz w:val="28"/>
          <w:szCs w:val="28"/>
        </w:rPr>
        <w:t xml:space="preserve">-«</w:t>
      </w:r>
      <w:r>
        <w:rPr>
          <w:bCs/>
          <w:sz w:val="28"/>
          <w:szCs w:val="28"/>
        </w:rPr>
        <w:t xml:space="preserve">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 </w:t>
      </w:r>
      <w:r>
        <w:rPr>
          <w:bCs/>
          <w:sz w:val="28"/>
          <w:szCs w:val="28"/>
          <w:highlight w:val="white"/>
        </w:rPr>
        <w:t xml:space="preserve">104,4</w:t>
      </w:r>
      <w:r>
        <w:rPr>
          <w:bCs/>
          <w:sz w:val="28"/>
          <w:szCs w:val="28"/>
        </w:rPr>
        <w:t xml:space="preserve"> </w:t>
      </w:r>
      <w:r>
        <w:rPr>
          <w:bCs/>
          <w:sz w:val="28"/>
          <w:szCs w:val="28"/>
        </w:rPr>
        <w:t xml:space="preserve">тыс.рублей</w:t>
      </w:r>
      <w:r>
        <w:rPr>
          <w:bCs/>
          <w:sz w:val="28"/>
          <w:szCs w:val="28"/>
        </w:rPr>
        <w:t xml:space="preserve"> (исполнение 99,5 процентов);</w:t>
      </w:r>
      <w:r>
        <w:rPr>
          <w:sz w:val="28"/>
          <w:szCs w:val="28"/>
          <w:highlight w:val="none"/>
        </w:rPr>
      </w:r>
      <w:r>
        <w:rPr>
          <w:sz w:val="28"/>
          <w:szCs w:val="28"/>
          <w:highlight w:val="none"/>
        </w:rPr>
      </w:r>
    </w:p>
    <w:p>
      <w:pPr>
        <w:pStyle w:val="1034"/>
        <w:ind w:left="0" w:right="0" w:firstLine="567"/>
        <w:jc w:val="both"/>
        <w:spacing w:after="0"/>
        <w:rPr>
          <w:sz w:val="28"/>
          <w:szCs w:val="28"/>
        </w:rPr>
      </w:pPr>
      <w:r>
        <w:rPr>
          <w:bCs/>
          <w:sz w:val="28"/>
          <w:szCs w:val="28"/>
          <w:highlight w:val="none"/>
        </w:rPr>
        <w:t xml:space="preserve">- «Обеспечение реализации программы, прочие мероприятия в области жилищно – коммунального хозяйства»  -</w:t>
      </w:r>
      <w:r>
        <w:rPr>
          <w:bCs/>
          <w:sz w:val="28"/>
          <w:szCs w:val="28"/>
          <w:highlight w:val="white"/>
        </w:rPr>
        <w:t xml:space="preserve"> </w:t>
      </w:r>
      <w:r>
        <w:rPr>
          <w:bCs/>
          <w:sz w:val="28"/>
          <w:szCs w:val="28"/>
          <w:highlight w:val="white"/>
        </w:rPr>
        <w:t xml:space="preserve">2,5</w:t>
      </w:r>
      <w:r>
        <w:rPr>
          <w:bCs/>
          <w:sz w:val="28"/>
          <w:szCs w:val="28"/>
          <w:highlight w:val="white"/>
        </w:rPr>
        <w:t xml:space="preserve"> </w:t>
      </w:r>
      <w:r>
        <w:rPr>
          <w:bCs/>
          <w:sz w:val="28"/>
          <w:szCs w:val="28"/>
          <w:highlight w:val="none"/>
        </w:rPr>
        <w:t xml:space="preserve">тыс.рублей (исполнение 100,0 процентов).</w:t>
      </w:r>
      <w:r>
        <w:rPr>
          <w:sz w:val="28"/>
          <w:szCs w:val="28"/>
        </w:rPr>
      </w:r>
      <w:r>
        <w:rPr>
          <w:sz w:val="28"/>
          <w:szCs w:val="28"/>
        </w:rPr>
      </w:r>
    </w:p>
    <w:p>
      <w:pPr>
        <w:pStyle w:val="1034"/>
        <w:ind w:firstLine="567"/>
        <w:jc w:val="both"/>
        <w:spacing w:after="0"/>
        <w:rPr>
          <w:bCs/>
          <w:sz w:val="28"/>
          <w:szCs w:val="28"/>
        </w:rPr>
      </w:pPr>
      <w:r>
        <w:rPr>
          <w:bCs/>
          <w:sz w:val="28"/>
          <w:szCs w:val="28"/>
        </w:rPr>
        <w:t xml:space="preserve">В р</w:t>
      </w:r>
      <w:r>
        <w:rPr>
          <w:bCs/>
          <w:sz w:val="28"/>
          <w:szCs w:val="28"/>
        </w:rPr>
        <w:t xml:space="preserve">еализации </w:t>
      </w:r>
      <w:r>
        <w:rPr>
          <w:bCs/>
          <w:sz w:val="28"/>
          <w:szCs w:val="28"/>
        </w:rPr>
        <w:t xml:space="preserve">программы  участвовали</w:t>
      </w:r>
      <w:r>
        <w:rPr>
          <w:bCs/>
          <w:sz w:val="28"/>
          <w:szCs w:val="28"/>
        </w:rPr>
      </w:r>
      <w:r>
        <w:rPr>
          <w:bCs/>
          <w:sz w:val="28"/>
          <w:szCs w:val="28"/>
        </w:rPr>
      </w:r>
    </w:p>
    <w:p>
      <w:pPr>
        <w:pStyle w:val="1034"/>
        <w:ind w:firstLine="567"/>
        <w:jc w:val="both"/>
        <w:spacing w:after="0"/>
        <w:rPr>
          <w:bCs/>
          <w:sz w:val="28"/>
          <w:szCs w:val="28"/>
        </w:rPr>
      </w:pPr>
      <w:r>
        <w:rPr>
          <w:bCs/>
          <w:sz w:val="28"/>
          <w:szCs w:val="28"/>
        </w:rPr>
        <w:t xml:space="preserve">-</w:t>
      </w:r>
      <w:r>
        <w:rPr>
          <w:bCs/>
          <w:sz w:val="28"/>
          <w:szCs w:val="28"/>
        </w:rPr>
        <w:t xml:space="preserve"> </w:t>
      </w:r>
      <w:r>
        <w:rPr>
          <w:bCs/>
          <w:sz w:val="28"/>
          <w:szCs w:val="28"/>
        </w:rPr>
        <w:t xml:space="preserve">Управление ЖКХ, транспорта и строительства </w:t>
      </w:r>
      <w:r>
        <w:rPr>
          <w:bCs/>
          <w:sz w:val="28"/>
          <w:szCs w:val="28"/>
        </w:rPr>
        <w:t xml:space="preserve">Администрации </w:t>
      </w:r>
      <w:r>
        <w:rPr>
          <w:bCs/>
          <w:sz w:val="28"/>
          <w:szCs w:val="28"/>
        </w:rPr>
        <w:t xml:space="preserve">Вытегорского</w:t>
      </w:r>
      <w:r>
        <w:rPr>
          <w:bCs/>
          <w:sz w:val="28"/>
          <w:szCs w:val="28"/>
        </w:rPr>
        <w:t xml:space="preserve"> муниципального района</w:t>
      </w:r>
      <w:r>
        <w:rPr>
          <w:bCs/>
          <w:sz w:val="28"/>
          <w:szCs w:val="28"/>
        </w:rPr>
        <w:t xml:space="preserve"> – 194343,4 </w:t>
      </w:r>
      <w:r>
        <w:rPr>
          <w:bCs/>
          <w:sz w:val="28"/>
          <w:szCs w:val="28"/>
        </w:rPr>
        <w:t xml:space="preserve">тыс.рублей</w:t>
      </w:r>
      <w:r>
        <w:rPr>
          <w:bCs/>
          <w:sz w:val="28"/>
          <w:szCs w:val="28"/>
        </w:rPr>
        <w:t xml:space="preserve"> или 99,9</w:t>
      </w:r>
      <w:r>
        <w:rPr>
          <w:bCs/>
          <w:sz w:val="28"/>
          <w:szCs w:val="28"/>
        </w:rPr>
        <w:t xml:space="preserve"> процентов плановых значений,</w:t>
      </w:r>
      <w:r>
        <w:rPr>
          <w:bCs/>
          <w:sz w:val="28"/>
          <w:szCs w:val="28"/>
        </w:rPr>
      </w:r>
      <w:r>
        <w:rPr>
          <w:bCs/>
          <w:sz w:val="28"/>
          <w:szCs w:val="28"/>
        </w:rPr>
      </w:r>
    </w:p>
    <w:p>
      <w:pPr>
        <w:pStyle w:val="1034"/>
        <w:ind w:firstLine="567"/>
        <w:jc w:val="both"/>
        <w:spacing w:after="0"/>
        <w:rPr>
          <w:bCs/>
          <w:sz w:val="28"/>
          <w:szCs w:val="28"/>
        </w:rPr>
      </w:pPr>
      <w:r>
        <w:rPr>
          <w:bCs/>
          <w:sz w:val="28"/>
          <w:szCs w:val="28"/>
        </w:rPr>
        <w:t xml:space="preserve">-Администрация </w:t>
      </w:r>
      <w:r>
        <w:rPr>
          <w:bCs/>
          <w:sz w:val="28"/>
          <w:szCs w:val="28"/>
        </w:rPr>
        <w:t xml:space="preserve">Вытегорского</w:t>
      </w:r>
      <w:r>
        <w:rPr>
          <w:bCs/>
          <w:sz w:val="28"/>
          <w:szCs w:val="28"/>
        </w:rPr>
        <w:t xml:space="preserve"> муни</w:t>
      </w:r>
      <w:r>
        <w:rPr>
          <w:bCs/>
          <w:sz w:val="28"/>
          <w:szCs w:val="28"/>
        </w:rPr>
        <w:t xml:space="preserve">ципа</w:t>
      </w:r>
      <w:r>
        <w:rPr>
          <w:bCs/>
          <w:sz w:val="28"/>
          <w:szCs w:val="28"/>
        </w:rPr>
        <w:t xml:space="preserve">льного района в сумме 12128,2</w:t>
      </w:r>
      <w:r>
        <w:rPr>
          <w:bCs/>
          <w:sz w:val="28"/>
          <w:szCs w:val="28"/>
        </w:rPr>
        <w:t xml:space="preserve"> </w:t>
      </w:r>
      <w:r>
        <w:rPr>
          <w:bCs/>
          <w:sz w:val="28"/>
          <w:szCs w:val="28"/>
        </w:rPr>
        <w:t xml:space="preserve">тыс.рублей</w:t>
      </w:r>
      <w:r>
        <w:rPr>
          <w:bCs/>
          <w:sz w:val="28"/>
          <w:szCs w:val="28"/>
        </w:rPr>
        <w:t xml:space="preserve"> (100,0 </w:t>
      </w:r>
      <w:r>
        <w:rPr>
          <w:bCs/>
          <w:sz w:val="28"/>
          <w:szCs w:val="28"/>
        </w:rPr>
        <w:t xml:space="preserve">процентов плановых показателей).</w:t>
      </w:r>
      <w:r>
        <w:rPr>
          <w:bCs/>
          <w:sz w:val="28"/>
          <w:szCs w:val="28"/>
        </w:rPr>
      </w:r>
      <w:r>
        <w:rPr>
          <w:bCs/>
          <w:sz w:val="28"/>
          <w:szCs w:val="28"/>
        </w:rPr>
      </w:r>
    </w:p>
    <w:p>
      <w:pPr>
        <w:pStyle w:val="1034"/>
        <w:ind w:firstLine="567"/>
        <w:jc w:val="both"/>
        <w:spacing w:after="0"/>
        <w:rPr>
          <w:bCs/>
          <w:sz w:val="28"/>
          <w:szCs w:val="28"/>
        </w:rPr>
      </w:pPr>
      <w:r>
        <w:rPr>
          <w:bCs/>
          <w:sz w:val="28"/>
          <w:szCs w:val="28"/>
        </w:rPr>
      </w:r>
      <w:r>
        <w:rPr>
          <w:bCs/>
          <w:sz w:val="28"/>
          <w:szCs w:val="28"/>
        </w:rPr>
      </w:r>
      <w:r>
        <w:rPr>
          <w:bCs/>
          <w:sz w:val="28"/>
          <w:szCs w:val="28"/>
        </w:rPr>
      </w:r>
    </w:p>
    <w:p>
      <w:pPr>
        <w:pStyle w:val="1034"/>
        <w:ind w:firstLine="567"/>
        <w:jc w:val="both"/>
        <w:spacing w:after="0"/>
        <w:rPr>
          <w:bCs/>
          <w:sz w:val="28"/>
          <w:szCs w:val="28"/>
        </w:rPr>
      </w:pPr>
      <w:r>
        <w:rPr>
          <w:b/>
          <w:bCs/>
          <w:sz w:val="28"/>
          <w:szCs w:val="28"/>
        </w:rPr>
        <w:t xml:space="preserve">Муниципальная программа</w:t>
      </w:r>
      <w:r>
        <w:rPr>
          <w:b/>
          <w:bCs/>
          <w:sz w:val="28"/>
          <w:szCs w:val="28"/>
        </w:rPr>
        <w:t xml:space="preserve"> </w:t>
      </w:r>
      <w:r>
        <w:rPr>
          <w:b/>
          <w:bCs/>
          <w:sz w:val="28"/>
          <w:szCs w:val="28"/>
        </w:rPr>
        <w:t xml:space="preserve">«Комплексная безопасность жизнедеятельности населения </w:t>
      </w:r>
      <w:r>
        <w:rPr>
          <w:b/>
          <w:bCs/>
          <w:sz w:val="28"/>
          <w:szCs w:val="28"/>
        </w:rPr>
        <w:t xml:space="preserve">Вытегорского</w:t>
      </w:r>
      <w:r>
        <w:rPr>
          <w:b/>
          <w:bCs/>
          <w:sz w:val="28"/>
          <w:szCs w:val="28"/>
        </w:rPr>
        <w:t xml:space="preserve"> муниципаль</w:t>
      </w:r>
      <w:r>
        <w:rPr>
          <w:b/>
          <w:bCs/>
          <w:sz w:val="28"/>
          <w:szCs w:val="28"/>
        </w:rPr>
        <w:t xml:space="preserve">ного района на 2021</w:t>
      </w:r>
      <w:r>
        <w:rPr>
          <w:b/>
          <w:bCs/>
          <w:sz w:val="28"/>
          <w:szCs w:val="28"/>
        </w:rPr>
        <w:t xml:space="preserve">-</w:t>
      </w:r>
      <w:r>
        <w:rPr>
          <w:b/>
          <w:bCs/>
          <w:sz w:val="28"/>
          <w:szCs w:val="28"/>
        </w:rPr>
        <w:t xml:space="preserve">2025</w:t>
      </w:r>
      <w:r>
        <w:rPr>
          <w:b/>
          <w:bCs/>
          <w:sz w:val="28"/>
          <w:szCs w:val="28"/>
        </w:rPr>
        <w:t xml:space="preserve"> годы</w:t>
      </w:r>
      <w:r>
        <w:rPr>
          <w:b/>
          <w:bCs/>
          <w:sz w:val="28"/>
          <w:szCs w:val="28"/>
        </w:rPr>
        <w:t xml:space="preserve">» »</w:t>
      </w:r>
      <w:r>
        <w:rPr>
          <w:b/>
          <w:bCs/>
          <w:sz w:val="28"/>
          <w:szCs w:val="28"/>
        </w:rPr>
        <w:t xml:space="preserve"> </w:t>
      </w:r>
      <w:r>
        <w:rPr>
          <w:bCs/>
          <w:sz w:val="28"/>
          <w:szCs w:val="28"/>
        </w:rPr>
        <w:t xml:space="preserve">исполнена в су</w:t>
      </w:r>
      <w:r>
        <w:rPr>
          <w:bCs/>
          <w:sz w:val="28"/>
          <w:szCs w:val="28"/>
        </w:rPr>
        <w:t xml:space="preserve">мме6749,3</w:t>
      </w:r>
      <w:r>
        <w:rPr>
          <w:bCs/>
          <w:sz w:val="28"/>
          <w:szCs w:val="28"/>
        </w:rPr>
        <w:t xml:space="preserve"> </w:t>
      </w:r>
      <w:r>
        <w:rPr>
          <w:bCs/>
          <w:sz w:val="28"/>
          <w:szCs w:val="28"/>
        </w:rPr>
        <w:t xml:space="preserve">тыс.рублей</w:t>
      </w:r>
      <w:r>
        <w:rPr>
          <w:bCs/>
          <w:sz w:val="28"/>
          <w:szCs w:val="28"/>
        </w:rPr>
        <w:t xml:space="preserve">, что составл</w:t>
      </w:r>
      <w:r>
        <w:rPr>
          <w:bCs/>
          <w:sz w:val="28"/>
          <w:szCs w:val="28"/>
        </w:rPr>
        <w:t xml:space="preserve">яет 100,0</w:t>
      </w:r>
      <w:r>
        <w:rPr>
          <w:bCs/>
          <w:sz w:val="28"/>
          <w:szCs w:val="28"/>
        </w:rPr>
        <w:t xml:space="preserve"> процентов</w:t>
      </w:r>
      <w:r>
        <w:rPr>
          <w:bCs/>
          <w:sz w:val="28"/>
          <w:szCs w:val="28"/>
        </w:rPr>
        <w:t xml:space="preserve"> утвержденных назначений. </w:t>
      </w:r>
      <w:r>
        <w:rPr>
          <w:bCs/>
          <w:sz w:val="28"/>
          <w:szCs w:val="28"/>
        </w:rPr>
      </w:r>
      <w:r>
        <w:rPr>
          <w:bCs/>
          <w:sz w:val="28"/>
          <w:szCs w:val="28"/>
        </w:rPr>
      </w:r>
    </w:p>
    <w:p>
      <w:pPr>
        <w:pStyle w:val="1034"/>
        <w:ind w:firstLine="567"/>
        <w:jc w:val="both"/>
        <w:spacing w:after="0"/>
        <w:rPr>
          <w:bCs/>
          <w:sz w:val="28"/>
          <w:szCs w:val="28"/>
        </w:rPr>
      </w:pPr>
      <w:r>
        <w:rPr>
          <w:bCs/>
          <w:sz w:val="28"/>
          <w:szCs w:val="28"/>
        </w:rPr>
        <w:t xml:space="preserve">В реализации программы участвовала </w:t>
      </w:r>
      <w:r>
        <w:rPr>
          <w:bCs/>
          <w:sz w:val="28"/>
          <w:szCs w:val="28"/>
        </w:rPr>
        <w:t xml:space="preserve">Администрация </w:t>
      </w:r>
      <w:r>
        <w:rPr>
          <w:bCs/>
          <w:sz w:val="28"/>
          <w:szCs w:val="28"/>
        </w:rPr>
        <w:t xml:space="preserve">Вытегорского</w:t>
      </w:r>
      <w:r>
        <w:rPr>
          <w:bCs/>
          <w:sz w:val="28"/>
          <w:szCs w:val="28"/>
        </w:rPr>
        <w:t xml:space="preserve"> муни</w:t>
      </w:r>
      <w:r>
        <w:rPr>
          <w:bCs/>
          <w:sz w:val="28"/>
          <w:szCs w:val="28"/>
        </w:rPr>
        <w:t xml:space="preserve">ципального района</w:t>
      </w:r>
      <w:r>
        <w:rPr>
          <w:bCs/>
          <w:sz w:val="28"/>
          <w:szCs w:val="28"/>
        </w:rPr>
        <w:t xml:space="preserve">.</w:t>
      </w:r>
      <w:r>
        <w:rPr>
          <w:bCs/>
          <w:sz w:val="28"/>
          <w:szCs w:val="28"/>
        </w:rPr>
      </w:r>
      <w:r>
        <w:rPr>
          <w:bCs/>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bCs/>
          <w:sz w:val="28"/>
          <w:szCs w:val="28"/>
        </w:rPr>
      </w:pPr>
      <w:r>
        <w:rPr>
          <w:b/>
          <w:bCs/>
          <w:sz w:val="28"/>
          <w:szCs w:val="28"/>
        </w:rPr>
        <w:t xml:space="preserve">Муниципальная программа «Охрана окружающей среды, воспроизводство и рациональное использо</w:t>
      </w:r>
      <w:r>
        <w:rPr>
          <w:b/>
          <w:bCs/>
          <w:sz w:val="28"/>
          <w:szCs w:val="28"/>
        </w:rPr>
        <w:t xml:space="preserve">вание природных ресурсов на 2021-2025</w:t>
      </w:r>
      <w:r>
        <w:rPr>
          <w:b/>
          <w:bCs/>
          <w:sz w:val="28"/>
          <w:szCs w:val="28"/>
        </w:rPr>
        <w:t xml:space="preserve"> годы» -</w:t>
      </w:r>
      <w:r>
        <w:rPr>
          <w:bCs/>
          <w:sz w:val="28"/>
          <w:szCs w:val="28"/>
        </w:rPr>
        <w:t xml:space="preserve"> исп</w:t>
      </w:r>
      <w:r>
        <w:rPr>
          <w:bCs/>
          <w:sz w:val="28"/>
          <w:szCs w:val="28"/>
        </w:rPr>
        <w:t xml:space="preserve">олн</w:t>
      </w:r>
      <w:r>
        <w:rPr>
          <w:bCs/>
          <w:sz w:val="28"/>
          <w:szCs w:val="28"/>
        </w:rPr>
        <w:t xml:space="preserve">ена в сумме 7732,9</w:t>
      </w:r>
      <w:r>
        <w:rPr>
          <w:bCs/>
          <w:sz w:val="28"/>
          <w:szCs w:val="28"/>
        </w:rPr>
        <w:t xml:space="preserve"> </w:t>
      </w:r>
      <w:r>
        <w:rPr>
          <w:bCs/>
          <w:sz w:val="28"/>
          <w:szCs w:val="28"/>
        </w:rPr>
        <w:t xml:space="preserve">тыс.рублей</w:t>
      </w:r>
      <w:r>
        <w:rPr>
          <w:bCs/>
          <w:sz w:val="28"/>
          <w:szCs w:val="28"/>
        </w:rPr>
        <w:t xml:space="preserve">, что составляет 78,0</w:t>
      </w:r>
      <w:r>
        <w:rPr>
          <w:bCs/>
          <w:sz w:val="28"/>
          <w:szCs w:val="28"/>
        </w:rPr>
        <w:t xml:space="preserve"> </w:t>
      </w:r>
      <w:r>
        <w:rPr>
          <w:bCs/>
          <w:sz w:val="28"/>
          <w:szCs w:val="28"/>
        </w:rPr>
        <w:t xml:space="preserve">процентов утвержденных назначений. </w:t>
      </w:r>
      <w:r>
        <w:rPr>
          <w:bCs/>
          <w:sz w:val="28"/>
          <w:szCs w:val="28"/>
        </w:rPr>
        <w:t xml:space="preserve">Остат</w:t>
      </w:r>
      <w:r>
        <w:rPr>
          <w:bCs/>
          <w:sz w:val="28"/>
          <w:szCs w:val="28"/>
        </w:rPr>
        <w:t xml:space="preserve">о</w:t>
      </w:r>
      <w:r>
        <w:rPr>
          <w:bCs/>
          <w:sz w:val="28"/>
          <w:szCs w:val="28"/>
        </w:rPr>
        <w:t xml:space="preserve">к неиспользованных средств 2187,0</w:t>
      </w:r>
      <w:r>
        <w:rPr>
          <w:bCs/>
          <w:sz w:val="28"/>
          <w:szCs w:val="28"/>
        </w:rPr>
        <w:t xml:space="preserve"> </w:t>
      </w:r>
      <w:r>
        <w:rPr>
          <w:bCs/>
          <w:sz w:val="28"/>
          <w:szCs w:val="28"/>
        </w:rPr>
        <w:t xml:space="preserve">тыс.рублей</w:t>
      </w:r>
      <w:r>
        <w:rPr>
          <w:bCs/>
          <w:sz w:val="28"/>
          <w:szCs w:val="28"/>
        </w:rPr>
        <w:t xml:space="preserve">.</w:t>
      </w:r>
      <w:r>
        <w:rPr>
          <w:bCs/>
          <w:sz w:val="28"/>
          <w:szCs w:val="28"/>
        </w:rPr>
      </w:r>
      <w:r>
        <w:rPr>
          <w:bCs/>
          <w:sz w:val="28"/>
          <w:szCs w:val="28"/>
        </w:rPr>
      </w:r>
    </w:p>
    <w:p>
      <w:pPr>
        <w:pStyle w:val="1034"/>
        <w:ind w:firstLine="567"/>
        <w:jc w:val="both"/>
        <w:spacing w:after="0"/>
        <w:rPr>
          <w:bCs/>
          <w:sz w:val="28"/>
          <w:szCs w:val="28"/>
        </w:rPr>
      </w:pPr>
      <w:r>
        <w:rPr>
          <w:bCs/>
          <w:sz w:val="28"/>
          <w:szCs w:val="28"/>
        </w:rPr>
        <w:t xml:space="preserve">В реализации программы принимали участие:</w:t>
      </w:r>
      <w:r>
        <w:rPr>
          <w:bCs/>
          <w:sz w:val="28"/>
          <w:szCs w:val="28"/>
        </w:rPr>
      </w:r>
      <w:r>
        <w:rPr>
          <w:bCs/>
          <w:sz w:val="28"/>
          <w:szCs w:val="28"/>
        </w:rPr>
      </w:r>
    </w:p>
    <w:p>
      <w:pPr>
        <w:pStyle w:val="1034"/>
        <w:ind w:firstLine="567"/>
        <w:jc w:val="both"/>
        <w:spacing w:after="0"/>
        <w:rPr>
          <w:bCs/>
          <w:sz w:val="28"/>
          <w:szCs w:val="28"/>
        </w:rPr>
      </w:pPr>
      <w:r>
        <w:rPr>
          <w:bCs/>
          <w:sz w:val="28"/>
          <w:szCs w:val="28"/>
        </w:rPr>
        <w:t xml:space="preserve">-Управление ЖКХ, транспорта и строительства </w:t>
      </w:r>
      <w:r>
        <w:rPr>
          <w:bCs/>
          <w:sz w:val="28"/>
          <w:szCs w:val="28"/>
        </w:rPr>
        <w:t xml:space="preserve">Администрации </w:t>
      </w:r>
      <w:r>
        <w:rPr>
          <w:bCs/>
          <w:sz w:val="28"/>
          <w:szCs w:val="28"/>
        </w:rPr>
        <w:t xml:space="preserve">Вытегорского</w:t>
      </w:r>
      <w:r>
        <w:rPr>
          <w:bCs/>
          <w:sz w:val="28"/>
          <w:szCs w:val="28"/>
        </w:rPr>
        <w:t xml:space="preserve"> муниципального района в сумме </w:t>
      </w:r>
      <w:r>
        <w:rPr>
          <w:bCs/>
          <w:sz w:val="28"/>
          <w:szCs w:val="28"/>
        </w:rPr>
        <w:t xml:space="preserve">5492,4 </w:t>
      </w:r>
      <w:r>
        <w:rPr>
          <w:bCs/>
          <w:sz w:val="28"/>
          <w:szCs w:val="28"/>
        </w:rPr>
        <w:t xml:space="preserve">тыс.рублей</w:t>
      </w:r>
      <w:r>
        <w:rPr>
          <w:bCs/>
          <w:sz w:val="28"/>
          <w:szCs w:val="28"/>
        </w:rPr>
        <w:t xml:space="preserve"> (72,8</w:t>
      </w:r>
      <w:r>
        <w:rPr>
          <w:bCs/>
          <w:sz w:val="28"/>
          <w:szCs w:val="28"/>
        </w:rPr>
        <w:t xml:space="preserve"> процентов плана),</w:t>
      </w:r>
      <w:r>
        <w:rPr>
          <w:bCs/>
          <w:sz w:val="28"/>
          <w:szCs w:val="28"/>
        </w:rPr>
      </w:r>
      <w:r>
        <w:rPr>
          <w:bCs/>
          <w:sz w:val="28"/>
          <w:szCs w:val="28"/>
        </w:rPr>
      </w:r>
    </w:p>
    <w:p>
      <w:pPr>
        <w:pStyle w:val="1034"/>
        <w:ind w:firstLine="567"/>
        <w:jc w:val="both"/>
        <w:spacing w:after="0"/>
        <w:rPr>
          <w:bCs/>
          <w:sz w:val="28"/>
          <w:szCs w:val="28"/>
        </w:rPr>
      </w:pPr>
      <w:r>
        <w:rPr>
          <w:bCs/>
          <w:sz w:val="28"/>
          <w:szCs w:val="28"/>
        </w:rPr>
        <w:t xml:space="preserve">-Администрация </w:t>
      </w:r>
      <w:r>
        <w:rPr>
          <w:bCs/>
          <w:sz w:val="28"/>
          <w:szCs w:val="28"/>
        </w:rPr>
        <w:t xml:space="preserve">Вытегорского</w:t>
      </w:r>
      <w:r>
        <w:rPr>
          <w:bCs/>
          <w:sz w:val="28"/>
          <w:szCs w:val="28"/>
        </w:rPr>
        <w:t xml:space="preserve"> муниципального района в сумме </w:t>
      </w:r>
      <w:r>
        <w:rPr>
          <w:bCs/>
          <w:sz w:val="28"/>
          <w:szCs w:val="28"/>
        </w:rPr>
        <w:t xml:space="preserve">2240,5 </w:t>
      </w:r>
      <w:r>
        <w:rPr>
          <w:bCs/>
          <w:sz w:val="28"/>
          <w:szCs w:val="28"/>
        </w:rPr>
        <w:t xml:space="preserve">тыс.рублей</w:t>
      </w:r>
      <w:r>
        <w:rPr>
          <w:bCs/>
          <w:sz w:val="28"/>
          <w:szCs w:val="28"/>
        </w:rPr>
        <w:t xml:space="preserve"> (94,3</w:t>
      </w:r>
      <w:r>
        <w:rPr>
          <w:bCs/>
          <w:sz w:val="28"/>
          <w:szCs w:val="28"/>
        </w:rPr>
        <w:t xml:space="preserve"> процента плановых показателей).</w:t>
      </w:r>
      <w:r>
        <w:rPr>
          <w:bCs/>
          <w:sz w:val="28"/>
          <w:szCs w:val="28"/>
        </w:rPr>
      </w:r>
      <w:r>
        <w:rPr>
          <w:bCs/>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b/>
          <w:bCs/>
          <w:sz w:val="28"/>
          <w:szCs w:val="28"/>
        </w:rPr>
        <w:t xml:space="preserve">Муниципальная программа «</w:t>
      </w:r>
      <w:r>
        <w:rPr>
          <w:b/>
          <w:bCs/>
          <w:sz w:val="28"/>
          <w:szCs w:val="28"/>
        </w:rPr>
        <w:t xml:space="preserve">Экономическое развитие </w:t>
      </w:r>
      <w:r>
        <w:rPr>
          <w:b/>
          <w:bCs/>
          <w:sz w:val="28"/>
          <w:szCs w:val="28"/>
        </w:rPr>
        <w:t xml:space="preserve">Вытегорского</w:t>
      </w:r>
      <w:r>
        <w:rPr>
          <w:b/>
          <w:bCs/>
          <w:sz w:val="28"/>
          <w:szCs w:val="28"/>
        </w:rPr>
        <w:t xml:space="preserve"> муниципального района на 2021 – 2025</w:t>
      </w:r>
      <w:r>
        <w:rPr>
          <w:b/>
          <w:bCs/>
          <w:sz w:val="28"/>
          <w:szCs w:val="28"/>
        </w:rPr>
        <w:t xml:space="preserve"> годы»</w:t>
      </w:r>
      <w:r>
        <w:rPr>
          <w:sz w:val="28"/>
          <w:szCs w:val="28"/>
        </w:rPr>
        <w:t xml:space="preserve"> </w:t>
      </w:r>
      <w:r>
        <w:rPr>
          <w:bCs/>
          <w:sz w:val="28"/>
          <w:szCs w:val="28"/>
        </w:rPr>
        <w:t xml:space="preserve">исполнена в сумме 11892,3</w:t>
      </w:r>
      <w:r>
        <w:rPr>
          <w:bCs/>
          <w:sz w:val="28"/>
          <w:szCs w:val="28"/>
        </w:rPr>
        <w:t xml:space="preserve"> </w:t>
      </w:r>
      <w:r>
        <w:rPr>
          <w:bCs/>
          <w:sz w:val="28"/>
          <w:szCs w:val="28"/>
        </w:rPr>
        <w:t xml:space="preserve">тыс.рублей</w:t>
      </w:r>
      <w:r>
        <w:rPr>
          <w:bCs/>
          <w:sz w:val="28"/>
          <w:szCs w:val="28"/>
        </w:rPr>
        <w:t xml:space="preserve">, что составляет 99,9</w:t>
      </w:r>
      <w:r>
        <w:rPr>
          <w:bCs/>
          <w:sz w:val="28"/>
          <w:szCs w:val="28"/>
        </w:rPr>
        <w:t xml:space="preserve"> процентов утвержденных назначений. </w:t>
      </w:r>
      <w:r>
        <w:rPr>
          <w:sz w:val="28"/>
          <w:szCs w:val="28"/>
        </w:rPr>
      </w:r>
      <w:r>
        <w:rPr>
          <w:sz w:val="28"/>
          <w:szCs w:val="28"/>
        </w:rPr>
      </w:r>
    </w:p>
    <w:p>
      <w:pPr>
        <w:pStyle w:val="1034"/>
        <w:ind w:firstLine="567"/>
        <w:jc w:val="both"/>
        <w:spacing w:after="0"/>
        <w:rPr>
          <w:bCs/>
          <w:sz w:val="28"/>
          <w:szCs w:val="28"/>
        </w:rPr>
      </w:pPr>
      <w:r>
        <w:rPr>
          <w:bCs/>
          <w:sz w:val="28"/>
          <w:szCs w:val="28"/>
        </w:rPr>
        <w:t xml:space="preserve">В реализации программы принимали участие:</w:t>
      </w:r>
      <w:r>
        <w:rPr>
          <w:bCs/>
          <w:sz w:val="28"/>
          <w:szCs w:val="28"/>
        </w:rPr>
      </w:r>
      <w:r>
        <w:rPr>
          <w:bCs/>
          <w:sz w:val="28"/>
          <w:szCs w:val="28"/>
        </w:rPr>
      </w:r>
    </w:p>
    <w:p>
      <w:pPr>
        <w:pStyle w:val="1034"/>
        <w:ind w:firstLine="567"/>
        <w:jc w:val="both"/>
        <w:spacing w:after="0"/>
        <w:rPr>
          <w:bCs/>
          <w:sz w:val="28"/>
          <w:szCs w:val="28"/>
        </w:rPr>
      </w:pPr>
      <w:r>
        <w:rPr>
          <w:bCs/>
          <w:sz w:val="28"/>
          <w:szCs w:val="28"/>
        </w:rPr>
        <w:t xml:space="preserve">-Управление ЖКХ, транспорта и строительства </w:t>
      </w:r>
      <w:r>
        <w:rPr>
          <w:bCs/>
          <w:sz w:val="28"/>
          <w:szCs w:val="28"/>
        </w:rPr>
        <w:t xml:space="preserve">Администрации </w:t>
      </w:r>
      <w:r>
        <w:rPr>
          <w:bCs/>
          <w:sz w:val="28"/>
          <w:szCs w:val="28"/>
        </w:rPr>
        <w:t xml:space="preserve">Вытегорского</w:t>
      </w:r>
      <w:r>
        <w:rPr>
          <w:bCs/>
          <w:sz w:val="28"/>
          <w:szCs w:val="28"/>
        </w:rPr>
        <w:t xml:space="preserve"> муниципального района в сумме 883,5</w:t>
      </w:r>
      <w:r>
        <w:rPr>
          <w:bCs/>
          <w:sz w:val="28"/>
          <w:szCs w:val="28"/>
        </w:rPr>
        <w:t xml:space="preserve"> </w:t>
      </w:r>
      <w:r>
        <w:rPr>
          <w:bCs/>
          <w:sz w:val="28"/>
          <w:szCs w:val="28"/>
        </w:rPr>
        <w:t xml:space="preserve">тыс.рублей</w:t>
      </w:r>
      <w:r>
        <w:rPr>
          <w:bCs/>
          <w:sz w:val="28"/>
          <w:szCs w:val="28"/>
        </w:rPr>
        <w:t xml:space="preserve"> (100,0</w:t>
      </w:r>
      <w:r>
        <w:rPr>
          <w:bCs/>
          <w:sz w:val="28"/>
          <w:szCs w:val="28"/>
        </w:rPr>
        <w:t xml:space="preserve"> процентов плана),</w:t>
      </w:r>
      <w:r>
        <w:rPr>
          <w:bCs/>
          <w:sz w:val="28"/>
          <w:szCs w:val="28"/>
        </w:rPr>
      </w:r>
      <w:r>
        <w:rPr>
          <w:bCs/>
          <w:sz w:val="28"/>
          <w:szCs w:val="28"/>
        </w:rPr>
      </w:r>
    </w:p>
    <w:p>
      <w:pPr>
        <w:pStyle w:val="1034"/>
        <w:ind w:firstLine="567"/>
        <w:jc w:val="both"/>
        <w:spacing w:after="0"/>
        <w:rPr>
          <w:bCs/>
          <w:sz w:val="28"/>
          <w:szCs w:val="28"/>
        </w:rPr>
      </w:pPr>
      <w:r>
        <w:rPr>
          <w:bCs/>
          <w:sz w:val="28"/>
          <w:szCs w:val="28"/>
        </w:rPr>
        <w:t xml:space="preserve">-Администрация </w:t>
      </w:r>
      <w:r>
        <w:rPr>
          <w:bCs/>
          <w:sz w:val="28"/>
          <w:szCs w:val="28"/>
        </w:rPr>
        <w:t xml:space="preserve">Вытегорского</w:t>
      </w:r>
      <w:r>
        <w:rPr>
          <w:bCs/>
          <w:sz w:val="28"/>
          <w:szCs w:val="28"/>
        </w:rPr>
        <w:t xml:space="preserve"> муниципального района в сумме </w:t>
      </w:r>
      <w:r>
        <w:rPr>
          <w:bCs/>
          <w:sz w:val="28"/>
          <w:szCs w:val="28"/>
        </w:rPr>
        <w:t xml:space="preserve">11008,8 </w:t>
      </w:r>
      <w:r>
        <w:rPr>
          <w:bCs/>
          <w:sz w:val="28"/>
          <w:szCs w:val="28"/>
        </w:rPr>
        <w:t xml:space="preserve">тыс.рублей</w:t>
      </w:r>
      <w:r>
        <w:rPr>
          <w:bCs/>
          <w:sz w:val="28"/>
          <w:szCs w:val="28"/>
        </w:rPr>
        <w:t xml:space="preserve"> (99,9</w:t>
      </w:r>
      <w:r>
        <w:rPr>
          <w:bCs/>
          <w:sz w:val="28"/>
          <w:szCs w:val="28"/>
        </w:rPr>
        <w:t xml:space="preserve"> процента плановых показателей).</w:t>
      </w:r>
      <w:r>
        <w:rPr>
          <w:bCs/>
          <w:sz w:val="28"/>
          <w:szCs w:val="28"/>
        </w:rPr>
      </w:r>
      <w:r>
        <w:rPr>
          <w:bCs/>
          <w:sz w:val="28"/>
          <w:szCs w:val="28"/>
        </w:rPr>
      </w:r>
    </w:p>
    <w:p>
      <w:pPr>
        <w:pStyle w:val="1034"/>
        <w:ind w:firstLine="567"/>
        <w:jc w:val="both"/>
        <w:spacing w:after="0"/>
        <w:rPr>
          <w:bCs/>
          <w:sz w:val="28"/>
          <w:szCs w:val="28"/>
        </w:rPr>
      </w:pPr>
      <w:r>
        <w:rPr>
          <w:bCs/>
          <w:sz w:val="28"/>
          <w:szCs w:val="28"/>
        </w:rPr>
        <w:t xml:space="preserve">Остаток финансиров</w:t>
      </w:r>
      <w:r>
        <w:rPr>
          <w:bCs/>
          <w:sz w:val="28"/>
          <w:szCs w:val="28"/>
        </w:rPr>
        <w:t xml:space="preserve">ания сформировался в сумме 15,0</w:t>
      </w:r>
      <w:r>
        <w:rPr>
          <w:bCs/>
          <w:sz w:val="28"/>
          <w:szCs w:val="28"/>
        </w:rPr>
        <w:t xml:space="preserve"> </w:t>
      </w:r>
      <w:r>
        <w:rPr>
          <w:bCs/>
          <w:sz w:val="28"/>
          <w:szCs w:val="28"/>
        </w:rPr>
        <w:t xml:space="preserve">тыс.рублей</w:t>
      </w:r>
      <w:r>
        <w:rPr>
          <w:bCs/>
          <w:sz w:val="28"/>
          <w:szCs w:val="28"/>
        </w:rPr>
        <w:t xml:space="preserve">, в том числе по подпрограмме </w:t>
      </w:r>
      <w:r>
        <w:rPr>
          <w:bCs/>
          <w:sz w:val="28"/>
          <w:szCs w:val="28"/>
        </w:rPr>
        <w:t xml:space="preserve">«</w:t>
      </w:r>
      <w:r>
        <w:rPr>
          <w:bCs/>
          <w:sz w:val="28"/>
          <w:szCs w:val="28"/>
        </w:rPr>
        <w:t xml:space="preserve">Формирование благоприятного инвестиционного климата</w:t>
      </w:r>
      <w:r>
        <w:rPr>
          <w:bCs/>
          <w:sz w:val="28"/>
          <w:szCs w:val="28"/>
        </w:rPr>
        <w:t xml:space="preserve"> в </w:t>
      </w:r>
      <w:r>
        <w:rPr>
          <w:bCs/>
          <w:sz w:val="28"/>
          <w:szCs w:val="28"/>
        </w:rPr>
        <w:t xml:space="preserve">Вытегорском</w:t>
      </w:r>
      <w:r>
        <w:rPr>
          <w:bCs/>
          <w:sz w:val="28"/>
          <w:szCs w:val="28"/>
        </w:rPr>
        <w:t xml:space="preserve"> районе</w:t>
      </w:r>
      <w:r>
        <w:rPr>
          <w:bCs/>
          <w:sz w:val="28"/>
          <w:szCs w:val="28"/>
        </w:rPr>
        <w:t xml:space="preserve">»</w:t>
      </w:r>
      <w:r>
        <w:rPr>
          <w:bCs/>
          <w:sz w:val="28"/>
          <w:szCs w:val="28"/>
        </w:rPr>
        <w:t xml:space="preserve"> (исполнение 99,8 процентов)</w:t>
      </w:r>
      <w:r>
        <w:rPr>
          <w:bCs/>
          <w:sz w:val="28"/>
          <w:szCs w:val="28"/>
        </w:rPr>
        <w:t xml:space="preserve">.</w:t>
      </w:r>
      <w:r>
        <w:rPr>
          <w:bCs/>
          <w:sz w:val="28"/>
          <w:szCs w:val="28"/>
        </w:rPr>
      </w:r>
      <w:r>
        <w:rPr>
          <w:bCs/>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pStyle w:val="1034"/>
        <w:ind w:firstLine="567"/>
        <w:jc w:val="both"/>
        <w:spacing w:after="0"/>
        <w:rPr>
          <w:sz w:val="28"/>
          <w:szCs w:val="28"/>
        </w:rPr>
      </w:pPr>
      <w:r>
        <w:rPr>
          <w:b/>
          <w:bCs/>
          <w:sz w:val="28"/>
          <w:szCs w:val="28"/>
        </w:rPr>
        <w:t xml:space="preserve">Муниципальная программа «Сохранение и развитие кадрового потенциала отрасли здравоохранения </w:t>
      </w:r>
      <w:r>
        <w:rPr>
          <w:b/>
          <w:bCs/>
          <w:sz w:val="28"/>
          <w:szCs w:val="28"/>
        </w:rPr>
        <w:t xml:space="preserve">Вытегорско</w:t>
      </w:r>
      <w:r>
        <w:rPr>
          <w:b/>
          <w:bCs/>
          <w:sz w:val="28"/>
          <w:szCs w:val="28"/>
        </w:rPr>
        <w:t xml:space="preserve">го</w:t>
      </w:r>
      <w:r>
        <w:rPr>
          <w:b/>
          <w:bCs/>
          <w:sz w:val="28"/>
          <w:szCs w:val="28"/>
        </w:rPr>
        <w:t xml:space="preserve"> муниципального района на 2021-2025</w:t>
      </w:r>
      <w:r>
        <w:rPr>
          <w:b/>
          <w:bCs/>
          <w:sz w:val="28"/>
          <w:szCs w:val="28"/>
        </w:rPr>
        <w:t xml:space="preserve"> годы»</w:t>
      </w:r>
      <w:r>
        <w:rPr>
          <w:bCs/>
          <w:sz w:val="28"/>
          <w:szCs w:val="28"/>
        </w:rPr>
        <w:t xml:space="preserve"> исполнена в сумме 830,0 </w:t>
      </w:r>
      <w:r>
        <w:rPr>
          <w:bCs/>
          <w:sz w:val="28"/>
          <w:szCs w:val="28"/>
        </w:rPr>
        <w:t xml:space="preserve">тыс.рублей</w:t>
      </w:r>
      <w:r>
        <w:rPr>
          <w:bCs/>
          <w:sz w:val="28"/>
          <w:szCs w:val="28"/>
        </w:rPr>
        <w:t xml:space="preserve">, что составляет 100,0</w:t>
      </w:r>
      <w:r>
        <w:rPr>
          <w:bCs/>
          <w:sz w:val="28"/>
          <w:szCs w:val="28"/>
        </w:rPr>
        <w:t xml:space="preserve"> процентов утвержденных назначений.</w:t>
      </w:r>
      <w:r>
        <w:rPr>
          <w:bCs/>
          <w:sz w:val="28"/>
          <w:szCs w:val="28"/>
        </w:rPr>
        <w:t xml:space="preserve"> </w:t>
      </w:r>
      <w:r>
        <w:rPr>
          <w:sz w:val="28"/>
          <w:szCs w:val="28"/>
        </w:rPr>
      </w:r>
      <w:r>
        <w:rPr>
          <w:sz w:val="28"/>
          <w:szCs w:val="28"/>
        </w:rPr>
      </w:r>
    </w:p>
    <w:p>
      <w:pPr>
        <w:pStyle w:val="1034"/>
        <w:ind w:firstLine="567"/>
        <w:jc w:val="both"/>
        <w:spacing w:after="0"/>
        <w:rPr>
          <w:bCs/>
          <w:sz w:val="28"/>
          <w:szCs w:val="28"/>
        </w:rPr>
      </w:pPr>
      <w:r>
        <w:rPr>
          <w:bCs/>
          <w:sz w:val="28"/>
          <w:szCs w:val="28"/>
        </w:rPr>
        <w:t xml:space="preserve">Мероприятия программы реализовывала Администрация </w:t>
      </w:r>
      <w:r>
        <w:rPr>
          <w:bCs/>
          <w:sz w:val="28"/>
          <w:szCs w:val="28"/>
        </w:rPr>
        <w:t xml:space="preserve">Вытегорского</w:t>
      </w:r>
      <w:r>
        <w:rPr>
          <w:bCs/>
          <w:sz w:val="28"/>
          <w:szCs w:val="28"/>
        </w:rPr>
        <w:t xml:space="preserve"> муниципального района.</w:t>
      </w:r>
      <w:r>
        <w:rPr>
          <w:sz w:val="28"/>
          <w:szCs w:val="28"/>
        </w:rPr>
        <w:t xml:space="preserve"> </w:t>
      </w:r>
      <w:r>
        <w:rPr>
          <w:bCs/>
          <w:sz w:val="28"/>
          <w:szCs w:val="28"/>
        </w:rPr>
      </w:r>
      <w:r>
        <w:rPr>
          <w:bCs/>
          <w:sz w:val="28"/>
          <w:szCs w:val="28"/>
        </w:rPr>
      </w:r>
    </w:p>
    <w:p>
      <w:pPr>
        <w:pStyle w:val="1034"/>
        <w:ind w:firstLine="567"/>
        <w:jc w:val="both"/>
        <w:spacing w:after="0"/>
        <w:rPr>
          <w:sz w:val="28"/>
          <w:szCs w:val="28"/>
        </w:rPr>
      </w:pPr>
      <w:r>
        <w:rPr>
          <w:sz w:val="28"/>
          <w:szCs w:val="28"/>
        </w:rPr>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Муниципальная программа "</w:t>
      </w:r>
      <w:r>
        <w:rPr>
          <w:rFonts w:ascii="Times New Roman" w:hAnsi="Times New Roman" w:cs="Times New Roman"/>
          <w:b/>
          <w:sz w:val="28"/>
          <w:szCs w:val="28"/>
        </w:rPr>
        <w:t xml:space="preserve">Управление муниципальными финансами </w:t>
      </w:r>
      <w:r>
        <w:rPr>
          <w:rFonts w:ascii="Times New Roman" w:hAnsi="Times New Roman" w:cs="Times New Roman"/>
          <w:b/>
          <w:sz w:val="28"/>
          <w:szCs w:val="28"/>
        </w:rPr>
        <w:t xml:space="preserve">Вытегорского</w:t>
      </w:r>
      <w:r>
        <w:rPr>
          <w:rFonts w:ascii="Times New Roman" w:hAnsi="Times New Roman" w:cs="Times New Roman"/>
          <w:b/>
          <w:sz w:val="28"/>
          <w:szCs w:val="28"/>
        </w:rPr>
        <w:t xml:space="preserve"> муниципального района на 2021-2025 годы</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исполнена в сумме 118144,5</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что составля</w:t>
      </w:r>
      <w:r>
        <w:rPr>
          <w:rFonts w:ascii="Times New Roman" w:hAnsi="Times New Roman" w:cs="Times New Roman"/>
          <w:sz w:val="28"/>
          <w:szCs w:val="28"/>
        </w:rPr>
        <w:t xml:space="preserve">ет 99,8</w:t>
      </w:r>
      <w:r>
        <w:rPr>
          <w:rFonts w:ascii="Times New Roman" w:hAnsi="Times New Roman" w:cs="Times New Roman"/>
          <w:sz w:val="28"/>
          <w:szCs w:val="28"/>
        </w:rPr>
        <w:t xml:space="preserve"> процентов утвержденных назначений</w:t>
      </w:r>
      <w:r>
        <w:rPr>
          <w:rFonts w:ascii="Times New Roman" w:hAnsi="Times New Roman" w:cs="Times New Roman"/>
          <w:sz w:val="28"/>
          <w:szCs w:val="28"/>
        </w:rPr>
        <w:t xml:space="preserve">.</w:t>
      </w:r>
      <w:r>
        <w:rPr>
          <w:rFonts w:ascii="Times New Roman" w:hAnsi="Times New Roman" w:cs="Times New Roman"/>
          <w:sz w:val="28"/>
          <w:szCs w:val="28"/>
        </w:rPr>
        <w:t xml:space="preserve"> Осталось не использовано 260,7</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в том числе по программе «</w:t>
      </w:r>
      <w:r>
        <w:rPr>
          <w:rFonts w:ascii="Times New Roman" w:hAnsi="Times New Roman" w:cs="Times New Roman"/>
          <w:sz w:val="28"/>
          <w:szCs w:val="28"/>
        </w:rPr>
        <w:t xml:space="preserve">Обеспечение сбалансированности районного бюджета и повышение эффективности бюджетных расходов»</w:t>
      </w:r>
      <w:r>
        <w:rPr>
          <w:rFonts w:ascii="Times New Roman" w:hAnsi="Times New Roman" w:cs="Times New Roman"/>
          <w:sz w:val="28"/>
          <w:szCs w:val="28"/>
        </w:rPr>
        <w:t xml:space="preserve"> (средства резервных фондов).</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реализации программы участвовали:</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управление </w:t>
      </w:r>
      <w:r>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 117792,3 тыс.рублей (100,0 процентов исполнение),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- 70,8 тыс.рублей (21,4 процент исполнение);</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r>
      <w:r>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ЖКХ, транспорта и строительства Администрации Вытегорского муниципального района - 281,4 тыс.рублей (100,0 процентов исполнение).</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pStyle w:val="1034"/>
        <w:ind w:firstLine="567"/>
        <w:jc w:val="both"/>
        <w:spacing w:after="0"/>
        <w:rPr>
          <w:bCs/>
          <w:sz w:val="28"/>
          <w:szCs w:val="28"/>
        </w:rPr>
      </w:pPr>
      <w:r>
        <w:rPr>
          <w:b/>
          <w:bCs/>
          <w:sz w:val="28"/>
          <w:szCs w:val="28"/>
        </w:rPr>
        <w:t xml:space="preserve">Муниципальная программа «Совершенствование муниципального управления в </w:t>
      </w:r>
      <w:r>
        <w:rPr>
          <w:b/>
          <w:bCs/>
          <w:sz w:val="28"/>
          <w:szCs w:val="28"/>
        </w:rPr>
        <w:t xml:space="preserve">Вытегорс</w:t>
      </w:r>
      <w:r>
        <w:rPr>
          <w:b/>
          <w:bCs/>
          <w:sz w:val="28"/>
          <w:szCs w:val="28"/>
        </w:rPr>
        <w:t xml:space="preserve">ком</w:t>
      </w:r>
      <w:r>
        <w:rPr>
          <w:b/>
          <w:bCs/>
          <w:sz w:val="28"/>
          <w:szCs w:val="28"/>
        </w:rPr>
        <w:t xml:space="preserve"> муниципальном районе на 2021-2025</w:t>
      </w:r>
      <w:r>
        <w:rPr>
          <w:b/>
          <w:bCs/>
          <w:sz w:val="28"/>
          <w:szCs w:val="28"/>
        </w:rPr>
        <w:t xml:space="preserve"> годы»</w:t>
      </w:r>
      <w:r>
        <w:rPr>
          <w:bCs/>
          <w:sz w:val="28"/>
          <w:szCs w:val="28"/>
        </w:rPr>
        <w:t xml:space="preserve"> исполнена </w:t>
      </w:r>
      <w:r>
        <w:rPr>
          <w:bCs/>
          <w:sz w:val="28"/>
          <w:szCs w:val="28"/>
        </w:rPr>
        <w:t xml:space="preserve">в сумме 69137,5</w:t>
      </w:r>
      <w:r>
        <w:rPr>
          <w:bCs/>
          <w:sz w:val="28"/>
          <w:szCs w:val="28"/>
        </w:rPr>
        <w:t xml:space="preserve"> </w:t>
      </w:r>
      <w:r>
        <w:rPr>
          <w:bCs/>
          <w:sz w:val="28"/>
          <w:szCs w:val="28"/>
        </w:rPr>
        <w:t xml:space="preserve">тыс.рублей</w:t>
      </w:r>
      <w:r>
        <w:rPr>
          <w:bCs/>
          <w:sz w:val="28"/>
          <w:szCs w:val="28"/>
        </w:rPr>
        <w:t xml:space="preserve">, что составляет 100,0</w:t>
      </w:r>
      <w:r>
        <w:rPr>
          <w:bCs/>
          <w:sz w:val="28"/>
          <w:szCs w:val="28"/>
        </w:rPr>
        <w:t xml:space="preserve"> </w:t>
      </w:r>
      <w:r>
        <w:rPr>
          <w:bCs/>
          <w:sz w:val="28"/>
          <w:szCs w:val="28"/>
        </w:rPr>
        <w:t xml:space="preserve">процентов утвержденных назначений. </w:t>
      </w:r>
      <w:r>
        <w:rPr>
          <w:bCs/>
          <w:sz w:val="28"/>
          <w:szCs w:val="28"/>
        </w:rPr>
      </w:r>
      <w:r>
        <w:rPr>
          <w:bCs/>
          <w:sz w:val="28"/>
          <w:szCs w:val="28"/>
        </w:rPr>
      </w:r>
    </w:p>
    <w:p>
      <w:pPr>
        <w:pStyle w:val="1034"/>
        <w:ind w:firstLine="567"/>
        <w:jc w:val="both"/>
        <w:spacing w:after="0"/>
        <w:rPr>
          <w:bCs/>
          <w:sz w:val="28"/>
          <w:szCs w:val="28"/>
        </w:rPr>
      </w:pPr>
      <w:r>
        <w:rPr>
          <w:bCs/>
          <w:sz w:val="28"/>
          <w:szCs w:val="28"/>
        </w:rPr>
        <w:t xml:space="preserve">В реализац</w:t>
      </w:r>
      <w:r>
        <w:rPr>
          <w:bCs/>
          <w:sz w:val="28"/>
          <w:szCs w:val="28"/>
        </w:rPr>
        <w:t xml:space="preserve">ии программы принимали участие:</w:t>
      </w:r>
      <w:r>
        <w:rPr>
          <w:bCs/>
          <w:sz w:val="28"/>
          <w:szCs w:val="28"/>
        </w:rPr>
      </w:r>
      <w:r>
        <w:rPr>
          <w:bCs/>
          <w:sz w:val="28"/>
          <w:szCs w:val="28"/>
        </w:rPr>
      </w:r>
    </w:p>
    <w:p>
      <w:pPr>
        <w:pStyle w:val="1034"/>
        <w:ind w:firstLine="567"/>
        <w:jc w:val="both"/>
        <w:spacing w:after="0"/>
        <w:rPr>
          <w:bCs/>
          <w:sz w:val="28"/>
          <w:szCs w:val="28"/>
        </w:rPr>
      </w:pPr>
      <w:r>
        <w:rPr>
          <w:bCs/>
          <w:sz w:val="28"/>
          <w:szCs w:val="28"/>
        </w:rPr>
        <w:t xml:space="preserve">-</w:t>
      </w:r>
      <w:r>
        <w:rPr>
          <w:bCs/>
          <w:sz w:val="28"/>
          <w:szCs w:val="28"/>
        </w:rPr>
        <w:t xml:space="preserve">Управление ЖКХ, транспорта и строительства Администрации </w:t>
      </w:r>
      <w:r>
        <w:rPr>
          <w:bCs/>
          <w:sz w:val="28"/>
          <w:szCs w:val="28"/>
        </w:rPr>
        <w:t xml:space="preserve">Вытегорского</w:t>
      </w:r>
      <w:r>
        <w:rPr>
          <w:bCs/>
          <w:sz w:val="28"/>
          <w:szCs w:val="28"/>
        </w:rPr>
        <w:t xml:space="preserve"> муни</w:t>
      </w:r>
      <w:r>
        <w:rPr>
          <w:bCs/>
          <w:sz w:val="28"/>
          <w:szCs w:val="28"/>
        </w:rPr>
        <w:t xml:space="preserve">ципального района в сумме 78,4 </w:t>
      </w:r>
      <w:r>
        <w:rPr>
          <w:bCs/>
          <w:sz w:val="28"/>
          <w:szCs w:val="28"/>
        </w:rPr>
        <w:t xml:space="preserve">тыс.рублей</w:t>
      </w:r>
      <w:r>
        <w:rPr>
          <w:bCs/>
          <w:sz w:val="28"/>
          <w:szCs w:val="28"/>
        </w:rPr>
        <w:t xml:space="preserve"> (100,0</w:t>
      </w:r>
      <w:r>
        <w:rPr>
          <w:bCs/>
          <w:sz w:val="28"/>
          <w:szCs w:val="28"/>
        </w:rPr>
        <w:t xml:space="preserve"> процентов плана),</w:t>
      </w:r>
      <w:r>
        <w:rPr>
          <w:bCs/>
          <w:sz w:val="28"/>
          <w:szCs w:val="28"/>
        </w:rPr>
      </w:r>
      <w:r>
        <w:rPr>
          <w:bCs/>
          <w:sz w:val="28"/>
          <w:szCs w:val="28"/>
        </w:rPr>
      </w:r>
    </w:p>
    <w:p>
      <w:pPr>
        <w:pStyle w:val="1034"/>
        <w:ind w:firstLine="567"/>
        <w:jc w:val="both"/>
        <w:spacing w:after="0"/>
        <w:rPr>
          <w:bCs/>
          <w:sz w:val="28"/>
          <w:szCs w:val="28"/>
        </w:rPr>
      </w:pPr>
      <w:r>
        <w:rPr>
          <w:bCs/>
          <w:sz w:val="28"/>
          <w:szCs w:val="28"/>
        </w:rPr>
        <w:t xml:space="preserve">-Администрация </w:t>
      </w:r>
      <w:r>
        <w:rPr>
          <w:bCs/>
          <w:sz w:val="28"/>
          <w:szCs w:val="28"/>
        </w:rPr>
        <w:t xml:space="preserve">Вытегорского</w:t>
      </w:r>
      <w:r>
        <w:rPr>
          <w:bCs/>
          <w:sz w:val="28"/>
          <w:szCs w:val="28"/>
        </w:rPr>
        <w:t xml:space="preserve"> муниц</w:t>
      </w:r>
      <w:r>
        <w:rPr>
          <w:bCs/>
          <w:sz w:val="28"/>
          <w:szCs w:val="28"/>
        </w:rPr>
        <w:t xml:space="preserve">ипального района в сумме 66966,5</w:t>
      </w:r>
      <w:r>
        <w:rPr>
          <w:bCs/>
          <w:sz w:val="28"/>
          <w:szCs w:val="28"/>
        </w:rPr>
        <w:t xml:space="preserve"> </w:t>
      </w:r>
      <w:r>
        <w:rPr>
          <w:bCs/>
          <w:sz w:val="28"/>
          <w:szCs w:val="28"/>
        </w:rPr>
        <w:t xml:space="preserve">ты</w:t>
      </w:r>
      <w:r>
        <w:rPr>
          <w:bCs/>
          <w:sz w:val="28"/>
          <w:szCs w:val="28"/>
        </w:rPr>
        <w:t xml:space="preserve">с.рублей</w:t>
      </w:r>
      <w:r>
        <w:rPr>
          <w:bCs/>
          <w:sz w:val="28"/>
          <w:szCs w:val="28"/>
        </w:rPr>
        <w:t xml:space="preserve"> (100,0</w:t>
      </w:r>
      <w:r>
        <w:rPr>
          <w:bCs/>
          <w:sz w:val="28"/>
          <w:szCs w:val="28"/>
        </w:rPr>
        <w:t xml:space="preserve"> процентов плановых показателей),</w:t>
      </w:r>
      <w:r>
        <w:rPr>
          <w:bCs/>
          <w:sz w:val="28"/>
          <w:szCs w:val="28"/>
        </w:rPr>
      </w:r>
      <w:r>
        <w:rPr>
          <w:bCs/>
          <w:sz w:val="28"/>
          <w:szCs w:val="28"/>
        </w:rPr>
      </w:r>
    </w:p>
    <w:p>
      <w:pPr>
        <w:pStyle w:val="1034"/>
        <w:ind w:firstLine="567"/>
        <w:jc w:val="both"/>
        <w:spacing w:after="0"/>
        <w:rPr>
          <w:bCs/>
          <w:sz w:val="28"/>
          <w:szCs w:val="28"/>
        </w:rPr>
      </w:pPr>
      <w:r>
        <w:rPr>
          <w:bCs/>
          <w:sz w:val="28"/>
          <w:szCs w:val="28"/>
        </w:rPr>
        <w:t xml:space="preserve">-Финансовое управление </w:t>
      </w:r>
      <w:r>
        <w:rPr>
          <w:bCs/>
          <w:sz w:val="28"/>
          <w:szCs w:val="28"/>
        </w:rPr>
        <w:t xml:space="preserve">Вытегорского</w:t>
      </w:r>
      <w:r>
        <w:rPr>
          <w:bCs/>
          <w:sz w:val="28"/>
          <w:szCs w:val="28"/>
        </w:rPr>
        <w:t xml:space="preserve"> муниц</w:t>
      </w:r>
      <w:r>
        <w:rPr>
          <w:bCs/>
          <w:sz w:val="28"/>
          <w:szCs w:val="28"/>
        </w:rPr>
        <w:t xml:space="preserve">ипального района в сумме 747,5</w:t>
      </w:r>
      <w:r>
        <w:rPr>
          <w:bCs/>
          <w:sz w:val="28"/>
          <w:szCs w:val="28"/>
        </w:rPr>
        <w:t xml:space="preserve"> </w:t>
      </w:r>
      <w:r>
        <w:rPr>
          <w:bCs/>
          <w:sz w:val="28"/>
          <w:szCs w:val="28"/>
        </w:rPr>
        <w:t xml:space="preserve">тыс.рублей</w:t>
      </w:r>
      <w:r>
        <w:rPr>
          <w:bCs/>
          <w:sz w:val="28"/>
          <w:szCs w:val="28"/>
        </w:rPr>
        <w:t xml:space="preserve"> или 100,0 процентов</w:t>
      </w:r>
      <w:r>
        <w:rPr>
          <w:bCs/>
          <w:sz w:val="28"/>
          <w:szCs w:val="28"/>
        </w:rPr>
        <w:t xml:space="preserve"> плановых назначений.</w:t>
      </w:r>
      <w:r>
        <w:rPr>
          <w:bCs/>
          <w:sz w:val="28"/>
          <w:szCs w:val="28"/>
        </w:rPr>
      </w:r>
      <w:r>
        <w:rPr>
          <w:bCs/>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9</w:t>
      </w:r>
      <w:r>
        <w:rPr>
          <w:rFonts w:ascii="Times New Roman" w:hAnsi="Times New Roman" w:cs="Times New Roman"/>
          <w:b/>
          <w:sz w:val="28"/>
          <w:szCs w:val="28"/>
        </w:rPr>
        <w:t xml:space="preserve">. </w:t>
      </w:r>
      <w:r>
        <w:rPr>
          <w:rFonts w:ascii="Times New Roman" w:hAnsi="Times New Roman" w:cs="Times New Roman"/>
          <w:b/>
          <w:sz w:val="28"/>
          <w:szCs w:val="28"/>
        </w:rPr>
        <w:t xml:space="preserve">Финансирование реализации на территории </w:t>
      </w:r>
      <w:r>
        <w:rPr>
          <w:rFonts w:ascii="Times New Roman" w:hAnsi="Times New Roman" w:cs="Times New Roman"/>
          <w:b/>
          <w:sz w:val="28"/>
          <w:szCs w:val="28"/>
        </w:rPr>
        <w:t xml:space="preserve">Вытегорского</w:t>
      </w:r>
      <w:r>
        <w:rPr>
          <w:rFonts w:ascii="Times New Roman" w:hAnsi="Times New Roman" w:cs="Times New Roman"/>
          <w:b/>
          <w:sz w:val="28"/>
          <w:szCs w:val="28"/>
        </w:rPr>
        <w:t xml:space="preserve"> муниципального района Национальных проектов</w:t>
      </w:r>
      <w:r>
        <w:rPr>
          <w:rFonts w:ascii="Times New Roman" w:hAnsi="Times New Roman" w:cs="Times New Roman"/>
          <w:b/>
          <w:sz w:val="28"/>
          <w:szCs w:val="28"/>
        </w:rPr>
        <w:t xml:space="preserve"> и региональных проектов</w:t>
      </w:r>
      <w:r>
        <w:rPr>
          <w:rFonts w:ascii="Times New Roman" w:hAnsi="Times New Roman" w:cs="Times New Roman"/>
          <w:b/>
          <w:sz w:val="28"/>
          <w:szCs w:val="28"/>
        </w:rPr>
      </w:r>
      <w:r>
        <w:rPr>
          <w:rFonts w:ascii="Times New Roman" w:hAnsi="Times New Roman" w:cs="Times New Roman"/>
          <w:b/>
          <w:sz w:val="28"/>
          <w:szCs w:val="28"/>
        </w:rPr>
      </w:r>
    </w:p>
    <w:p>
      <w:pPr>
        <w:jc w:val="both"/>
        <w:spacing w:after="0"/>
        <w:rPr>
          <w:rFonts w:ascii="Times New Roman" w:hAnsi="Times New Roman" w:cs="Times New Roman"/>
        </w:rPr>
      </w:pPr>
      <w:r>
        <w:rPr>
          <w:rFonts w:ascii="Times New Roman" w:hAnsi="Times New Roman" w:cs="Times New Roman"/>
        </w:rPr>
      </w:r>
      <w:r>
        <w:rPr>
          <w:rFonts w:ascii="Times New Roman" w:hAnsi="Times New Roman" w:cs="Times New Roman"/>
        </w:rPr>
      </w:r>
      <w:r>
        <w:rPr>
          <w:rFonts w:ascii="Times New Roman" w:hAnsi="Times New Roman" w:cs="Times New Roman"/>
        </w:rPr>
      </w:r>
    </w:p>
    <w:p>
      <w:pPr>
        <w:ind w:firstLine="567"/>
        <w:jc w:val="both"/>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В 2023</w:t>
      </w:r>
      <w:r>
        <w:rPr>
          <w:rFonts w:ascii="Times New Roman" w:hAnsi="Times New Roman" w:cs="Times New Roman"/>
          <w:sz w:val="28"/>
          <w:szCs w:val="28"/>
        </w:rPr>
        <w:t xml:space="preserve"> году на осуществление мероприятий регионального проекта «Финансовая поддержка семей при рождении детей» Национального </w:t>
      </w:r>
      <w:r>
        <w:rPr>
          <w:rFonts w:ascii="Times New Roman" w:hAnsi="Times New Roman" w:cs="Times New Roman"/>
          <w:sz w:val="28"/>
          <w:szCs w:val="28"/>
        </w:rPr>
        <w:t xml:space="preserve">проекта  «</w:t>
      </w:r>
      <w:r>
        <w:rPr>
          <w:rFonts w:ascii="Times New Roman" w:hAnsi="Times New Roman" w:cs="Times New Roman"/>
          <w:sz w:val="28"/>
          <w:szCs w:val="28"/>
        </w:rPr>
        <w:t xml:space="preserve">Де</w:t>
      </w:r>
      <w:r>
        <w:rPr>
          <w:rFonts w:ascii="Times New Roman" w:hAnsi="Times New Roman" w:cs="Times New Roman"/>
          <w:sz w:val="28"/>
          <w:szCs w:val="28"/>
        </w:rPr>
        <w:t xml:space="preserve">могра</w:t>
      </w:r>
      <w:r>
        <w:rPr>
          <w:rFonts w:ascii="Times New Roman" w:hAnsi="Times New Roman" w:cs="Times New Roman"/>
          <w:sz w:val="28"/>
          <w:szCs w:val="28"/>
        </w:rPr>
        <w:t xml:space="preserve">фия» было направлено 2487,9</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100,0 процентов</w:t>
      </w:r>
      <w:r>
        <w:rPr>
          <w:rFonts w:ascii="Times New Roman" w:hAnsi="Times New Roman" w:cs="Times New Roman"/>
          <w:sz w:val="28"/>
          <w:szCs w:val="28"/>
        </w:rPr>
        <w:t xml:space="preserve"> годовых плановых назначений. Средства направлены</w:t>
      </w:r>
      <w:r>
        <w:rPr>
          <w:rFonts w:ascii="Times New Roman" w:hAnsi="Times New Roman" w:cs="Times New Roman"/>
          <w:sz w:val="28"/>
          <w:szCs w:val="28"/>
        </w:rPr>
        <w:t xml:space="preserve"> на осуществление отдельных государственных полномочий субъекта в соответствии с законом об</w:t>
      </w:r>
      <w:r>
        <w:rPr>
          <w:rFonts w:ascii="Times New Roman" w:hAnsi="Times New Roman" w:cs="Times New Roman"/>
          <w:sz w:val="28"/>
          <w:szCs w:val="28"/>
        </w:rPr>
        <w:t xml:space="preserve">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 </w:t>
      </w:r>
      <w:r>
        <w:rPr>
          <w:rFonts w:ascii="Times New Roman" w:hAnsi="Times New Roman" w:eastAsia="Times New Roman" w:cs="Times New Roman"/>
          <w:sz w:val="28"/>
          <w:szCs w:val="28"/>
        </w:rPr>
        <w:t xml:space="preserve">(выдано 17 земельных сертификатов).</w:t>
      </w:r>
      <w:r>
        <w:rPr>
          <w:rFonts w:ascii="Times New Roman" w:hAnsi="Times New Roman" w:cs="Times New Roman"/>
          <w:color w:val="ff0000"/>
          <w:sz w:val="28"/>
          <w:szCs w:val="28"/>
        </w:rPr>
      </w:r>
      <w:r>
        <w:rPr>
          <w:rFonts w:ascii="Times New Roman" w:hAnsi="Times New Roman" w:cs="Times New Roman"/>
          <w:color w:val="ff0000"/>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Финансирование мероприятий Национ</w:t>
      </w:r>
      <w:r>
        <w:rPr>
          <w:rFonts w:ascii="Times New Roman" w:hAnsi="Times New Roman" w:cs="Times New Roman"/>
          <w:sz w:val="28"/>
          <w:szCs w:val="28"/>
        </w:rPr>
        <w:t xml:space="preserve">ального проекта «Образование» осуществлялось в рамках реализации</w:t>
      </w:r>
      <w:r>
        <w:rPr>
          <w:rFonts w:ascii="Times New Roman" w:hAnsi="Times New Roman" w:cs="Times New Roman"/>
          <w:sz w:val="28"/>
          <w:szCs w:val="28"/>
        </w:rPr>
        <w:t xml:space="preserve"> региональных проектов:</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 «Современная школа»</w:t>
      </w:r>
      <w:r>
        <w:rPr>
          <w:rFonts w:ascii="Times New Roman" w:hAnsi="Times New Roman" w:cs="Times New Roman"/>
          <w:sz w:val="28"/>
          <w:szCs w:val="28"/>
        </w:rPr>
        <w:t xml:space="preserve"> - 52314,7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100,0 процентов плановых назначений</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строительство начальной школы на 80 мест в п.Депо сельского поселения Девятинское</w:t>
      </w:r>
      <w:r>
        <w:rPr>
          <w:rFonts w:ascii="Times New Roman" w:hAnsi="Times New Roman" w:eastAsia="Times New Roman" w:cs="Times New Roman"/>
          <w:color w:val="000000" w:themeColor="text1"/>
          <w:sz w:val="28"/>
          <w:szCs w:val="28"/>
        </w:rPr>
        <w:t xml:space="preserve">)</w:t>
      </w:r>
      <w:r>
        <w:rPr>
          <w:rFonts w:ascii="Times New Roman" w:hAnsi="Times New Roman" w:eastAsia="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 «Цифровая образовательная среда»</w:t>
      </w:r>
      <w:r>
        <w:rPr>
          <w:rFonts w:ascii="Times New Roman" w:hAnsi="Times New Roman" w:cs="Times New Roman"/>
          <w:sz w:val="28"/>
          <w:szCs w:val="28"/>
        </w:rPr>
        <w:t xml:space="preserve"> - 10014,9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100,0 плана </w:t>
      </w:r>
      <w:r>
        <w:t xml:space="preserve"> </w:t>
      </w:r>
      <w:r>
        <w:rPr>
          <w:rFonts w:ascii="Times New Roman" w:hAnsi="Times New Roman" w:eastAsia="Times New Roman" w:cs="Times New Roman"/>
          <w:sz w:val="28"/>
          <w:szCs w:val="28"/>
        </w:rPr>
        <w:t xml:space="preserve">(приобретено цифровое оборудование: ноутбуки, интерактивные панели, телевизоры, тележки для ноутбуков,</w:t>
      </w:r>
      <w:r>
        <w:rPr>
          <w:rFonts w:ascii="Times New Roman" w:hAnsi="Times New Roman" w:eastAsia="Times New Roman" w:cs="Times New Roman"/>
          <w:sz w:val="28"/>
          <w:szCs w:val="28"/>
          <w:lang w:val="en-US"/>
        </w:rPr>
        <w:t xml:space="preserve">IP</w:t>
      </w:r>
      <w:r>
        <w:rPr>
          <w:rFonts w:ascii="Times New Roman" w:hAnsi="Times New Roman" w:eastAsia="Times New Roman" w:cs="Times New Roman"/>
          <w:sz w:val="28"/>
          <w:szCs w:val="28"/>
        </w:rPr>
        <w:t xml:space="preserve">- камеры в 3 школы)</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"Патриотическое воспитание граждан Российской Федерации" (Вологодская область)</w:t>
      </w:r>
      <w:r>
        <w:rPr>
          <w:rFonts w:ascii="Times New Roman" w:hAnsi="Times New Roman" w:cs="Times New Roman"/>
          <w:sz w:val="28"/>
          <w:szCs w:val="28"/>
        </w:rPr>
        <w:t xml:space="preserve"> – 1655,3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100,0 плана</w:t>
      </w:r>
      <w:r>
        <w:t xml:space="preserve"> </w:t>
      </w:r>
      <w:r>
        <w:rPr>
          <w:rFonts w:ascii="Times New Roman" w:hAnsi="Times New Roman" w:eastAsia="Times New Roman" w:cs="Times New Roman"/>
          <w:sz w:val="28"/>
          <w:szCs w:val="28"/>
        </w:rPr>
        <w:t xml:space="preserve">(обеспечение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w:t>
      </w:r>
      <w:r>
        <w:rPr>
          <w:rFonts w:ascii="Times New Roman" w:hAnsi="Times New Roman" w:cs="Times New Roman"/>
          <w:sz w:val="28"/>
          <w:szCs w:val="28"/>
        </w:rPr>
        <w:t xml:space="preserve">рофинансированы мероприятия Н</w:t>
      </w:r>
      <w:r>
        <w:rPr>
          <w:rFonts w:ascii="Times New Roman" w:hAnsi="Times New Roman" w:cs="Times New Roman"/>
          <w:sz w:val="28"/>
          <w:szCs w:val="28"/>
        </w:rPr>
        <w:t xml:space="preserve">ационального проекта «Культура»</w:t>
      </w:r>
      <w:r>
        <w:rPr>
          <w:rFonts w:ascii="Times New Roman" w:hAnsi="Times New Roman" w:cs="Times New Roman"/>
          <w:sz w:val="28"/>
          <w:szCs w:val="28"/>
        </w:rPr>
        <w:t xml:space="preserve"> в сумме 6875,7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или 100,0 плановых назначений. Финансирование региональных проектов составило</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«Культурная среда»</w:t>
      </w:r>
      <w:r>
        <w:rPr>
          <w:rFonts w:ascii="Times New Roman" w:hAnsi="Times New Roman" w:cs="Times New Roman"/>
          <w:sz w:val="28"/>
          <w:szCs w:val="28"/>
        </w:rPr>
        <w:t xml:space="preserve"> в сумме 4713,9 </w:t>
      </w:r>
      <w:r>
        <w:rPr>
          <w:rFonts w:ascii="Times New Roman" w:hAnsi="Times New Roman" w:cs="Times New Roman"/>
          <w:sz w:val="28"/>
          <w:szCs w:val="28"/>
        </w:rPr>
        <w:t xml:space="preserve">тыс.рублей</w:t>
      </w:r>
      <w:r>
        <w:t xml:space="preserve"> </w:t>
      </w:r>
      <w:r>
        <w:rPr>
          <w:rFonts w:ascii="Times New Roman" w:hAnsi="Times New Roman" w:eastAsia="Times New Roman" w:cs="Times New Roman"/>
          <w:sz w:val="28"/>
          <w:szCs w:val="28"/>
        </w:rPr>
        <w:t xml:space="preserve">(100,0 процентов плана)</w:t>
      </w:r>
      <w:r>
        <w:t xml:space="preserve"> </w:t>
      </w:r>
      <w:r>
        <w:rPr>
          <w:rFonts w:ascii="Times New Roman" w:hAnsi="Times New Roman" w:eastAsia="Times New Roman" w:cs="Times New Roman"/>
          <w:sz w:val="28"/>
          <w:szCs w:val="28"/>
        </w:rPr>
        <w:t xml:space="preserve">(оснащение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w:t>
      </w:r>
      <w:r>
        <w:rPr>
          <w:rFonts w:ascii="Times New Roman" w:hAnsi="Times New Roman" w:eastAsia="Times New Roman" w:cs="Times New Roman"/>
          <w:spacing w:val="3"/>
          <w:sz w:val="28"/>
          <w:szCs w:val="28"/>
          <w:shd w:val="clear" w:color="auto" w:fill="ffffff"/>
        </w:rPr>
        <w:t xml:space="preserve">приобретены музыкальные инструменты, литература, звуковое и световое оборудование в Школу искусств</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«Цифровая культура» </w:t>
      </w:r>
      <w:r>
        <w:rPr>
          <w:rFonts w:ascii="Times New Roman" w:hAnsi="Times New Roman" w:eastAsia="Times New Roman" w:cs="Times New Roman"/>
          <w:sz w:val="28"/>
          <w:szCs w:val="28"/>
        </w:rPr>
        <w:t xml:space="preserve">в сумме </w:t>
      </w:r>
      <w:r>
        <w:rPr>
          <w:rFonts w:ascii="Times New Roman" w:hAnsi="Times New Roman" w:eastAsia="Times New Roman" w:cs="Times New Roman"/>
          <w:sz w:val="28"/>
          <w:szCs w:val="28"/>
        </w:rPr>
        <w:t xml:space="preserve">300,0 </w:t>
      </w:r>
      <w:r>
        <w:rPr>
          <w:rFonts w:ascii="Times New Roman" w:hAnsi="Times New Roman" w:eastAsia="Times New Roman" w:cs="Times New Roman"/>
          <w:sz w:val="28"/>
          <w:szCs w:val="28"/>
        </w:rPr>
        <w:t xml:space="preserve">тыс</w:t>
      </w:r>
      <w:r>
        <w:rPr>
          <w:rFonts w:ascii="Times New Roman" w:hAnsi="Times New Roman" w:eastAsia="Times New Roman" w:cs="Times New Roman"/>
          <w:sz w:val="28"/>
          <w:szCs w:val="28"/>
        </w:rPr>
        <w:t xml:space="preserve">.рублей</w:t>
      </w:r>
      <w:r>
        <w:rPr>
          <w:rFonts w:ascii="Times New Roman" w:hAnsi="Times New Roman" w:eastAsia="Times New Roman" w:cs="Times New Roman"/>
          <w:sz w:val="28"/>
          <w:szCs w:val="28"/>
        </w:rPr>
        <w:t xml:space="preserve"> (100,0 процентов плана) </w:t>
      </w:r>
      <w:r>
        <w:rPr>
          <w:rFonts w:ascii="Times New Roman" w:hAnsi="Times New Roman" w:eastAsia="Times New Roman" w:cs="Times New Roman"/>
          <w:sz w:val="28"/>
          <w:szCs w:val="28"/>
        </w:rPr>
        <w:t xml:space="preserve">(создание виртуальных концертных залов)</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Мероприятия по реализации Национального прое</w:t>
      </w:r>
      <w:r>
        <w:rPr>
          <w:rFonts w:ascii="Times New Roman" w:hAnsi="Times New Roman" w:cs="Times New Roman"/>
          <w:sz w:val="28"/>
          <w:szCs w:val="28"/>
        </w:rPr>
        <w:t xml:space="preserve">кта </w:t>
      </w:r>
      <w:r>
        <w:rPr>
          <w:rFonts w:ascii="Times New Roman" w:hAnsi="Times New Roman" w:cs="Times New Roman"/>
          <w:sz w:val="28"/>
          <w:szCs w:val="28"/>
        </w:rPr>
        <w:t xml:space="preserve">«Жилье и городская среда» в 2023</w:t>
      </w:r>
      <w:r>
        <w:rPr>
          <w:rFonts w:ascii="Times New Roman" w:hAnsi="Times New Roman" w:cs="Times New Roman"/>
          <w:sz w:val="28"/>
          <w:szCs w:val="28"/>
        </w:rPr>
        <w:t xml:space="preserve"> году </w:t>
      </w:r>
      <w:r>
        <w:rPr>
          <w:rFonts w:ascii="Times New Roman" w:hAnsi="Times New Roman" w:cs="Times New Roman"/>
          <w:sz w:val="28"/>
          <w:szCs w:val="28"/>
        </w:rPr>
        <w:t xml:space="preserve">профинансированы в сумме 123844,2</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(97,2</w:t>
      </w:r>
      <w:r>
        <w:rPr>
          <w:rFonts w:ascii="Times New Roman" w:hAnsi="Times New Roman" w:cs="Times New Roman"/>
          <w:sz w:val="28"/>
          <w:szCs w:val="28"/>
        </w:rPr>
        <w:t xml:space="preserve"> процентов плана), в том числе:</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региональный проект «Формирова</w:t>
      </w:r>
      <w:r>
        <w:rPr>
          <w:rFonts w:ascii="Times New Roman" w:hAnsi="Times New Roman" w:cs="Times New Roman"/>
          <w:sz w:val="28"/>
          <w:szCs w:val="28"/>
        </w:rPr>
        <w:t xml:space="preserve">ние комфортной</w:t>
      </w:r>
      <w:r>
        <w:rPr>
          <w:rFonts w:ascii="Times New Roman" w:hAnsi="Times New Roman" w:cs="Times New Roman"/>
          <w:sz w:val="28"/>
          <w:szCs w:val="28"/>
        </w:rPr>
        <w:t xml:space="preserve"> городской среды» 8918,2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(100,0 процентов)</w:t>
      </w:r>
      <w:r>
        <w:rPr>
          <w:rFonts w:ascii="Times New Roman" w:hAnsi="Times New Roman" w:eastAsia="Times New Roman" w:cs="Times New Roman"/>
          <w:color w:val="000000" w:themeColor="text1"/>
          <w:sz w:val="28"/>
          <w:szCs w:val="28"/>
        </w:rPr>
        <w:t xml:space="preserve"> (</w:t>
      </w:r>
      <w:r>
        <w:rPr>
          <w:rFonts w:ascii="Times New Roman" w:hAnsi="Times New Roman" w:eastAsia="Times New Roman" w:cs="Times New Roman"/>
          <w:sz w:val="28"/>
          <w:szCs w:val="28"/>
        </w:rPr>
        <w:t xml:space="preserve">о</w:t>
      </w:r>
      <w:r>
        <w:rPr>
          <w:rFonts w:ascii="Times New Roman" w:hAnsi="Times New Roman" w:eastAsia="Times New Roman" w:cs="Times New Roman"/>
          <w:sz w:val="28"/>
          <w:szCs w:val="28"/>
        </w:rPr>
        <w:t xml:space="preserve">существлено благоустройство дворовой территории по адресу г. Вытегра, ул.Школьная, д. 11 (ремонт дворовых проездов, обустройство парковки), дворовой территории по адресу г.Вытегра,ул.Ленина,д.88 (ремонт дворового проезда), осуществлено благоустройство</w:t>
      </w:r>
      <w:r>
        <w:rPr>
          <w:rFonts w:ascii="Times New Roman" w:hAnsi="Times New Roman" w:eastAsia="Times New Roman" w:cs="Times New Roman"/>
          <w:color w:val="000000"/>
          <w:sz w:val="28"/>
          <w:szCs w:val="28"/>
        </w:rPr>
        <w:t xml:space="preserve">-текущий ремонт тротуара и парковки по улице Урицкого в г. Вытегра</w:t>
      </w:r>
      <w:r>
        <w:rPr>
          <w:rFonts w:ascii="Times New Roman" w:hAnsi="Times New Roman" w:eastAsia="Times New Roman" w:cs="Times New Roman"/>
          <w:sz w:val="28"/>
          <w:szCs w:val="28"/>
        </w:rPr>
        <w:t xml:space="preserve"> (</w:t>
      </w:r>
      <w:r>
        <w:rPr>
          <w:rFonts w:ascii="Times New Roman" w:hAnsi="Times New Roman" w:eastAsia="Times New Roman" w:cs="Times New Roman"/>
          <w:color w:val="000000"/>
          <w:sz w:val="28"/>
          <w:szCs w:val="28"/>
        </w:rPr>
        <w:t xml:space="preserve">выполнен р</w:t>
      </w:r>
      <w:r>
        <w:rPr>
          <w:rFonts w:ascii="Times New Roman" w:hAnsi="Times New Roman" w:eastAsia="Times New Roman" w:cs="Times New Roman"/>
          <w:sz w:val="28"/>
          <w:szCs w:val="28"/>
        </w:rPr>
        <w:t xml:space="preserve">емонт  тротуара с использованием</w:t>
      </w:r>
      <w:r>
        <w:rPr>
          <w:rFonts w:ascii="Times New Roman" w:hAnsi="Times New Roman" w:eastAsia="Times New Roman" w:cs="Times New Roman"/>
          <w:color w:val="000000"/>
          <w:sz w:val="28"/>
          <w:szCs w:val="28"/>
        </w:rPr>
        <w:t xml:space="preserve"> асфальтобетонных смесей, обустройство бордюрного камня, парковк</w:t>
      </w:r>
      <w:r>
        <w:rPr>
          <w:rFonts w:ascii="Times New Roman" w:hAnsi="Times New Roman" w:eastAsia="Times New Roman" w:cs="Times New Roman"/>
          <w:sz w:val="28"/>
          <w:szCs w:val="28"/>
        </w:rPr>
        <w:t xml:space="preserve">и), </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color w:val="000000"/>
          <w:sz w:val="28"/>
          <w:szCs w:val="28"/>
        </w:rPr>
        <w:t xml:space="preserve">текущий ремонт тротуара п</w:t>
      </w:r>
      <w:r>
        <w:rPr>
          <w:rFonts w:ascii="Times New Roman" w:hAnsi="Times New Roman" w:eastAsia="Times New Roman" w:cs="Times New Roman"/>
          <w:color w:val="000000"/>
          <w:sz w:val="28"/>
          <w:szCs w:val="28"/>
        </w:rPr>
        <w:t xml:space="preserve">о Ленинградскому тракту в г. Вытегра (выполнен ремонт тротуара из асфальтобетонных смесей, обустройство бордюрного камня),  благоустройство территории Липовой аллеи в с. Девятины по ул. Советской (установлены скамейки, урны, обустроена пешеходная дорожка)</w:t>
      </w:r>
      <w:r>
        <w:rPr>
          <w:rFonts w:ascii="Times New Roman" w:hAnsi="Times New Roman" w:eastAsia="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jc w:val="both"/>
        <w:spacing w:after="0" w:afterAutospacing="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    - региональный проект</w:t>
      </w:r>
      <w:r>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r>
        <w:rPr>
          <w:rFonts w:ascii="Times New Roman" w:hAnsi="Times New Roman" w:cs="Times New Roman"/>
          <w:sz w:val="28"/>
          <w:szCs w:val="28"/>
        </w:rPr>
        <w:t xml:space="preserve"> 105745,0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(100,0 процентов)</w:t>
      </w:r>
      <w:r>
        <w:rPr>
          <w:rFonts w:ascii="Times New Roman" w:hAnsi="Times New Roman" w:eastAsia="Times New Roman" w:cs="Times New Roman"/>
          <w:sz w:val="28"/>
          <w:szCs w:val="28"/>
        </w:rPr>
        <w:t xml:space="preserve">. Переселено в рамках реализации данной программы 71 человек,  приобретено 27 квартир)</w:t>
      </w:r>
      <w:r>
        <w:rPr>
          <w:rFonts w:ascii="Times New Roman" w:hAnsi="Times New Roman" w:eastAsia="Times New Roman" w:cs="Times New Roman"/>
          <w:sz w:val="28"/>
          <w:szCs w:val="28"/>
        </w:rPr>
        <w:t xml:space="preserve">.</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В целом, на реализацию мероприятий Национальных проектов на территории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направлено 186187,1</w:t>
      </w:r>
      <w:r>
        <w:rPr>
          <w:rFonts w:ascii="Times New Roman" w:hAnsi="Times New Roman" w:cs="Times New Roman"/>
          <w:sz w:val="28"/>
          <w:szCs w:val="28"/>
        </w:rPr>
        <w:t xml:space="preserve"> </w:t>
      </w:r>
      <w:r>
        <w:rPr>
          <w:rFonts w:ascii="Times New Roman" w:hAnsi="Times New Roman" w:cs="Times New Roman"/>
          <w:sz w:val="28"/>
          <w:szCs w:val="28"/>
        </w:rPr>
        <w:t xml:space="preserve">т</w:t>
      </w:r>
      <w:r>
        <w:rPr>
          <w:rFonts w:ascii="Times New Roman" w:hAnsi="Times New Roman" w:cs="Times New Roman"/>
          <w:sz w:val="28"/>
          <w:szCs w:val="28"/>
        </w:rPr>
        <w:t xml:space="preserve">ыс.рублей</w:t>
      </w:r>
      <w:r>
        <w:rPr>
          <w:rFonts w:ascii="Times New Roman" w:hAnsi="Times New Roman" w:cs="Times New Roman"/>
          <w:sz w:val="28"/>
          <w:szCs w:val="28"/>
        </w:rPr>
        <w:t xml:space="preserve"> или 100,0</w:t>
      </w:r>
      <w:r>
        <w:rPr>
          <w:rFonts w:ascii="Times New Roman" w:hAnsi="Times New Roman" w:cs="Times New Roman"/>
          <w:sz w:val="28"/>
          <w:szCs w:val="28"/>
        </w:rPr>
        <w:t xml:space="preserve"> процентов от утвержденных </w:t>
      </w:r>
      <w:r>
        <w:rPr>
          <w:rFonts w:ascii="Times New Roman" w:hAnsi="Times New Roman" w:cs="Times New Roman"/>
          <w:sz w:val="28"/>
          <w:szCs w:val="28"/>
        </w:rPr>
        <w:t xml:space="preserve">плановых </w:t>
      </w:r>
      <w:r>
        <w:rPr>
          <w:rFonts w:ascii="Times New Roman" w:hAnsi="Times New Roman" w:cs="Times New Roman"/>
          <w:sz w:val="28"/>
          <w:szCs w:val="28"/>
        </w:rPr>
        <w:t xml:space="preserve">назначений.</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Информация о финансировании Национальных проектов в </w:t>
      </w:r>
      <w:r>
        <w:rPr>
          <w:rFonts w:ascii="Times New Roman" w:hAnsi="Times New Roman" w:cs="Times New Roman"/>
          <w:sz w:val="28"/>
          <w:szCs w:val="28"/>
        </w:rPr>
        <w:t xml:space="preserve">Приложении 7</w:t>
      </w:r>
      <w:r>
        <w:rPr>
          <w:rFonts w:ascii="Times New Roman" w:hAnsi="Times New Roman" w:cs="Times New Roman"/>
          <w:sz w:val="28"/>
          <w:szCs w:val="28"/>
        </w:rPr>
        <w:t xml:space="preserve"> </w:t>
      </w:r>
      <w:r>
        <w:rPr>
          <w:rFonts w:ascii="Times New Roman" w:hAnsi="Times New Roman" w:cs="Times New Roman"/>
          <w:sz w:val="28"/>
          <w:szCs w:val="28"/>
        </w:rPr>
        <w:t xml:space="preserve">к Заключению.</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jc w:val="both"/>
        <w:spacing w:after="0"/>
        <w:rPr>
          <w:rFonts w:ascii="Times New Roman" w:hAnsi="Times New Roman" w:cs="Times New Roman"/>
        </w:rPr>
      </w:pPr>
      <w:r>
        <w:rPr>
          <w:rFonts w:ascii="Times New Roman" w:hAnsi="Times New Roman" w:cs="Times New Roman"/>
        </w:rPr>
      </w:r>
      <w:r>
        <w:rPr>
          <w:rFonts w:ascii="Times New Roman" w:hAnsi="Times New Roman" w:cs="Times New Roman"/>
        </w:rPr>
      </w:r>
      <w:r>
        <w:rPr>
          <w:rFonts w:ascii="Times New Roman" w:hAnsi="Times New Roman" w:cs="Times New Roman"/>
        </w:rP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10</w:t>
      </w:r>
      <w:r>
        <w:rPr>
          <w:rFonts w:ascii="Times New Roman" w:hAnsi="Times New Roman" w:cs="Times New Roman"/>
          <w:b/>
          <w:sz w:val="28"/>
          <w:szCs w:val="28"/>
        </w:rPr>
        <w:t xml:space="preserve">. Долговые обязательства районного бюджета, включая гарантии и поручительства от имени </w:t>
      </w:r>
      <w:r>
        <w:rPr>
          <w:rFonts w:ascii="Times New Roman" w:hAnsi="Times New Roman" w:cs="Times New Roman"/>
          <w:b/>
          <w:sz w:val="28"/>
          <w:szCs w:val="28"/>
        </w:rPr>
        <w:t xml:space="preserve">Вытегорского</w:t>
      </w:r>
      <w:r>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данным отчета об испо</w:t>
      </w:r>
      <w:r>
        <w:rPr>
          <w:rFonts w:ascii="Times New Roman" w:hAnsi="Times New Roman" w:cs="Times New Roman"/>
          <w:sz w:val="28"/>
          <w:szCs w:val="28"/>
        </w:rPr>
        <w:t xml:space="preserve">лнении районного бюджета з</w:t>
      </w:r>
      <w:r>
        <w:rPr>
          <w:rFonts w:ascii="Times New Roman" w:hAnsi="Times New Roman" w:cs="Times New Roman"/>
          <w:sz w:val="28"/>
          <w:szCs w:val="28"/>
        </w:rPr>
        <w:t xml:space="preserve">а 2023</w:t>
      </w:r>
      <w:r>
        <w:rPr>
          <w:rFonts w:ascii="Times New Roman" w:hAnsi="Times New Roman" w:cs="Times New Roman"/>
          <w:sz w:val="28"/>
          <w:szCs w:val="28"/>
        </w:rPr>
        <w:t xml:space="preserve"> </w:t>
      </w:r>
      <w:r>
        <w:rPr>
          <w:rFonts w:ascii="Times New Roman" w:hAnsi="Times New Roman" w:cs="Times New Roman"/>
          <w:sz w:val="28"/>
          <w:szCs w:val="28"/>
        </w:rPr>
        <w:t xml:space="preserve">год  объем</w:t>
      </w:r>
      <w:r>
        <w:rPr>
          <w:rFonts w:ascii="Times New Roman" w:hAnsi="Times New Roman" w:cs="Times New Roman"/>
          <w:sz w:val="28"/>
          <w:szCs w:val="28"/>
        </w:rPr>
        <w:t xml:space="preserve"> муниципального долга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w:t>
      </w:r>
      <w:r>
        <w:rPr>
          <w:rFonts w:ascii="Times New Roman" w:hAnsi="Times New Roman" w:cs="Times New Roman"/>
          <w:sz w:val="28"/>
          <w:szCs w:val="28"/>
        </w:rPr>
        <w:t xml:space="preserve">иципального района на 01.01.</w:t>
      </w:r>
      <w:r>
        <w:rPr>
          <w:rFonts w:ascii="Times New Roman" w:hAnsi="Times New Roman" w:cs="Times New Roman"/>
          <w:sz w:val="28"/>
          <w:szCs w:val="28"/>
        </w:rPr>
        <w:t xml:space="preserve">2023</w:t>
      </w:r>
      <w:r>
        <w:rPr>
          <w:rFonts w:ascii="Times New Roman" w:hAnsi="Times New Roman" w:cs="Times New Roman"/>
          <w:sz w:val="28"/>
          <w:szCs w:val="28"/>
        </w:rPr>
        <w:t xml:space="preserve"> года состав</w:t>
      </w:r>
      <w:r>
        <w:rPr>
          <w:rFonts w:ascii="Times New Roman" w:hAnsi="Times New Roman" w:cs="Times New Roman"/>
          <w:sz w:val="28"/>
          <w:szCs w:val="28"/>
        </w:rPr>
        <w:t xml:space="preserve">лял </w:t>
      </w:r>
      <w:r>
        <w:rPr>
          <w:rFonts w:ascii="Times New Roman" w:hAnsi="Times New Roman" w:cs="Times New Roman"/>
          <w:sz w:val="28"/>
          <w:szCs w:val="28"/>
        </w:rPr>
        <w:t xml:space="preserve"> </w:t>
      </w:r>
      <w:r>
        <w:rPr>
          <w:rFonts w:ascii="Times New Roman" w:hAnsi="Times New Roman" w:cs="Times New Roman"/>
          <w:sz w:val="28"/>
          <w:szCs w:val="28"/>
        </w:rPr>
        <w:t xml:space="preserve">0,0 </w:t>
      </w:r>
      <w:r>
        <w:rPr>
          <w:rFonts w:ascii="Times New Roman" w:hAnsi="Times New Roman" w:cs="Times New Roman"/>
          <w:sz w:val="28"/>
          <w:szCs w:val="28"/>
        </w:rPr>
        <w:t xml:space="preserve">тыс. рублей.</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Пунктом </w:t>
      </w:r>
      <w:r>
        <w:rPr>
          <w:rFonts w:ascii="Times New Roman" w:hAnsi="Times New Roman" w:cs="Times New Roman"/>
          <w:sz w:val="28"/>
          <w:szCs w:val="28"/>
        </w:rPr>
        <w:t xml:space="preserve">21</w:t>
      </w:r>
      <w:r>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Pr>
          <w:rFonts w:ascii="Times New Roman" w:hAnsi="Times New Roman" w:cs="Times New Roman"/>
          <w:sz w:val="28"/>
          <w:szCs w:val="28"/>
        </w:rPr>
        <w:t xml:space="preserve">Представ</w:t>
      </w:r>
      <w:r>
        <w:rPr>
          <w:rFonts w:ascii="Times New Roman" w:hAnsi="Times New Roman" w:cs="Times New Roman"/>
          <w:sz w:val="28"/>
          <w:szCs w:val="28"/>
        </w:rPr>
        <w:t xml:space="preserve">ительного Собрания от 13.12.2022 № 588</w:t>
      </w:r>
      <w:r>
        <w:rPr>
          <w:rFonts w:ascii="Times New Roman" w:hAnsi="Times New Roman" w:cs="Times New Roman"/>
          <w:sz w:val="28"/>
          <w:szCs w:val="28"/>
        </w:rPr>
        <w:t xml:space="preserve"> установлен верхний предел муниципального долга райо</w:t>
      </w:r>
      <w:r>
        <w:rPr>
          <w:rFonts w:ascii="Times New Roman" w:hAnsi="Times New Roman" w:cs="Times New Roman"/>
          <w:sz w:val="28"/>
          <w:szCs w:val="28"/>
        </w:rPr>
        <w:t xml:space="preserve">на по состоянию на</w:t>
      </w:r>
      <w:r>
        <w:rPr>
          <w:rFonts w:ascii="Times New Roman" w:hAnsi="Times New Roman" w:cs="Times New Roman"/>
          <w:sz w:val="28"/>
          <w:szCs w:val="28"/>
        </w:rPr>
        <w:t xml:space="preserve"> 1 января 2023</w:t>
      </w:r>
      <w:r>
        <w:rPr>
          <w:rFonts w:ascii="Times New Roman" w:hAnsi="Times New Roman" w:cs="Times New Roman"/>
          <w:sz w:val="28"/>
          <w:szCs w:val="28"/>
        </w:rPr>
        <w:t xml:space="preserve"> года в сумме </w:t>
      </w:r>
      <w:r>
        <w:rPr>
          <w:rFonts w:ascii="Times New Roman" w:hAnsi="Times New Roman" w:cs="Times New Roman"/>
          <w:sz w:val="28"/>
          <w:szCs w:val="28"/>
        </w:rPr>
        <w:t xml:space="preserve">0,</w:t>
      </w:r>
      <w:r>
        <w:rPr>
          <w:rFonts w:ascii="Times New Roman" w:hAnsi="Times New Roman" w:cs="Times New Roman"/>
          <w:sz w:val="28"/>
          <w:szCs w:val="28"/>
        </w:rPr>
        <w:t xml:space="preserve">0</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pStyle w:val="1058"/>
        <w:ind w:firstLine="567"/>
        <w:jc w:val="both"/>
        <w:rPr>
          <w:sz w:val="28"/>
          <w:szCs w:val="28"/>
        </w:rPr>
      </w:pPr>
      <w:r>
        <w:rPr>
          <w:sz w:val="28"/>
          <w:szCs w:val="28"/>
        </w:rPr>
        <w:t xml:space="preserve">Основными нап</w:t>
      </w:r>
      <w:r>
        <w:rPr>
          <w:sz w:val="28"/>
          <w:szCs w:val="28"/>
        </w:rPr>
        <w:t xml:space="preserve">равлениями бюджетной</w:t>
      </w:r>
      <w:r>
        <w:rPr>
          <w:sz w:val="28"/>
          <w:szCs w:val="28"/>
        </w:rPr>
        <w:t xml:space="preserve"> политики </w:t>
      </w:r>
      <w:r>
        <w:rPr>
          <w:sz w:val="28"/>
          <w:szCs w:val="28"/>
        </w:rPr>
        <w:t xml:space="preserve">Вытегорско</w:t>
      </w:r>
      <w:r>
        <w:rPr>
          <w:sz w:val="28"/>
          <w:szCs w:val="28"/>
        </w:rPr>
        <w:t xml:space="preserve">го</w:t>
      </w:r>
      <w:r>
        <w:rPr>
          <w:sz w:val="28"/>
          <w:szCs w:val="28"/>
        </w:rPr>
        <w:t xml:space="preserve"> муниципального района на 2023 год и плановый период 2024 и 2025</w:t>
      </w:r>
      <w:r>
        <w:rPr>
          <w:sz w:val="28"/>
          <w:szCs w:val="28"/>
        </w:rPr>
        <w:t xml:space="preserve"> годов, утвержденными постановлением Администрации </w:t>
      </w:r>
      <w:r>
        <w:rPr>
          <w:sz w:val="28"/>
          <w:szCs w:val="28"/>
        </w:rPr>
        <w:t xml:space="preserve">Вытего</w:t>
      </w:r>
      <w:r>
        <w:rPr>
          <w:sz w:val="28"/>
          <w:szCs w:val="28"/>
        </w:rPr>
        <w:t xml:space="preserve">рского</w:t>
      </w:r>
      <w:r>
        <w:rPr>
          <w:sz w:val="28"/>
          <w:szCs w:val="28"/>
        </w:rPr>
        <w:t xml:space="preserve"> муниципального района </w:t>
      </w:r>
      <w:r>
        <w:rPr>
          <w:sz w:val="28"/>
          <w:szCs w:val="28"/>
        </w:rPr>
        <w:t xml:space="preserve">№ </w:t>
      </w:r>
      <w:r>
        <w:rPr>
          <w:sz w:val="28"/>
          <w:szCs w:val="28"/>
          <w:highlight w:val="none"/>
        </w:rPr>
        <w:t xml:space="preserve">1225</w:t>
      </w:r>
      <w:r>
        <w:rPr>
          <w:sz w:val="28"/>
          <w:szCs w:val="28"/>
          <w:highlight w:val="white"/>
        </w:rPr>
        <w:t xml:space="preserve"> от 17.10.2022 г</w:t>
      </w:r>
      <w:r>
        <w:rPr>
          <w:sz w:val="28"/>
          <w:szCs w:val="28"/>
          <w:highlight w:val="white"/>
        </w:rPr>
        <w:t xml:space="preserve">.</w:t>
      </w:r>
      <w:r>
        <w:rPr>
          <w:sz w:val="28"/>
          <w:szCs w:val="28"/>
        </w:rPr>
        <w:t xml:space="preserve">  «Об основных направлениях бюджетной и налоговой политики </w:t>
      </w:r>
      <w:r>
        <w:rPr>
          <w:sz w:val="28"/>
          <w:szCs w:val="28"/>
        </w:rPr>
        <w:t xml:space="preserve">Вытегорского</w:t>
      </w:r>
      <w:r>
        <w:rPr>
          <w:sz w:val="28"/>
          <w:szCs w:val="28"/>
        </w:rPr>
        <w:t xml:space="preserve"> муниципального района на 2023 год и плановый период 2024 и 2025 годов»,</w:t>
      </w:r>
      <w:r>
        <w:rPr>
          <w:sz w:val="28"/>
          <w:szCs w:val="28"/>
        </w:rPr>
        <w:t xml:space="preserve"> </w:t>
      </w:r>
      <w:r>
        <w:rPr>
          <w:sz w:val="28"/>
          <w:szCs w:val="28"/>
        </w:rPr>
        <w:t xml:space="preserve">среди</w:t>
      </w:r>
      <w:r>
        <w:rPr>
          <w:sz w:val="28"/>
          <w:szCs w:val="28"/>
        </w:rPr>
        <w:t xml:space="preserve"> других задач обозначена задача планирования</w:t>
      </w:r>
      <w:r>
        <w:rPr>
          <w:sz w:val="28"/>
          <w:szCs w:val="28"/>
        </w:rPr>
        <w:t xml:space="preserve"> бюджетных ассигнований исходя из необходимости безусловного исполнения действующих расходных обязательств, в первую оч</w:t>
      </w:r>
      <w:r>
        <w:rPr>
          <w:sz w:val="28"/>
          <w:szCs w:val="28"/>
        </w:rPr>
        <w:t xml:space="preserve">ередь социально ориентированных.</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процессе исп</w:t>
      </w:r>
      <w:r>
        <w:rPr>
          <w:rFonts w:ascii="Times New Roman" w:hAnsi="Times New Roman" w:cs="Times New Roman"/>
          <w:sz w:val="28"/>
          <w:szCs w:val="28"/>
        </w:rPr>
        <w:t xml:space="preserve">олнения районного бюджета в 2023</w:t>
      </w:r>
      <w:r>
        <w:rPr>
          <w:rFonts w:ascii="Times New Roman" w:hAnsi="Times New Roman" w:cs="Times New Roman"/>
          <w:sz w:val="28"/>
          <w:szCs w:val="28"/>
        </w:rPr>
        <w:t xml:space="preserve"> году</w:t>
      </w:r>
      <w:r>
        <w:rPr>
          <w:rFonts w:ascii="Times New Roman" w:hAnsi="Times New Roman" w:cs="Times New Roman"/>
          <w:sz w:val="28"/>
          <w:szCs w:val="28"/>
        </w:rPr>
        <w:t xml:space="preserve"> решениями Представительного Собрания района размер верхнего предела муниципального долга района не изменялся.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данным отчета об испо</w:t>
      </w:r>
      <w:r>
        <w:rPr>
          <w:rFonts w:ascii="Times New Roman" w:hAnsi="Times New Roman" w:cs="Times New Roman"/>
          <w:sz w:val="28"/>
          <w:szCs w:val="28"/>
        </w:rPr>
        <w:t xml:space="preserve">лнении райо</w:t>
      </w:r>
      <w:r>
        <w:rPr>
          <w:rFonts w:ascii="Times New Roman" w:hAnsi="Times New Roman" w:cs="Times New Roman"/>
          <w:sz w:val="28"/>
          <w:szCs w:val="28"/>
        </w:rPr>
        <w:t xml:space="preserve">нного бюджета за 2023</w:t>
      </w:r>
      <w:r>
        <w:rPr>
          <w:rFonts w:ascii="Times New Roman" w:hAnsi="Times New Roman" w:cs="Times New Roman"/>
          <w:sz w:val="28"/>
          <w:szCs w:val="28"/>
        </w:rPr>
        <w:t xml:space="preserve"> год объем муниципального до</w:t>
      </w:r>
      <w:r>
        <w:rPr>
          <w:rFonts w:ascii="Times New Roman" w:hAnsi="Times New Roman" w:cs="Times New Roman"/>
          <w:sz w:val="28"/>
          <w:szCs w:val="28"/>
        </w:rPr>
        <w:t xml:space="preserve">лга района </w:t>
      </w:r>
      <w:r>
        <w:rPr>
          <w:rFonts w:ascii="Times New Roman" w:hAnsi="Times New Roman" w:cs="Times New Roman"/>
          <w:sz w:val="28"/>
          <w:szCs w:val="28"/>
        </w:rPr>
        <w:t xml:space="preserve">по сос</w:t>
      </w:r>
      <w:r>
        <w:rPr>
          <w:rFonts w:ascii="Times New Roman" w:hAnsi="Times New Roman" w:cs="Times New Roman"/>
          <w:sz w:val="28"/>
          <w:szCs w:val="28"/>
        </w:rPr>
        <w:t xml:space="preserve">т</w:t>
      </w:r>
      <w:r>
        <w:rPr>
          <w:rFonts w:ascii="Times New Roman" w:hAnsi="Times New Roman" w:cs="Times New Roman"/>
          <w:sz w:val="28"/>
          <w:szCs w:val="28"/>
        </w:rPr>
        <w:t xml:space="preserve">оянию на 01.01.2024</w:t>
      </w:r>
      <w:r>
        <w:rPr>
          <w:rFonts w:ascii="Times New Roman" w:hAnsi="Times New Roman" w:cs="Times New Roman"/>
          <w:sz w:val="28"/>
          <w:szCs w:val="28"/>
        </w:rPr>
        <w:t xml:space="preserve"> г. составил 0,0</w:t>
      </w:r>
      <w:r>
        <w:rPr>
          <w:rFonts w:ascii="Times New Roman" w:hAnsi="Times New Roman" w:cs="Times New Roman"/>
          <w:sz w:val="28"/>
          <w:szCs w:val="28"/>
        </w:rPr>
        <w:t xml:space="preserve"> </w:t>
      </w:r>
      <w:r>
        <w:rPr>
          <w:rFonts w:ascii="Times New Roman" w:hAnsi="Times New Roman" w:cs="Times New Roman"/>
          <w:sz w:val="28"/>
          <w:szCs w:val="28"/>
        </w:rPr>
        <w:t xml:space="preserve">тыс.рублей</w:t>
      </w:r>
      <w:r>
        <w:rPr>
          <w:rFonts w:ascii="Times New Roman" w:hAnsi="Times New Roman" w:cs="Times New Roman"/>
          <w:sz w:val="28"/>
          <w:szCs w:val="28"/>
        </w:rPr>
        <w:t xml:space="preserve">. Таким образом, при исполнении районног</w:t>
      </w:r>
      <w:r>
        <w:rPr>
          <w:rFonts w:ascii="Times New Roman" w:hAnsi="Times New Roman" w:cs="Times New Roman"/>
          <w:sz w:val="28"/>
          <w:szCs w:val="28"/>
        </w:rPr>
        <w:t xml:space="preserve">о бюджета в 2023</w:t>
      </w:r>
      <w:r>
        <w:rPr>
          <w:rFonts w:ascii="Times New Roman" w:hAnsi="Times New Roman" w:cs="Times New Roman"/>
          <w:sz w:val="28"/>
          <w:szCs w:val="28"/>
        </w:rPr>
        <w:t xml:space="preserve"> году</w:t>
      </w:r>
      <w:r>
        <w:rPr>
          <w:rFonts w:ascii="Times New Roman" w:hAnsi="Times New Roman" w:cs="Times New Roman"/>
          <w:sz w:val="28"/>
          <w:szCs w:val="28"/>
        </w:rPr>
        <w:t xml:space="preserve"> задача долг</w:t>
      </w:r>
      <w:r>
        <w:rPr>
          <w:rFonts w:ascii="Times New Roman" w:hAnsi="Times New Roman" w:cs="Times New Roman"/>
          <w:sz w:val="28"/>
          <w:szCs w:val="28"/>
        </w:rPr>
        <w:t xml:space="preserve">овой политики района исполнена.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исполнение пунктов</w:t>
      </w: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20, 22, 23, 2</w:t>
      </w:r>
      <w:r>
        <w:rPr>
          <w:rFonts w:ascii="Times New Roman" w:hAnsi="Times New Roman" w:cs="Times New Roman"/>
          <w:sz w:val="28"/>
          <w:szCs w:val="28"/>
          <w:highlight w:val="white"/>
        </w:rPr>
        <w:t xml:space="preserve">4</w:t>
      </w:r>
      <w:r>
        <w:rPr>
          <w:rFonts w:ascii="Times New Roman" w:hAnsi="Times New Roman" w:cs="Times New Roman"/>
          <w:sz w:val="28"/>
          <w:szCs w:val="28"/>
        </w:rPr>
        <w:t xml:space="preserve"> </w:t>
      </w:r>
      <w:r>
        <w:rPr>
          <w:rFonts w:ascii="Times New Roman" w:hAnsi="Times New Roman" w:cs="Times New Roman"/>
          <w:sz w:val="28"/>
          <w:szCs w:val="28"/>
        </w:rPr>
        <w:t xml:space="preserve">реш</w:t>
      </w:r>
      <w:r>
        <w:rPr>
          <w:rFonts w:ascii="Times New Roman" w:hAnsi="Times New Roman" w:cs="Times New Roman"/>
          <w:sz w:val="28"/>
          <w:szCs w:val="28"/>
        </w:rPr>
        <w:t xml:space="preserve">ени</w:t>
      </w:r>
      <w:r>
        <w:rPr>
          <w:rFonts w:ascii="Times New Roman" w:hAnsi="Times New Roman" w:cs="Times New Roman"/>
          <w:sz w:val="28"/>
          <w:szCs w:val="28"/>
        </w:rPr>
        <w:t xml:space="preserve">я «О районном бюджет</w:t>
      </w:r>
      <w:r>
        <w:rPr>
          <w:rFonts w:ascii="Times New Roman" w:hAnsi="Times New Roman" w:cs="Times New Roman"/>
          <w:sz w:val="28"/>
          <w:szCs w:val="28"/>
        </w:rPr>
        <w:t xml:space="preserve">е на 2023</w:t>
      </w:r>
      <w:r>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2023 и 2024</w:t>
      </w:r>
      <w:r>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Pr>
          <w:rFonts w:ascii="Times New Roman" w:hAnsi="Times New Roman" w:cs="Times New Roman"/>
          <w:sz w:val="28"/>
          <w:szCs w:val="28"/>
        </w:rPr>
        <w:t xml:space="preserve">(в реда</w:t>
      </w:r>
      <w:r>
        <w:rPr>
          <w:rFonts w:ascii="Times New Roman" w:hAnsi="Times New Roman" w:cs="Times New Roman"/>
          <w:sz w:val="28"/>
          <w:szCs w:val="28"/>
        </w:rPr>
        <w:t xml:space="preserve">кции реше</w:t>
      </w:r>
      <w:r>
        <w:rPr>
          <w:rFonts w:ascii="Times New Roman" w:hAnsi="Times New Roman" w:cs="Times New Roman"/>
          <w:sz w:val="28"/>
          <w:szCs w:val="28"/>
        </w:rPr>
        <w:t xml:space="preserve">ния от 26.12.2022 № 705</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 верхний предел муниципального долга района по муниципальным районным гаранти</w:t>
      </w:r>
      <w:r>
        <w:rPr>
          <w:rFonts w:ascii="Times New Roman" w:hAnsi="Times New Roman" w:cs="Times New Roman"/>
          <w:sz w:val="28"/>
          <w:szCs w:val="28"/>
        </w:rPr>
        <w:t xml:space="preserve">ям п</w:t>
      </w:r>
      <w:r>
        <w:rPr>
          <w:rFonts w:ascii="Times New Roman" w:hAnsi="Times New Roman" w:cs="Times New Roman"/>
          <w:sz w:val="28"/>
          <w:szCs w:val="28"/>
        </w:rPr>
        <w:t xml:space="preserve">о состоянию на 1 января 2024</w:t>
      </w:r>
      <w:r>
        <w:rPr>
          <w:rFonts w:ascii="Times New Roman" w:hAnsi="Times New Roman" w:cs="Times New Roman"/>
          <w:sz w:val="28"/>
          <w:szCs w:val="28"/>
        </w:rPr>
        <w:t xml:space="preserve"> года </w:t>
      </w:r>
      <w:r>
        <w:rPr>
          <w:rFonts w:ascii="Times New Roman" w:hAnsi="Times New Roman" w:cs="Times New Roman"/>
          <w:sz w:val="28"/>
          <w:szCs w:val="28"/>
        </w:rPr>
        <w:t xml:space="preserve">составил</w:t>
      </w:r>
      <w:r>
        <w:rPr>
          <w:rFonts w:ascii="Times New Roman" w:hAnsi="Times New Roman" w:cs="Times New Roman"/>
          <w:sz w:val="28"/>
          <w:szCs w:val="28"/>
        </w:rPr>
        <w:t xml:space="preserve"> </w:t>
      </w:r>
      <w:r>
        <w:rPr>
          <w:rFonts w:ascii="Times New Roman" w:hAnsi="Times New Roman" w:cs="Times New Roman"/>
          <w:sz w:val="28"/>
          <w:szCs w:val="28"/>
        </w:rPr>
        <w:t xml:space="preserve">0</w:t>
      </w:r>
      <w:r>
        <w:rPr>
          <w:rFonts w:ascii="Times New Roman" w:hAnsi="Times New Roman" w:cs="Times New Roman"/>
          <w:sz w:val="28"/>
          <w:szCs w:val="28"/>
        </w:rPr>
        <w:t xml:space="preserve">,0 тыс. рублей;</w:t>
      </w:r>
      <w:r>
        <w:rPr>
          <w:rFonts w:ascii="Times New Roman" w:hAnsi="Times New Roman" w:cs="Times New Roman"/>
          <w:sz w:val="28"/>
          <w:szCs w:val="28"/>
        </w:rPr>
      </w:r>
      <w:r>
        <w:rPr>
          <w:rFonts w:ascii="Times New Roman" w:hAnsi="Times New Roman" w:cs="Times New Roman"/>
          <w:sz w:val="28"/>
          <w:szCs w:val="28"/>
        </w:rPr>
      </w:r>
    </w:p>
    <w:p>
      <w:pPr>
        <w:pStyle w:val="1054"/>
        <w:ind w:firstLine="567"/>
        <w:jc w:val="both"/>
        <w:spacing w:after="0" w:line="240" w:lineRule="auto"/>
        <w:rPr>
          <w:sz w:val="28"/>
          <w:szCs w:val="28"/>
        </w:rPr>
      </w:pPr>
      <w:r>
        <w:rPr>
          <w:sz w:val="28"/>
          <w:szCs w:val="28"/>
        </w:rPr>
        <w:t xml:space="preserve">- д</w:t>
      </w:r>
      <w:r>
        <w:rPr>
          <w:sz w:val="28"/>
          <w:szCs w:val="28"/>
        </w:rPr>
        <w:t xml:space="preserve">олговые обязательства района по муниципальным рай</w:t>
      </w:r>
      <w:r>
        <w:rPr>
          <w:sz w:val="28"/>
          <w:szCs w:val="28"/>
        </w:rPr>
        <w:t xml:space="preserve">онным гарантиям на 1 января 202</w:t>
      </w:r>
      <w:r>
        <w:rPr>
          <w:sz w:val="28"/>
          <w:szCs w:val="28"/>
        </w:rPr>
        <w:t xml:space="preserve">4 </w:t>
      </w:r>
      <w:r>
        <w:rPr>
          <w:sz w:val="28"/>
          <w:szCs w:val="28"/>
        </w:rPr>
        <w:t xml:space="preserve">года отсутствуют</w:t>
      </w:r>
      <w:r>
        <w:rPr>
          <w:sz w:val="28"/>
          <w:szCs w:val="28"/>
        </w:rPr>
        <w:t xml:space="preserve">;</w:t>
      </w:r>
      <w:r>
        <w:rPr>
          <w:sz w:val="28"/>
          <w:szCs w:val="28"/>
        </w:rPr>
        <w:t xml:space="preserve"> </w:t>
      </w:r>
      <w:r>
        <w:rPr>
          <w:sz w:val="28"/>
          <w:szCs w:val="28"/>
        </w:rPr>
      </w:r>
      <w:r>
        <w:rPr>
          <w:sz w:val="28"/>
          <w:szCs w:val="28"/>
        </w:rPr>
      </w:r>
    </w:p>
    <w:p>
      <w:pPr>
        <w:pStyle w:val="1041"/>
        <w:ind w:left="0" w:firstLine="567"/>
        <w:jc w:val="both"/>
        <w:spacing w:after="0"/>
        <w:tabs>
          <w:tab w:val="left" w:pos="1260" w:leader="none"/>
        </w:tabs>
        <w:rPr>
          <w:sz w:val="28"/>
          <w:szCs w:val="28"/>
        </w:rPr>
      </w:pPr>
      <w:r>
        <w:rPr>
          <w:sz w:val="28"/>
          <w:szCs w:val="28"/>
        </w:rPr>
        <w:t xml:space="preserve">- в</w:t>
      </w:r>
      <w:r>
        <w:rPr>
          <w:sz w:val="28"/>
          <w:szCs w:val="28"/>
        </w:rPr>
        <w:t xml:space="preserve"> 2023</w:t>
      </w:r>
      <w:r>
        <w:rPr>
          <w:sz w:val="28"/>
          <w:szCs w:val="28"/>
        </w:rPr>
        <w:t xml:space="preserve"> </w:t>
      </w:r>
      <w:r>
        <w:rPr>
          <w:sz w:val="28"/>
          <w:szCs w:val="28"/>
        </w:rPr>
        <w:t xml:space="preserve">году  кредиты</w:t>
      </w:r>
      <w:r>
        <w:rPr>
          <w:sz w:val="28"/>
          <w:szCs w:val="28"/>
        </w:rPr>
        <w:t xml:space="preserve"> и муниципальные гарантии из бюджета </w:t>
      </w:r>
      <w:r>
        <w:rPr>
          <w:sz w:val="28"/>
          <w:szCs w:val="28"/>
        </w:rPr>
        <w:t xml:space="preserve">Вытегорского</w:t>
      </w:r>
      <w:r>
        <w:rPr>
          <w:sz w:val="28"/>
          <w:szCs w:val="28"/>
        </w:rPr>
        <w:t xml:space="preserve"> муниципального района не </w:t>
      </w:r>
      <w:r>
        <w:rPr>
          <w:sz w:val="28"/>
          <w:szCs w:val="28"/>
        </w:rPr>
        <w:t xml:space="preserve">предоставлялись. </w:t>
      </w:r>
      <w:r>
        <w:rPr>
          <w:sz w:val="28"/>
          <w:szCs w:val="28"/>
        </w:rPr>
      </w:r>
      <w:r>
        <w:rPr>
          <w:sz w:val="28"/>
          <w:szCs w:val="28"/>
        </w:rPr>
      </w:r>
    </w:p>
    <w:p>
      <w:pPr>
        <w:pStyle w:val="1041"/>
        <w:ind w:left="0"/>
        <w:jc w:val="left"/>
        <w:spacing w:after="0"/>
        <w:tabs>
          <w:tab w:val="left" w:pos="1260" w:leader="none"/>
        </w:tabs>
        <w:rPr>
          <w:sz w:val="28"/>
          <w:szCs w:val="28"/>
        </w:rPr>
      </w:pPr>
      <w:r>
        <w:rPr>
          <w:sz w:val="28"/>
          <w:szCs w:val="28"/>
        </w:rPr>
      </w:r>
      <w:r>
        <w:rPr>
          <w:sz w:val="28"/>
          <w:szCs w:val="28"/>
        </w:rPr>
      </w:r>
      <w:r>
        <w:rPr>
          <w:sz w:val="28"/>
          <w:szCs w:val="28"/>
        </w:rPr>
      </w:r>
    </w:p>
    <w:p>
      <w:pPr>
        <w:ind w:firstLine="567"/>
        <w:jc w:val="left"/>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11</w:t>
      </w:r>
      <w:r>
        <w:rPr>
          <w:rFonts w:ascii="Times New Roman" w:hAnsi="Times New Roman" w:cs="Times New Roman"/>
          <w:b/>
          <w:sz w:val="28"/>
          <w:szCs w:val="28"/>
        </w:rPr>
        <w:t xml:space="preserve">. Внешняя проверка годовой бюджетной отчетности </w:t>
      </w:r>
      <w:r>
        <w:rPr>
          <w:rFonts w:ascii="Times New Roman" w:hAnsi="Times New Roman" w:cs="Times New Roman"/>
          <w:b/>
          <w:sz w:val="28"/>
          <w:szCs w:val="28"/>
        </w:rPr>
      </w:r>
      <w:r>
        <w:rPr>
          <w:rFonts w:ascii="Times New Roman" w:hAnsi="Times New Roman" w:cs="Times New Roman"/>
          <w:b/>
          <w:sz w:val="28"/>
          <w:szCs w:val="28"/>
        </w:rPr>
      </w:r>
    </w:p>
    <w:p>
      <w:pPr>
        <w:ind w:firstLine="567"/>
        <w:jc w:val="left"/>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1022"/>
        <w:ind w:firstLine="567"/>
        <w:jc w:val="both"/>
        <w:spacing w:before="0" w:beforeAutospacing="0" w:after="0" w:afterAutospacing="0"/>
        <w:rPr>
          <w:sz w:val="28"/>
          <w:szCs w:val="28"/>
        </w:rPr>
      </w:pPr>
      <w:r>
        <w:rPr>
          <w:sz w:val="28"/>
          <w:szCs w:val="28"/>
        </w:rPr>
        <w:t xml:space="preserve">Анализ форм </w:t>
      </w:r>
      <w:r>
        <w:rPr>
          <w:sz w:val="28"/>
          <w:szCs w:val="28"/>
        </w:rPr>
        <w:t xml:space="preserve">годовой </w:t>
      </w:r>
      <w:r>
        <w:rPr>
          <w:sz w:val="28"/>
          <w:szCs w:val="28"/>
        </w:rPr>
        <w:t xml:space="preserve">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w:t>
      </w:r>
      <w:r>
        <w:rPr>
          <w:sz w:val="28"/>
          <w:szCs w:val="28"/>
        </w:rPr>
        <w:t xml:space="preserve">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w:t>
      </w:r>
      <w:r>
        <w:rPr>
          <w:sz w:val="28"/>
          <w:szCs w:val="28"/>
        </w:rPr>
        <w:t xml:space="preserve">циям форм бюджетной отчетности.</w:t>
      </w:r>
      <w:r>
        <w:rPr>
          <w:sz w:val="28"/>
          <w:szCs w:val="28"/>
        </w:rPr>
      </w:r>
      <w:r>
        <w:rPr>
          <w:sz w:val="28"/>
          <w:szCs w:val="28"/>
        </w:rPr>
      </w:r>
    </w:p>
    <w:p>
      <w:pPr>
        <w:pStyle w:val="1100"/>
        <w:ind w:left="0" w:right="0"/>
        <w:shd w:val="clear" w:color="auto" w:fill="ffffff"/>
        <w:rPr>
          <w:sz w:val="28"/>
          <w:szCs w:val="28"/>
        </w:rPr>
      </w:pPr>
      <w:r>
        <w:rPr>
          <w:sz w:val="28"/>
          <w:szCs w:val="28"/>
        </w:rPr>
        <w:t xml:space="preserve">Состав</w:t>
      </w:r>
      <w:r>
        <w:rPr>
          <w:sz w:val="28"/>
          <w:szCs w:val="28"/>
        </w:rPr>
        <w:t xml:space="preserve"> бюджетной</w:t>
      </w:r>
      <w:r>
        <w:rPr>
          <w:sz w:val="28"/>
          <w:szCs w:val="28"/>
        </w:rPr>
        <w:t xml:space="preserve"> отчетности, представленной для</w:t>
      </w:r>
      <w:r>
        <w:rPr>
          <w:sz w:val="28"/>
          <w:szCs w:val="28"/>
        </w:rPr>
        <w:t xml:space="preserve"> расс</w:t>
      </w:r>
      <w:r>
        <w:rPr>
          <w:sz w:val="28"/>
          <w:szCs w:val="28"/>
        </w:rPr>
        <w:t xml:space="preserve">мотрения и утверждения решением</w:t>
      </w:r>
      <w:r>
        <w:rPr>
          <w:sz w:val="28"/>
          <w:szCs w:val="28"/>
        </w:rPr>
        <w:t xml:space="preserve"> об испол</w:t>
      </w:r>
      <w:r>
        <w:rPr>
          <w:sz w:val="28"/>
          <w:szCs w:val="28"/>
        </w:rPr>
        <w:t xml:space="preserve">нении районного </w:t>
      </w:r>
      <w:r>
        <w:rPr>
          <w:sz w:val="28"/>
          <w:szCs w:val="28"/>
        </w:rPr>
        <w:t xml:space="preserve">бюджета  з</w:t>
      </w:r>
      <w:r>
        <w:rPr>
          <w:sz w:val="28"/>
          <w:szCs w:val="28"/>
        </w:rPr>
        <w:t xml:space="preserve">а</w:t>
      </w:r>
      <w:r>
        <w:rPr>
          <w:sz w:val="28"/>
          <w:szCs w:val="28"/>
        </w:rPr>
        <w:t xml:space="preserve"> 2023</w:t>
      </w:r>
      <w:r>
        <w:rPr>
          <w:sz w:val="28"/>
          <w:szCs w:val="28"/>
        </w:rPr>
        <w:t xml:space="preserve"> год  соответствует требованиям статьи 264.1  БК РФ</w:t>
      </w:r>
      <w:r>
        <w:rPr>
          <w:i/>
          <w:sz w:val="28"/>
          <w:szCs w:val="28"/>
        </w:rPr>
        <w:t xml:space="preserve"> </w:t>
      </w:r>
      <w:r>
        <w:rPr>
          <w:sz w:val="28"/>
          <w:szCs w:val="28"/>
        </w:rPr>
        <w:t xml:space="preserve">и Положения «О бюджетном процессе в </w:t>
      </w:r>
      <w:r>
        <w:rPr>
          <w:sz w:val="28"/>
          <w:szCs w:val="28"/>
        </w:rPr>
        <w:t xml:space="preserve">Выт</w:t>
      </w:r>
      <w:r>
        <w:rPr>
          <w:sz w:val="28"/>
          <w:szCs w:val="28"/>
        </w:rPr>
        <w:t xml:space="preserve">егорском</w:t>
      </w:r>
      <w:r>
        <w:rPr>
          <w:sz w:val="28"/>
          <w:szCs w:val="28"/>
        </w:rPr>
        <w:t xml:space="preserve"> муниципальном районе».</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 xml:space="preserve">главными распорядителями </w:t>
      </w:r>
      <w:r>
        <w:rPr>
          <w:rFonts w:ascii="Times New Roman" w:hAnsi="Times New Roman" w:cs="Times New Roman"/>
          <w:sz w:val="28"/>
          <w:szCs w:val="28"/>
        </w:rPr>
        <w:t xml:space="preserve">пред</w:t>
      </w:r>
      <w:r>
        <w:rPr>
          <w:rFonts w:ascii="Times New Roman" w:hAnsi="Times New Roman" w:cs="Times New Roman"/>
          <w:sz w:val="28"/>
          <w:szCs w:val="28"/>
        </w:rPr>
        <w:t xml:space="preserve">ставлена в Ревизионную комиссию</w:t>
      </w:r>
      <w:r>
        <w:rPr>
          <w:rFonts w:ascii="Times New Roman" w:hAnsi="Times New Roman" w:cs="Times New Roman"/>
          <w:sz w:val="28"/>
          <w:szCs w:val="28"/>
        </w:rPr>
        <w:t xml:space="preserve">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w:t>
      </w:r>
      <w:r>
        <w:rPr>
          <w:rFonts w:ascii="Times New Roman" w:hAnsi="Times New Roman" w:cs="Times New Roman"/>
          <w:iCs/>
          <w:spacing w:val="-2"/>
          <w:sz w:val="28"/>
          <w:szCs w:val="28"/>
        </w:rPr>
        <w:t xml:space="preserve">в </w:t>
      </w:r>
      <w:r>
        <w:rPr>
          <w:rFonts w:ascii="Times New Roman" w:hAnsi="Times New Roman" w:cs="Times New Roman"/>
          <w:sz w:val="28"/>
          <w:szCs w:val="28"/>
        </w:rPr>
        <w:t xml:space="preserve">сроки, установленные Положением о бюджетном процессе. </w:t>
      </w:r>
      <w:r>
        <w:rPr>
          <w:rFonts w:ascii="Times New Roman" w:hAnsi="Times New Roman" w:cs="Times New Roman"/>
          <w:sz w:val="28"/>
          <w:szCs w:val="28"/>
        </w:rPr>
      </w:r>
      <w:r>
        <w:rPr>
          <w:rFonts w:ascii="Times New Roman" w:hAnsi="Times New Roman" w:cs="Times New Roman"/>
          <w:sz w:val="28"/>
          <w:szCs w:val="28"/>
        </w:rPr>
      </w:r>
    </w:p>
    <w:p>
      <w:pPr>
        <w:pStyle w:val="1021"/>
        <w:ind w:firstLine="567"/>
        <w:jc w:val="both"/>
        <w:rPr>
          <w:sz w:val="28"/>
          <w:szCs w:val="28"/>
        </w:rPr>
      </w:pPr>
      <w:r>
        <w:rPr>
          <w:sz w:val="28"/>
          <w:szCs w:val="28"/>
        </w:rPr>
        <w:t xml:space="preserve">Одновременно с отчетом об испол</w:t>
      </w:r>
      <w:r>
        <w:rPr>
          <w:sz w:val="28"/>
          <w:szCs w:val="28"/>
        </w:rPr>
        <w:t xml:space="preserve">нении</w:t>
      </w:r>
      <w:r>
        <w:rPr>
          <w:sz w:val="28"/>
          <w:szCs w:val="28"/>
        </w:rPr>
        <w:t xml:space="preserve"> районного</w:t>
      </w:r>
      <w:r>
        <w:rPr>
          <w:sz w:val="28"/>
          <w:szCs w:val="28"/>
        </w:rPr>
        <w:t xml:space="preserve"> бюджета </w:t>
      </w:r>
      <w:r>
        <w:rPr>
          <w:sz w:val="28"/>
          <w:szCs w:val="28"/>
        </w:rPr>
        <w:t xml:space="preserve">за 2</w:t>
      </w:r>
      <w:r>
        <w:rPr>
          <w:sz w:val="28"/>
          <w:szCs w:val="28"/>
        </w:rPr>
        <w:t xml:space="preserve">023</w:t>
      </w:r>
      <w:r>
        <w:rPr>
          <w:sz w:val="28"/>
          <w:szCs w:val="28"/>
        </w:rPr>
        <w:t xml:space="preserve"> год представлена годо</w:t>
      </w:r>
      <w:r>
        <w:rPr>
          <w:sz w:val="28"/>
          <w:szCs w:val="28"/>
        </w:rPr>
        <w:t xml:space="preserve">вая бюджетная от</w:t>
      </w:r>
      <w:r>
        <w:rPr>
          <w:sz w:val="28"/>
          <w:szCs w:val="28"/>
        </w:rPr>
        <w:t xml:space="preserve">четность за 2023</w:t>
      </w:r>
      <w:r>
        <w:rPr>
          <w:sz w:val="28"/>
          <w:szCs w:val="28"/>
        </w:rPr>
        <w:t xml:space="preserve"> </w:t>
      </w:r>
      <w:r>
        <w:rPr>
          <w:sz w:val="28"/>
          <w:szCs w:val="28"/>
        </w:rPr>
        <w:t xml:space="preserve">год, которая включает:</w:t>
      </w:r>
      <w:r>
        <w:rPr>
          <w:sz w:val="28"/>
          <w:szCs w:val="28"/>
        </w:rPr>
      </w:r>
      <w:r>
        <w:rPr>
          <w:sz w:val="28"/>
          <w:szCs w:val="28"/>
        </w:rPr>
      </w:r>
    </w:p>
    <w:p>
      <w:pPr>
        <w:pStyle w:val="1021"/>
        <w:ind w:firstLine="567"/>
        <w:jc w:val="both"/>
        <w:rPr>
          <w:sz w:val="28"/>
          <w:szCs w:val="28"/>
        </w:rPr>
      </w:pPr>
      <w:r>
        <w:rPr>
          <w:sz w:val="28"/>
          <w:szCs w:val="28"/>
        </w:rPr>
        <w:t xml:space="preserve">1. Отчет об исполнении бюджета (ф. 0503117).</w:t>
      </w:r>
      <w:r>
        <w:rPr>
          <w:sz w:val="28"/>
          <w:szCs w:val="28"/>
        </w:rPr>
      </w:r>
      <w:r>
        <w:rPr>
          <w:sz w:val="28"/>
          <w:szCs w:val="28"/>
        </w:rPr>
      </w:r>
    </w:p>
    <w:p>
      <w:pPr>
        <w:pStyle w:val="1021"/>
        <w:ind w:firstLine="567"/>
        <w:jc w:val="both"/>
        <w:rPr>
          <w:sz w:val="28"/>
          <w:szCs w:val="28"/>
        </w:rPr>
      </w:pPr>
      <w:r>
        <w:rPr>
          <w:sz w:val="28"/>
          <w:szCs w:val="28"/>
        </w:rPr>
        <w:t xml:space="preserve">2. Баланс исполнения бюджета (ф. 0503120).</w:t>
      </w:r>
      <w:r>
        <w:rPr>
          <w:sz w:val="28"/>
          <w:szCs w:val="28"/>
        </w:rPr>
      </w:r>
      <w:r>
        <w:rPr>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Отчет о финансовых результатах деятельности (ф. 0503121).</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Отчет о движении денежных средств (ф. 0503123).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Инструкции 191н бюджетная </w:t>
      </w:r>
      <w:r>
        <w:rPr>
          <w:rFonts w:ascii="Times New Roman" w:hAnsi="Times New Roman" w:cs="Times New Roman"/>
          <w:sz w:val="28"/>
          <w:szCs w:val="28"/>
        </w:rPr>
        <w:t xml:space="preserve">отчетность </w:t>
      </w:r>
      <w:r>
        <w:rPr>
          <w:rFonts w:ascii="Times New Roman" w:hAnsi="Times New Roman" w:cs="Times New Roman"/>
          <w:sz w:val="28"/>
          <w:szCs w:val="28"/>
        </w:rPr>
        <w:t xml:space="preserve"> представлена</w:t>
      </w:r>
      <w:r>
        <w:rPr>
          <w:rFonts w:ascii="Times New Roman" w:hAnsi="Times New Roman" w:cs="Times New Roman"/>
          <w:sz w:val="28"/>
          <w:szCs w:val="28"/>
        </w:rPr>
        <w:t xml:space="preserve"> в сброшюрованном</w:t>
      </w:r>
      <w:r>
        <w:rPr>
          <w:rFonts w:ascii="Times New Roman" w:hAnsi="Times New Roman" w:cs="Times New Roman"/>
          <w:sz w:val="28"/>
          <w:szCs w:val="28"/>
        </w:rPr>
        <w:t xml:space="preserve">, пронумерованном</w:t>
      </w:r>
      <w:r>
        <w:rPr>
          <w:rFonts w:ascii="Times New Roman" w:hAnsi="Times New Roman" w:cs="Times New Roman"/>
          <w:sz w:val="28"/>
          <w:szCs w:val="28"/>
        </w:rPr>
        <w:t xml:space="preserve"> виде</w:t>
      </w:r>
      <w:r>
        <w:rPr>
          <w:rFonts w:ascii="Times New Roman" w:hAnsi="Times New Roman" w:cs="Times New Roman"/>
          <w:sz w:val="28"/>
          <w:szCs w:val="28"/>
        </w:rPr>
        <w:t xml:space="preserve">, с сопроводительным письмом.</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tabs>
          <w:tab w:val="left" w:pos="1134"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Сформированная бюджетная отчетность главных администраторов, гла</w:t>
      </w:r>
      <w:r>
        <w:rPr>
          <w:rFonts w:ascii="Times New Roman" w:hAnsi="Times New Roman" w:eastAsia="Times New Roman" w:cs="Times New Roman"/>
          <w:sz w:val="28"/>
          <w:szCs w:val="28"/>
          <w:lang w:eastAsia="ru-RU"/>
        </w:rPr>
        <w:t xml:space="preserve">вных распорядителей составлена </w:t>
      </w:r>
      <w:r>
        <w:rPr>
          <w:rFonts w:ascii="Times New Roman" w:hAnsi="Times New Roman" w:eastAsia="Times New Roman" w:cs="Times New Roman"/>
          <w:sz w:val="28"/>
          <w:szCs w:val="28"/>
          <w:lang w:eastAsia="ru-RU"/>
        </w:rPr>
        <w:t xml:space="preserve">в</w:t>
      </w:r>
      <w:r>
        <w:rPr>
          <w:rFonts w:ascii="Times New Roman" w:hAnsi="Times New Roman" w:eastAsia="Times New Roman" w:cs="Times New Roman"/>
          <w:sz w:val="28"/>
          <w:szCs w:val="28"/>
          <w:lang w:eastAsia="ru-RU"/>
        </w:rPr>
        <w:t xml:space="preserve">  соответствии</w:t>
      </w:r>
      <w:r>
        <w:rPr>
          <w:rFonts w:ascii="Times New Roman" w:hAnsi="Times New Roman" w:eastAsia="Times New Roman" w:cs="Times New Roman"/>
          <w:sz w:val="28"/>
          <w:szCs w:val="28"/>
          <w:lang w:eastAsia="ru-RU"/>
        </w:rPr>
        <w:t xml:space="preserve">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Pr>
          <w:rFonts w:ascii="Times New Roman" w:hAnsi="Times New Roman" w:eastAsia="Times New Roman" w:cs="Times New Roman"/>
          <w:sz w:val="28"/>
          <w:szCs w:val="28"/>
          <w:lang w:eastAsia="ru-RU"/>
        </w:rPr>
        <w:t xml:space="preserve"> от 28 декабря 2010г. N 191н.  </w:t>
      </w: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ind w:firstLine="567"/>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Данные </w:t>
      </w:r>
      <w:r>
        <w:rPr>
          <w:rFonts w:ascii="Times New Roman" w:hAnsi="Times New Roman" w:eastAsia="Times New Roman" w:cs="Times New Roman"/>
          <w:sz w:val="28"/>
          <w:szCs w:val="28"/>
          <w:lang w:eastAsia="ru-RU"/>
        </w:rPr>
        <w:t xml:space="preserve">годового отчета об испо</w:t>
      </w:r>
      <w:r>
        <w:rPr>
          <w:rFonts w:ascii="Times New Roman" w:hAnsi="Times New Roman" w:eastAsia="Times New Roman" w:cs="Times New Roman"/>
          <w:sz w:val="28"/>
          <w:szCs w:val="28"/>
          <w:lang w:eastAsia="ru-RU"/>
        </w:rPr>
        <w:t xml:space="preserve">лнении районно</w:t>
      </w:r>
      <w:r>
        <w:rPr>
          <w:rFonts w:ascii="Times New Roman" w:hAnsi="Times New Roman" w:eastAsia="Times New Roman" w:cs="Times New Roman"/>
          <w:sz w:val="28"/>
          <w:szCs w:val="28"/>
          <w:lang w:eastAsia="ru-RU"/>
        </w:rPr>
        <w:t xml:space="preserve">го бюджета за 202</w:t>
      </w:r>
      <w:r>
        <w:rPr>
          <w:rFonts w:ascii="Times New Roman" w:hAnsi="Times New Roman" w:eastAsia="Times New Roman" w:cs="Times New Roman"/>
          <w:sz w:val="28"/>
          <w:szCs w:val="28"/>
          <w:lang w:eastAsia="ru-RU"/>
        </w:rPr>
        <w:t xml:space="preserve">3 год подтверждаются данными </w:t>
      </w:r>
      <w:r>
        <w:rPr>
          <w:rFonts w:ascii="Times New Roman" w:hAnsi="Times New Roman" w:eastAsia="Times New Roman" w:cs="Times New Roman"/>
          <w:sz w:val="28"/>
          <w:szCs w:val="28"/>
          <w:lang w:eastAsia="ru-RU"/>
        </w:rPr>
        <w:t xml:space="preserve">бюджетной отчетности. </w:t>
      </w: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ind w:firstLine="567"/>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результатам проверки годовой отчетности </w:t>
      </w:r>
      <w:r>
        <w:rPr>
          <w:rFonts w:ascii="Times New Roman" w:hAnsi="Times New Roman" w:eastAsia="Times New Roman" w:cs="Times New Roman"/>
          <w:sz w:val="28"/>
          <w:szCs w:val="28"/>
          <w:lang w:eastAsia="ru-RU"/>
        </w:rPr>
        <w:t xml:space="preserve">Главных администраторов, Главных распорядителей бюджетных средств </w:t>
      </w:r>
      <w:r>
        <w:rPr>
          <w:rFonts w:ascii="Times New Roman" w:hAnsi="Times New Roman" w:eastAsia="Times New Roman" w:cs="Times New Roman"/>
          <w:sz w:val="28"/>
          <w:szCs w:val="28"/>
          <w:lang w:eastAsia="ru-RU"/>
        </w:rPr>
        <w:t xml:space="preserve">Вытегорского</w:t>
      </w:r>
      <w:r>
        <w:rPr>
          <w:rFonts w:ascii="Times New Roman" w:hAnsi="Times New Roman" w:eastAsia="Times New Roman" w:cs="Times New Roman"/>
          <w:sz w:val="28"/>
          <w:szCs w:val="28"/>
          <w:lang w:eastAsia="ru-RU"/>
        </w:rPr>
        <w:t xml:space="preserve"> муниципального района приписок и искажений, существенных фактов, способных негативно повлиять на достоверность бюджетной отчетности, не выявлено.</w:t>
      </w: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67"/>
        <w:jc w:val="left"/>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12.</w:t>
      </w:r>
      <w:r>
        <w:rPr>
          <w:rFonts w:ascii="Times New Roman" w:hAnsi="Times New Roman" w:cs="Times New Roman"/>
          <w:b/>
          <w:sz w:val="28"/>
          <w:szCs w:val="28"/>
        </w:rPr>
        <w:t xml:space="preserve">  </w:t>
      </w:r>
      <w:r>
        <w:rPr>
          <w:rFonts w:ascii="Times New Roman" w:hAnsi="Times New Roman" w:cs="Times New Roman"/>
          <w:b/>
          <w:sz w:val="28"/>
          <w:szCs w:val="28"/>
        </w:rPr>
        <w:t xml:space="preserve">Выводы</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83"/>
        <w:numPr>
          <w:ilvl w:val="0"/>
          <w:numId w:val="20"/>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Pr>
          <w:rFonts w:ascii="Times New Roman" w:hAnsi="Times New Roman"/>
          <w:sz w:val="28"/>
          <w:szCs w:val="28"/>
        </w:rPr>
        <w:t xml:space="preserve">аметры районного бюджета за 2023</w:t>
      </w:r>
      <w:r>
        <w:rPr>
          <w:rFonts w:ascii="Times New Roman" w:hAnsi="Times New Roman"/>
          <w:sz w:val="28"/>
          <w:szCs w:val="28"/>
        </w:rPr>
        <w:t xml:space="preserve"> год выполнены в следующих значениях:</w:t>
      </w:r>
      <w:r>
        <w:rPr>
          <w:rFonts w:ascii="Times New Roman" w:hAnsi="Times New Roman"/>
          <w:sz w:val="28"/>
          <w:szCs w:val="28"/>
        </w:rPr>
      </w:r>
      <w:r>
        <w:rPr>
          <w:rFonts w:ascii="Times New Roman" w:hAnsi="Times New Roman"/>
          <w:sz w:val="28"/>
          <w:szCs w:val="28"/>
        </w:rPr>
      </w:r>
    </w:p>
    <w:p>
      <w:pPr>
        <w:pStyle w:val="1083"/>
        <w:ind w:left="0" w:firstLine="567"/>
        <w:jc w:val="both"/>
        <w:spacing w:after="0" w:line="240" w:lineRule="auto"/>
        <w:rPr>
          <w:rFonts w:ascii="Times New Roman" w:hAnsi="Times New Roman"/>
          <w:sz w:val="28"/>
          <w:szCs w:val="28"/>
        </w:rPr>
      </w:pPr>
      <w:r>
        <w:rPr>
          <w:rFonts w:ascii="Times New Roman" w:hAnsi="Times New Roman"/>
          <w:sz w:val="28"/>
          <w:szCs w:val="28"/>
        </w:rPr>
        <w:t xml:space="preserve">- по доходам в сумме 1472009,2 </w:t>
      </w:r>
      <w:r>
        <w:rPr>
          <w:rFonts w:ascii="Times New Roman" w:hAnsi="Times New Roman"/>
          <w:sz w:val="28"/>
          <w:szCs w:val="28"/>
        </w:rPr>
        <w:t xml:space="preserve">тыс.рублей</w:t>
      </w:r>
      <w:r>
        <w:rPr>
          <w:rFonts w:ascii="Times New Roman" w:hAnsi="Times New Roman"/>
          <w:sz w:val="28"/>
          <w:szCs w:val="28"/>
        </w:rPr>
        <w:t xml:space="preserve">, или на 98,1</w:t>
      </w:r>
      <w:r>
        <w:rPr>
          <w:rFonts w:ascii="Times New Roman" w:hAnsi="Times New Roman"/>
          <w:sz w:val="28"/>
          <w:szCs w:val="28"/>
        </w:rPr>
        <w:t xml:space="preserve"> процента к уточненным плановым назначениям,</w:t>
      </w:r>
      <w:r>
        <w:rPr>
          <w:rFonts w:ascii="Times New Roman" w:hAnsi="Times New Roman"/>
          <w:sz w:val="28"/>
          <w:szCs w:val="28"/>
        </w:rPr>
      </w:r>
      <w:r>
        <w:rPr>
          <w:rFonts w:ascii="Times New Roman" w:hAnsi="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расходам в сумме </w:t>
      </w:r>
      <w:r>
        <w:rPr>
          <w:rFonts w:ascii="Times New Roman" w:hAnsi="Times New Roman" w:cs="Times New Roman"/>
          <w:sz w:val="28"/>
          <w:szCs w:val="28"/>
        </w:rPr>
        <w:t xml:space="preserve">1471853,1</w:t>
      </w:r>
      <w:r>
        <w:rPr>
          <w:rFonts w:ascii="Times New Roman" w:hAnsi="Times New Roman" w:cs="Times New Roman"/>
          <w:sz w:val="28"/>
          <w:szCs w:val="28"/>
        </w:rPr>
        <w:t xml:space="preserve"> тыс. рублей, или на 97,1</w:t>
      </w:r>
      <w:r>
        <w:rPr>
          <w:rFonts w:ascii="Times New Roman" w:hAnsi="Times New Roman" w:cs="Times New Roman"/>
          <w:sz w:val="28"/>
          <w:szCs w:val="28"/>
        </w:rPr>
        <w:t xml:space="preserve"> процентов к утвержденным назначениям,</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-районный бюджет исполнен</w:t>
      </w:r>
      <w:r>
        <w:rPr>
          <w:rFonts w:ascii="Times New Roman" w:hAnsi="Times New Roman" w:cs="Times New Roman"/>
          <w:sz w:val="28"/>
          <w:szCs w:val="28"/>
        </w:rPr>
        <w:t xml:space="preserve"> с про</w:t>
      </w:r>
      <w:r>
        <w:rPr>
          <w:rFonts w:ascii="Times New Roman" w:hAnsi="Times New Roman" w:cs="Times New Roman"/>
          <w:sz w:val="28"/>
          <w:szCs w:val="28"/>
        </w:rPr>
        <w:t xml:space="preserve">фицитом в</w:t>
      </w:r>
      <w:r>
        <w:rPr>
          <w:rFonts w:ascii="Times New Roman" w:hAnsi="Times New Roman" w:cs="Times New Roman"/>
          <w:sz w:val="28"/>
          <w:szCs w:val="28"/>
        </w:rPr>
        <w:t xml:space="preserve"> сумме 156,1</w:t>
      </w:r>
      <w:r>
        <w:rPr>
          <w:rFonts w:ascii="Times New Roman" w:hAnsi="Times New Roman" w:cs="Times New Roman"/>
          <w:sz w:val="28"/>
          <w:szCs w:val="28"/>
        </w:rPr>
        <w:t xml:space="preserve"> тыс. рублей.</w:t>
      </w:r>
      <w:r>
        <w:rPr>
          <w:rFonts w:ascii="Times New Roman" w:hAnsi="Times New Roman" w:cs="Times New Roman"/>
          <w:sz w:val="28"/>
          <w:szCs w:val="28"/>
        </w:rPr>
      </w:r>
      <w:r>
        <w:rPr>
          <w:rFonts w:ascii="Times New Roman" w:hAnsi="Times New Roman" w:cs="Times New Roman"/>
          <w:sz w:val="28"/>
          <w:szCs w:val="28"/>
        </w:rPr>
      </w:r>
    </w:p>
    <w:p>
      <w:pPr>
        <w:pStyle w:val="1083"/>
        <w:numPr>
          <w:ilvl w:val="0"/>
          <w:numId w:val="6"/>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По сравнению с 2022</w:t>
      </w:r>
      <w:r>
        <w:rPr>
          <w:rFonts w:ascii="Times New Roman" w:hAnsi="Times New Roman"/>
          <w:sz w:val="28"/>
          <w:szCs w:val="28"/>
        </w:rPr>
        <w:t xml:space="preserve"> годом доходы район</w:t>
      </w:r>
      <w:r>
        <w:rPr>
          <w:rFonts w:ascii="Times New Roman" w:hAnsi="Times New Roman"/>
          <w:sz w:val="28"/>
          <w:szCs w:val="28"/>
        </w:rPr>
        <w:t xml:space="preserve">ного бюджета в целом </w:t>
      </w:r>
      <w:r>
        <w:rPr>
          <w:rFonts w:ascii="Times New Roman" w:hAnsi="Times New Roman"/>
          <w:sz w:val="28"/>
          <w:szCs w:val="28"/>
        </w:rPr>
        <w:t xml:space="preserve">увеличили</w:t>
      </w:r>
      <w:r>
        <w:rPr>
          <w:rFonts w:ascii="Times New Roman" w:hAnsi="Times New Roman"/>
          <w:sz w:val="28"/>
          <w:szCs w:val="28"/>
        </w:rPr>
        <w:t xml:space="preserve">сь  на</w:t>
      </w:r>
      <w:r>
        <w:rPr>
          <w:rFonts w:ascii="Times New Roman" w:hAnsi="Times New Roman"/>
          <w:sz w:val="28"/>
          <w:szCs w:val="28"/>
        </w:rPr>
        <w:t xml:space="preserve"> 162314,8 тыс. рублей, или на 12,4</w:t>
      </w:r>
      <w:r>
        <w:rPr>
          <w:rFonts w:ascii="Times New Roman" w:hAnsi="Times New Roman"/>
          <w:sz w:val="28"/>
          <w:szCs w:val="28"/>
        </w:rPr>
        <w:t xml:space="preserve"> процента</w:t>
      </w:r>
      <w:r>
        <w:rPr>
          <w:rFonts w:ascii="Times New Roman" w:hAnsi="Times New Roman"/>
          <w:sz w:val="28"/>
          <w:szCs w:val="28"/>
        </w:rPr>
        <w:t xml:space="preserve">, в том числе за счет </w:t>
      </w:r>
      <w:r>
        <w:rPr>
          <w:rFonts w:ascii="Times New Roman" w:hAnsi="Times New Roman"/>
          <w:sz w:val="28"/>
          <w:szCs w:val="28"/>
        </w:rPr>
        <w:t xml:space="preserve">увеличения</w:t>
      </w:r>
      <w:r>
        <w:rPr>
          <w:rFonts w:ascii="Times New Roman" w:hAnsi="Times New Roman"/>
          <w:sz w:val="28"/>
          <w:szCs w:val="28"/>
        </w:rPr>
        <w:t xml:space="preserve"> </w:t>
      </w:r>
      <w:r>
        <w:rPr>
          <w:rFonts w:ascii="Times New Roman" w:hAnsi="Times New Roman"/>
          <w:sz w:val="28"/>
          <w:szCs w:val="28"/>
        </w:rPr>
        <w:t xml:space="preserve">поступлений налоговых </w:t>
      </w:r>
      <w:r>
        <w:rPr>
          <w:rFonts w:ascii="Times New Roman" w:hAnsi="Times New Roman"/>
          <w:sz w:val="28"/>
          <w:szCs w:val="28"/>
        </w:rPr>
        <w:t xml:space="preserve">и неналоговых доходов на 8270,9 тыс. рублей или на  2,0 процента</w:t>
      </w:r>
      <w:r>
        <w:rPr>
          <w:rFonts w:ascii="Times New Roman" w:hAnsi="Times New Roman"/>
          <w:sz w:val="28"/>
          <w:szCs w:val="28"/>
        </w:rPr>
        <w:t xml:space="preserve"> </w:t>
      </w:r>
      <w:r>
        <w:rPr>
          <w:rFonts w:ascii="Times New Roman" w:hAnsi="Times New Roman"/>
          <w:sz w:val="28"/>
          <w:szCs w:val="28"/>
        </w:rPr>
        <w:t xml:space="preserve">и увеличения </w:t>
      </w:r>
      <w:r>
        <w:rPr>
          <w:rFonts w:ascii="Times New Roman" w:hAnsi="Times New Roman"/>
          <w:sz w:val="28"/>
          <w:szCs w:val="28"/>
        </w:rPr>
        <w:t xml:space="preserve">безвозмездных поступлений на </w:t>
      </w:r>
      <w:r>
        <w:rPr>
          <w:rFonts w:ascii="Times New Roman" w:hAnsi="Times New Roman"/>
          <w:sz w:val="28"/>
          <w:szCs w:val="28"/>
        </w:rPr>
        <w:t xml:space="preserve">154043,9 тыс. рублей, или на 17,2</w:t>
      </w:r>
      <w:r>
        <w:rPr>
          <w:rFonts w:ascii="Times New Roman" w:hAnsi="Times New Roman"/>
          <w:sz w:val="28"/>
          <w:szCs w:val="28"/>
        </w:rPr>
        <w:t xml:space="preserve"> процента.  </w:t>
      </w:r>
      <w:r>
        <w:rPr>
          <w:rFonts w:ascii="Times New Roman" w:hAnsi="Times New Roman"/>
          <w:sz w:val="28"/>
          <w:szCs w:val="28"/>
        </w:rPr>
      </w:r>
      <w:r>
        <w:rPr>
          <w:rFonts w:ascii="Times New Roman" w:hAnsi="Times New Roman"/>
          <w:sz w:val="28"/>
          <w:szCs w:val="28"/>
        </w:rPr>
      </w:r>
    </w:p>
    <w:p>
      <w:pPr>
        <w:pStyle w:val="1083"/>
        <w:numPr>
          <w:ilvl w:val="0"/>
          <w:numId w:val="6"/>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Налоговые и неналоговые д</w:t>
      </w:r>
      <w:r>
        <w:rPr>
          <w:rFonts w:ascii="Times New Roman" w:hAnsi="Times New Roman"/>
          <w:sz w:val="28"/>
          <w:szCs w:val="28"/>
        </w:rPr>
        <w:t xml:space="preserve">о</w:t>
      </w:r>
      <w:r>
        <w:rPr>
          <w:rFonts w:ascii="Times New Roman" w:hAnsi="Times New Roman"/>
          <w:sz w:val="28"/>
          <w:szCs w:val="28"/>
        </w:rPr>
        <w:t xml:space="preserve">ходы исполнены </w:t>
      </w:r>
      <w:r>
        <w:rPr>
          <w:rFonts w:ascii="Times New Roman" w:hAnsi="Times New Roman"/>
          <w:sz w:val="28"/>
          <w:szCs w:val="28"/>
        </w:rPr>
        <w:t xml:space="preserve">сумме 424064,2</w:t>
      </w:r>
      <w:r>
        <w:rPr>
          <w:rFonts w:ascii="Times New Roman" w:hAnsi="Times New Roman"/>
          <w:sz w:val="28"/>
          <w:szCs w:val="28"/>
        </w:rPr>
        <w:t xml:space="preserve"> ты</w:t>
      </w:r>
      <w:r>
        <w:rPr>
          <w:rFonts w:ascii="Times New Roman" w:hAnsi="Times New Roman"/>
          <w:sz w:val="28"/>
          <w:szCs w:val="28"/>
        </w:rPr>
        <w:t xml:space="preserve">с. рублей, или на 103,</w:t>
      </w:r>
      <w:r>
        <w:rPr>
          <w:rFonts w:ascii="Times New Roman" w:hAnsi="Times New Roman"/>
          <w:sz w:val="28"/>
          <w:szCs w:val="28"/>
        </w:rPr>
        <w:t xml:space="preserve">4 процента от утвержденных</w:t>
      </w:r>
      <w:r>
        <w:rPr>
          <w:rFonts w:ascii="Times New Roman" w:hAnsi="Times New Roman"/>
          <w:sz w:val="28"/>
          <w:szCs w:val="28"/>
        </w:rPr>
        <w:t xml:space="preserve"> назначений. По сравнению с 2022</w:t>
      </w:r>
      <w:r>
        <w:rPr>
          <w:rFonts w:ascii="Times New Roman" w:hAnsi="Times New Roman"/>
          <w:sz w:val="28"/>
          <w:szCs w:val="28"/>
        </w:rPr>
        <w:t xml:space="preserve"> годом поступление налоговых и</w:t>
      </w:r>
      <w:r>
        <w:rPr>
          <w:rFonts w:ascii="Times New Roman" w:hAnsi="Times New Roman"/>
          <w:sz w:val="28"/>
          <w:szCs w:val="28"/>
        </w:rPr>
        <w:t xml:space="preserve"> неналоговых доходов увеличилось на 8270,9</w:t>
      </w:r>
      <w:r>
        <w:rPr>
          <w:rFonts w:ascii="Times New Roman" w:hAnsi="Times New Roman"/>
          <w:sz w:val="28"/>
          <w:szCs w:val="28"/>
        </w:rPr>
        <w:t xml:space="preserve"> т</w:t>
      </w:r>
      <w:r>
        <w:rPr>
          <w:rFonts w:ascii="Times New Roman" w:hAnsi="Times New Roman"/>
          <w:sz w:val="28"/>
          <w:szCs w:val="28"/>
        </w:rPr>
        <w:t xml:space="preserve">ыс. рублей</w:t>
      </w:r>
      <w:r>
        <w:rPr>
          <w:rFonts w:ascii="Times New Roman" w:hAnsi="Times New Roman"/>
          <w:sz w:val="28"/>
          <w:szCs w:val="28"/>
        </w:rPr>
        <w:t xml:space="preserve">.  Допо</w:t>
      </w:r>
      <w:r>
        <w:rPr>
          <w:rFonts w:ascii="Times New Roman" w:hAnsi="Times New Roman"/>
          <w:sz w:val="28"/>
          <w:szCs w:val="28"/>
        </w:rPr>
        <w:t xml:space="preserve">лнительно к утвержденным на 2023</w:t>
      </w:r>
      <w:r>
        <w:rPr>
          <w:rFonts w:ascii="Times New Roman" w:hAnsi="Times New Roman"/>
          <w:sz w:val="28"/>
          <w:szCs w:val="28"/>
        </w:rPr>
        <w:t xml:space="preserve"> год показателям поступило дох</w:t>
      </w:r>
      <w:r>
        <w:rPr>
          <w:rFonts w:ascii="Times New Roman" w:hAnsi="Times New Roman"/>
          <w:sz w:val="28"/>
          <w:szCs w:val="28"/>
        </w:rPr>
        <w:t xml:space="preserve">одов в сумме 13935,2</w:t>
      </w:r>
      <w:r>
        <w:rPr>
          <w:rFonts w:ascii="Times New Roman" w:hAnsi="Times New Roman"/>
          <w:sz w:val="28"/>
          <w:szCs w:val="28"/>
        </w:rPr>
        <w:t xml:space="preserve"> тыс. рублей. Доля налоговых и неналоговых доходов в общей сумме доход</w:t>
      </w:r>
      <w:r>
        <w:rPr>
          <w:rFonts w:ascii="Times New Roman" w:hAnsi="Times New Roman"/>
          <w:sz w:val="28"/>
          <w:szCs w:val="28"/>
        </w:rPr>
        <w:t xml:space="preserve">ов районного бюджета сократилась по сравнению с 2022 годом на 2,9</w:t>
      </w:r>
      <w:r>
        <w:rPr>
          <w:rFonts w:ascii="Times New Roman" w:hAnsi="Times New Roman"/>
          <w:sz w:val="28"/>
          <w:szCs w:val="28"/>
        </w:rPr>
        <w:t xml:space="preserve"> процентных пункта и сост</w:t>
      </w:r>
      <w:r>
        <w:rPr>
          <w:rFonts w:ascii="Times New Roman" w:hAnsi="Times New Roman"/>
          <w:sz w:val="28"/>
          <w:szCs w:val="28"/>
        </w:rPr>
        <w:t xml:space="preserve">авила 28,8 процента (против 31,7</w:t>
      </w:r>
      <w:r>
        <w:rPr>
          <w:rFonts w:ascii="Times New Roman" w:hAnsi="Times New Roman"/>
          <w:sz w:val="28"/>
          <w:szCs w:val="28"/>
        </w:rPr>
        <w:t xml:space="preserve"> процентов). </w:t>
      </w:r>
      <w:r>
        <w:rPr>
          <w:rFonts w:ascii="Times New Roman" w:hAnsi="Times New Roman"/>
          <w:sz w:val="28"/>
          <w:szCs w:val="28"/>
        </w:rPr>
      </w:r>
      <w:r>
        <w:rPr>
          <w:rFonts w:ascii="Times New Roman" w:hAnsi="Times New Roman"/>
          <w:sz w:val="28"/>
          <w:szCs w:val="28"/>
        </w:rPr>
      </w:r>
    </w:p>
    <w:p>
      <w:pPr>
        <w:pStyle w:val="1034"/>
        <w:numPr>
          <w:ilvl w:val="0"/>
          <w:numId w:val="6"/>
        </w:numPr>
        <w:ind w:left="0" w:firstLine="567"/>
        <w:jc w:val="both"/>
        <w:spacing w:after="0"/>
        <w:rPr>
          <w:sz w:val="28"/>
          <w:szCs w:val="28"/>
        </w:rPr>
      </w:pPr>
      <w:r>
        <w:rPr>
          <w:sz w:val="28"/>
          <w:szCs w:val="28"/>
        </w:rPr>
        <w:t xml:space="preserve">Общая сумма поступивших средств в форме б</w:t>
      </w:r>
      <w:r>
        <w:rPr>
          <w:sz w:val="28"/>
          <w:szCs w:val="28"/>
        </w:rPr>
        <w:t xml:space="preserve">езвозмездные поступления за 2023</w:t>
      </w:r>
      <w:r>
        <w:rPr>
          <w:sz w:val="28"/>
          <w:szCs w:val="28"/>
        </w:rPr>
        <w:t xml:space="preserve"> </w:t>
      </w:r>
      <w:r>
        <w:rPr>
          <w:sz w:val="28"/>
          <w:szCs w:val="28"/>
        </w:rPr>
        <w:t xml:space="preserve">год составила 1047945,0</w:t>
      </w:r>
      <w:r>
        <w:rPr>
          <w:sz w:val="28"/>
          <w:szCs w:val="28"/>
        </w:rPr>
        <w:t xml:space="preserve"> </w:t>
      </w:r>
      <w:r>
        <w:rPr>
          <w:sz w:val="28"/>
          <w:szCs w:val="28"/>
        </w:rPr>
        <w:t xml:space="preserve">тыс. рублей </w:t>
      </w:r>
      <w:r>
        <w:rPr>
          <w:sz w:val="28"/>
          <w:szCs w:val="28"/>
        </w:rPr>
        <w:t xml:space="preserve">или </w:t>
      </w:r>
      <w:r>
        <w:rPr>
          <w:sz w:val="28"/>
          <w:szCs w:val="28"/>
        </w:rPr>
        <w:t xml:space="preserve"> 96</w:t>
      </w:r>
      <w:r>
        <w:rPr>
          <w:sz w:val="28"/>
          <w:szCs w:val="28"/>
        </w:rPr>
        <w:t xml:space="preserve">,1</w:t>
      </w:r>
      <w:r>
        <w:rPr>
          <w:sz w:val="28"/>
          <w:szCs w:val="28"/>
        </w:rPr>
        <w:t xml:space="preserve"> процентов</w:t>
      </w:r>
      <w:r>
        <w:rPr>
          <w:sz w:val="28"/>
          <w:szCs w:val="28"/>
        </w:rPr>
        <w:t xml:space="preserve"> от утвержденных бюджетных назначений. </w:t>
      </w:r>
      <w:r>
        <w:rPr>
          <w:sz w:val="28"/>
          <w:szCs w:val="28"/>
        </w:rPr>
        <w:t xml:space="preserve">Доля безвозмездных поступлений в о</w:t>
      </w:r>
      <w:r>
        <w:rPr>
          <w:sz w:val="28"/>
          <w:szCs w:val="28"/>
        </w:rPr>
        <w:t xml:space="preserve">бщих доходах по сравнению с 2022 годом увеличилась</w:t>
      </w:r>
      <w:r>
        <w:rPr>
          <w:sz w:val="28"/>
          <w:szCs w:val="28"/>
        </w:rPr>
        <w:t xml:space="preserve"> на 2,9</w:t>
      </w:r>
      <w:r>
        <w:rPr>
          <w:sz w:val="28"/>
          <w:szCs w:val="28"/>
        </w:rPr>
        <w:t xml:space="preserve"> процентных пункта, и сост</w:t>
      </w:r>
      <w:r>
        <w:rPr>
          <w:sz w:val="28"/>
          <w:szCs w:val="28"/>
        </w:rPr>
        <w:t xml:space="preserve">авила 71,2 процента (против 68,3 процентов в 2022</w:t>
      </w:r>
      <w:r>
        <w:rPr>
          <w:sz w:val="28"/>
          <w:szCs w:val="28"/>
        </w:rPr>
        <w:t xml:space="preserve"> году).</w:t>
      </w:r>
      <w:r>
        <w:rPr>
          <w:sz w:val="28"/>
          <w:szCs w:val="28"/>
        </w:rPr>
      </w:r>
      <w:r>
        <w:rPr>
          <w:sz w:val="28"/>
          <w:szCs w:val="28"/>
        </w:rPr>
      </w:r>
    </w:p>
    <w:p>
      <w:pPr>
        <w:pStyle w:val="1083"/>
        <w:numPr>
          <w:ilvl w:val="0"/>
          <w:numId w:val="6"/>
        </w:numPr>
        <w:ind w:left="0" w:firstLine="567"/>
        <w:jc w:val="both"/>
        <w:spacing w:after="0" w:line="240" w:lineRule="auto"/>
        <w:shd w:val="clear" w:color="auto" w:fill="ffffff"/>
        <w:widowControl w:val="off"/>
        <w:tabs>
          <w:tab w:val="left" w:pos="0" w:leader="none"/>
        </w:tabs>
        <w:rPr>
          <w:rFonts w:ascii="Times New Roman" w:hAnsi="Times New Roman"/>
          <w:sz w:val="28"/>
          <w:szCs w:val="28"/>
        </w:rPr>
      </w:pPr>
      <w:r>
        <w:rPr>
          <w:rFonts w:ascii="Times New Roman" w:hAnsi="Times New Roman"/>
          <w:sz w:val="28"/>
          <w:szCs w:val="28"/>
        </w:rPr>
        <w:t xml:space="preserve">Недоимка по налогам, сборам и платежам по состоянию па 1 января 2024 года в бюджет района составила 3767,0</w:t>
      </w:r>
      <w:r>
        <w:rPr>
          <w:rFonts w:ascii="Times New Roman" w:hAnsi="Times New Roman"/>
          <w:sz w:val="28"/>
          <w:szCs w:val="28"/>
        </w:rPr>
        <w:t xml:space="preserve"> тыс. рублей. По сравнению с уровнем 2022 года произошел рост на </w:t>
      </w:r>
      <w:r>
        <w:rPr>
          <w:rFonts w:ascii="Times New Roman" w:hAnsi="Times New Roman"/>
          <w:sz w:val="28"/>
          <w:szCs w:val="28"/>
          <w:highlight w:val="white"/>
        </w:rPr>
        <w:t xml:space="preserve">88,1% или на 1764,0 </w:t>
      </w:r>
      <w:r>
        <w:rPr>
          <w:rFonts w:ascii="Times New Roman" w:hAnsi="Times New Roman"/>
          <w:sz w:val="28"/>
          <w:szCs w:val="28"/>
        </w:rPr>
        <w:t xml:space="preserve">тыс. рублей.</w:t>
      </w:r>
      <w:r>
        <w:rPr>
          <w:rFonts w:ascii="Times New Roman" w:hAnsi="Times New Roman"/>
          <w:sz w:val="28"/>
          <w:szCs w:val="28"/>
        </w:rPr>
      </w:r>
      <w:r>
        <w:rPr>
          <w:rFonts w:ascii="Times New Roman" w:hAnsi="Times New Roman"/>
          <w:sz w:val="28"/>
          <w:szCs w:val="28"/>
        </w:rPr>
      </w:r>
    </w:p>
    <w:p>
      <w:pPr>
        <w:pStyle w:val="1034"/>
        <w:numPr>
          <w:ilvl w:val="0"/>
          <w:numId w:val="6"/>
        </w:numPr>
        <w:ind w:left="0" w:firstLine="567"/>
        <w:jc w:val="both"/>
        <w:spacing w:after="0"/>
        <w:rPr>
          <w:sz w:val="28"/>
          <w:szCs w:val="28"/>
        </w:rPr>
      </w:pPr>
      <w:r>
        <w:rPr>
          <w:sz w:val="28"/>
          <w:szCs w:val="28"/>
        </w:rPr>
        <w:t xml:space="preserve">Районный бюджет в отчетном 2023</w:t>
      </w:r>
      <w:r>
        <w:rPr>
          <w:sz w:val="28"/>
          <w:szCs w:val="28"/>
        </w:rPr>
        <w:t xml:space="preserve"> году сохранил социальную направленность. </w:t>
      </w:r>
      <w:r>
        <w:rPr>
          <w:sz w:val="28"/>
          <w:szCs w:val="28"/>
        </w:rPr>
        <w:t xml:space="preserve">Расходы районного бюджета на социальную сферу составили 1022863,2 тыс. рублей. Доля расходов на социальную сферу увеличилась и составила 69,5 проце</w:t>
      </w:r>
      <w:r>
        <w:rPr>
          <w:sz w:val="28"/>
          <w:szCs w:val="28"/>
        </w:rPr>
        <w:t xml:space="preserve">нта (</w:t>
      </w:r>
      <w:r>
        <w:rPr>
          <w:sz w:val="28"/>
          <w:szCs w:val="28"/>
        </w:rPr>
        <w:t xml:space="preserve">в 2021 году </w:t>
      </w:r>
      <w:r>
        <w:rPr>
          <w:sz w:val="28"/>
          <w:szCs w:val="28"/>
        </w:rPr>
        <w:t xml:space="preserve">64,2  процента</w:t>
      </w:r>
      <w:r>
        <w:rPr>
          <w:sz w:val="28"/>
          <w:szCs w:val="28"/>
        </w:rPr>
        <w:t xml:space="preserve">, в 2022 году – 63,3 процента). </w:t>
      </w:r>
      <w:r>
        <w:rPr>
          <w:sz w:val="28"/>
          <w:szCs w:val="28"/>
        </w:rPr>
      </w:r>
      <w:r>
        <w:rPr>
          <w:sz w:val="28"/>
          <w:szCs w:val="28"/>
        </w:rPr>
      </w:r>
    </w:p>
    <w:p>
      <w:pPr>
        <w:pStyle w:val="1034"/>
        <w:numPr>
          <w:ilvl w:val="0"/>
          <w:numId w:val="6"/>
        </w:numPr>
        <w:ind w:left="0" w:firstLine="567"/>
        <w:jc w:val="both"/>
        <w:spacing w:after="0"/>
        <w:rPr>
          <w:sz w:val="28"/>
          <w:szCs w:val="28"/>
          <w:highlight w:val="white"/>
        </w:rPr>
      </w:pPr>
      <w:r>
        <w:rPr>
          <w:sz w:val="28"/>
          <w:szCs w:val="28"/>
        </w:rPr>
        <w:t xml:space="preserve">Благодаря</w:t>
      </w:r>
      <w:r>
        <w:rPr>
          <w:sz w:val="28"/>
          <w:szCs w:val="28"/>
        </w:rPr>
        <w:t xml:space="preserve"> принятым мера, дебиторская задолженность </w:t>
      </w:r>
      <w:r>
        <w:rPr>
          <w:sz w:val="28"/>
          <w:szCs w:val="28"/>
          <w:highlight w:val="white"/>
        </w:rPr>
        <w:t xml:space="preserve">(за исключением начисленных доходов</w:t>
      </w:r>
      <w:r>
        <w:rPr>
          <w:sz w:val="28"/>
          <w:szCs w:val="28"/>
          <w:highlight w:val="white"/>
        </w:rPr>
        <w:t xml:space="preserve">)</w:t>
      </w:r>
      <w:r>
        <w:rPr>
          <w:sz w:val="28"/>
          <w:szCs w:val="28"/>
          <w:highlight w:val="white"/>
        </w:rPr>
        <w:t xml:space="preserve"> сократилась на 31933,3 </w:t>
      </w:r>
      <w:r>
        <w:rPr>
          <w:sz w:val="28"/>
          <w:szCs w:val="28"/>
          <w:highlight w:val="white"/>
        </w:rPr>
        <w:t xml:space="preserve">тыс.рублей</w:t>
      </w:r>
      <w:r>
        <w:rPr>
          <w:sz w:val="28"/>
          <w:szCs w:val="28"/>
          <w:highlight w:val="white"/>
        </w:rPr>
        <w:t xml:space="preserve"> и составила на конец года 48801,9 </w:t>
      </w:r>
      <w:r>
        <w:rPr>
          <w:sz w:val="28"/>
          <w:szCs w:val="28"/>
          <w:highlight w:val="white"/>
        </w:rPr>
        <w:t xml:space="preserve">тыс.рублей</w:t>
      </w:r>
      <w:r>
        <w:rPr>
          <w:sz w:val="28"/>
          <w:szCs w:val="28"/>
          <w:highlight w:val="white"/>
        </w:rPr>
        <w:t xml:space="preserve">.</w:t>
      </w:r>
      <w:r>
        <w:rPr>
          <w:sz w:val="28"/>
          <w:szCs w:val="28"/>
          <w:highlight w:val="white"/>
        </w:rPr>
        <w:t xml:space="preserve"> Но в целом </w:t>
      </w:r>
      <w:r>
        <w:rPr>
          <w:sz w:val="28"/>
          <w:szCs w:val="28"/>
          <w:highlight w:val="white"/>
        </w:rPr>
        <w:t xml:space="preserve">по</w:t>
      </w:r>
      <w:r>
        <w:rPr>
          <w:sz w:val="28"/>
          <w:szCs w:val="28"/>
          <w:highlight w:val="white"/>
        </w:rPr>
        <w:t xml:space="preserve"> районному бюджету в течение года дебиторская задолженность возросла на 527594,2 тыс. рублей и составила по состоянию на 01.01.2024 года 3265937,8 тыс. рублей (на начало года – 2738343,6 </w:t>
      </w:r>
      <w:r>
        <w:rPr>
          <w:sz w:val="28"/>
          <w:szCs w:val="28"/>
          <w:highlight w:val="white"/>
        </w:rPr>
        <w:t xml:space="preserve">тыс.рублей</w:t>
      </w:r>
      <w:r>
        <w:rPr>
          <w:sz w:val="28"/>
          <w:szCs w:val="28"/>
          <w:highlight w:val="white"/>
        </w:rPr>
        <w:t xml:space="preserve">). </w:t>
      </w:r>
      <w:r>
        <w:rPr>
          <w:sz w:val="28"/>
          <w:szCs w:val="28"/>
          <w:highlight w:val="white"/>
        </w:rPr>
      </w:r>
      <w:r>
        <w:rPr>
          <w:sz w:val="28"/>
          <w:szCs w:val="28"/>
          <w:highlight w:val="white"/>
        </w:rPr>
      </w:r>
    </w:p>
    <w:p>
      <w:pPr>
        <w:pStyle w:val="1083"/>
        <w:numPr>
          <w:ilvl w:val="0"/>
          <w:numId w:val="6"/>
        </w:numPr>
        <w:ind w:left="0" w:firstLine="567"/>
        <w:spacing w:after="0" w:line="240" w:lineRule="auto"/>
        <w:rPr>
          <w:rFonts w:ascii="Times New Roman" w:hAnsi="Times New Roman"/>
          <w:sz w:val="28"/>
          <w:szCs w:val="28"/>
          <w:highlight w:val="white"/>
        </w:rPr>
      </w:pPr>
      <w:r>
        <w:rPr>
          <w:rFonts w:ascii="Times New Roman" w:hAnsi="Times New Roman"/>
          <w:sz w:val="28"/>
          <w:szCs w:val="28"/>
          <w:highlight w:val="white"/>
        </w:rPr>
        <w:t xml:space="preserve">К</w:t>
      </w:r>
      <w:r>
        <w:rPr>
          <w:rFonts w:ascii="Times New Roman" w:hAnsi="Times New Roman"/>
          <w:sz w:val="28"/>
          <w:szCs w:val="28"/>
          <w:highlight w:val="white"/>
        </w:rPr>
        <w:t xml:space="preserve">редиторская задолженность по бюджетной деятельности за 2023 год возрасла на 396,7 тыс. рублей и составила по состоянию на 01.01.2024 года 3305,2 тыс. рублей.</w:t>
      </w:r>
      <w:r>
        <w:rPr>
          <w:rFonts w:ascii="Times New Roman" w:hAnsi="Times New Roman"/>
          <w:sz w:val="28"/>
          <w:szCs w:val="28"/>
          <w:highlight w:val="white"/>
        </w:rPr>
      </w:r>
      <w:r>
        <w:rPr>
          <w:rFonts w:ascii="Times New Roman" w:hAnsi="Times New Roman"/>
          <w:sz w:val="28"/>
          <w:szCs w:val="28"/>
          <w:highlight w:val="white"/>
        </w:rPr>
      </w:r>
    </w:p>
    <w:p>
      <w:pPr>
        <w:pStyle w:val="1083"/>
        <w:numPr>
          <w:ilvl w:val="0"/>
          <w:numId w:val="6"/>
        </w:numPr>
        <w:ind w:left="0" w:firstLine="567"/>
        <w:jc w:val="both"/>
        <w:spacing w:after="0" w:line="240" w:lineRule="auto"/>
        <w:shd w:val="clear" w:color="auto" w:fill="ffffff"/>
        <w:widowControl w:val="off"/>
        <w:rPr>
          <w:rFonts w:ascii="Times New Roman" w:hAnsi="Times New Roman"/>
          <w:sz w:val="28"/>
          <w:szCs w:val="28"/>
        </w:rPr>
      </w:pPr>
      <w:r>
        <w:rPr>
          <w:rFonts w:ascii="Times New Roman" w:hAnsi="Times New Roman"/>
          <w:sz w:val="28"/>
          <w:szCs w:val="28"/>
        </w:rPr>
        <w:t xml:space="preserve">В 2023</w:t>
      </w:r>
      <w:r>
        <w:rPr>
          <w:rFonts w:ascii="Times New Roman" w:hAnsi="Times New Roman"/>
          <w:sz w:val="28"/>
          <w:szCs w:val="28"/>
        </w:rPr>
        <w:t xml:space="preserve"> году осуществлялось ф</w:t>
      </w:r>
      <w:r>
        <w:rPr>
          <w:rFonts w:ascii="Times New Roman" w:hAnsi="Times New Roman"/>
          <w:sz w:val="28"/>
          <w:szCs w:val="28"/>
        </w:rPr>
        <w:t xml:space="preserve">инансирование мероприятий по 10</w:t>
      </w:r>
      <w:r>
        <w:rPr>
          <w:rFonts w:ascii="Times New Roman" w:hAnsi="Times New Roman"/>
          <w:sz w:val="28"/>
          <w:szCs w:val="28"/>
        </w:rPr>
        <w:t xml:space="preserve"> муниципальным программам, расход</w:t>
      </w:r>
      <w:r>
        <w:rPr>
          <w:rFonts w:ascii="Times New Roman" w:hAnsi="Times New Roman"/>
          <w:sz w:val="28"/>
          <w:szCs w:val="28"/>
        </w:rPr>
        <w:t xml:space="preserve">ы на которые составили 1462200,8</w:t>
      </w:r>
      <w:r>
        <w:rPr>
          <w:rFonts w:ascii="Times New Roman" w:hAnsi="Times New Roman"/>
          <w:sz w:val="28"/>
          <w:szCs w:val="28"/>
        </w:rPr>
        <w:t xml:space="preserve"> тыс. рублей, что сост</w:t>
      </w:r>
      <w:r>
        <w:rPr>
          <w:rFonts w:ascii="Times New Roman" w:hAnsi="Times New Roman"/>
          <w:sz w:val="28"/>
          <w:szCs w:val="28"/>
        </w:rPr>
        <w:t xml:space="preserve">авляет 99,3</w:t>
      </w:r>
      <w:r>
        <w:rPr>
          <w:rFonts w:ascii="Times New Roman" w:hAnsi="Times New Roman"/>
          <w:sz w:val="28"/>
          <w:szCs w:val="28"/>
        </w:rPr>
        <w:t xml:space="preserve"> % в расходах районного бюджета.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pStyle w:val="1058"/>
        <w:numPr>
          <w:ilvl w:val="0"/>
          <w:numId w:val="6"/>
        </w:numPr>
        <w:ind w:left="0" w:firstLine="567"/>
        <w:jc w:val="both"/>
        <w:rPr>
          <w:sz w:val="28"/>
          <w:szCs w:val="28"/>
        </w:rPr>
      </w:pPr>
      <w:r>
        <w:rPr>
          <w:sz w:val="28"/>
          <w:szCs w:val="28"/>
        </w:rPr>
        <w:t xml:space="preserve">Основными направлениями бюджетной политики </w:t>
      </w:r>
      <w:r>
        <w:rPr>
          <w:sz w:val="28"/>
          <w:szCs w:val="28"/>
        </w:rPr>
        <w:t xml:space="preserve">Вытегорского</w:t>
      </w:r>
      <w:r>
        <w:rPr>
          <w:sz w:val="28"/>
          <w:szCs w:val="28"/>
        </w:rPr>
        <w:t xml:space="preserve"> муниципального района на 202</w:t>
      </w:r>
      <w:r>
        <w:rPr>
          <w:sz w:val="28"/>
          <w:szCs w:val="28"/>
        </w:rPr>
        <w:t xml:space="preserve">3 год и плановый период 2024 и 2025</w:t>
      </w:r>
      <w:r>
        <w:rPr>
          <w:sz w:val="28"/>
          <w:szCs w:val="28"/>
        </w:rPr>
        <w:t xml:space="preserve"> годов, утвержденными постановлением Администрации </w:t>
      </w:r>
      <w:r>
        <w:rPr>
          <w:sz w:val="28"/>
          <w:szCs w:val="28"/>
        </w:rPr>
        <w:t xml:space="preserve">Вытегорского</w:t>
      </w:r>
      <w:r>
        <w:rPr>
          <w:sz w:val="28"/>
          <w:szCs w:val="28"/>
        </w:rPr>
        <w:t xml:space="preserve"> муниципального </w:t>
      </w:r>
      <w:r>
        <w:rPr>
          <w:sz w:val="28"/>
          <w:szCs w:val="28"/>
        </w:rPr>
        <w:t xml:space="preserve">района </w:t>
      </w:r>
      <w:r>
        <w:rPr>
          <w:sz w:val="28"/>
          <w:szCs w:val="28"/>
        </w:rPr>
        <w:t xml:space="preserve">№ </w:t>
      </w:r>
      <w:r>
        <w:rPr>
          <w:sz w:val="28"/>
          <w:szCs w:val="28"/>
        </w:rPr>
        <w:t xml:space="preserve">№ </w:t>
      </w:r>
      <w:r>
        <w:rPr>
          <w:sz w:val="28"/>
          <w:szCs w:val="28"/>
          <w:highlight w:val="none"/>
        </w:rPr>
        <w:t xml:space="preserve">1225</w:t>
      </w:r>
      <w:r>
        <w:rPr>
          <w:sz w:val="28"/>
          <w:szCs w:val="28"/>
          <w:highlight w:val="white"/>
        </w:rPr>
        <w:t xml:space="preserve"> от 17.10.2022 г</w:t>
      </w:r>
      <w:r>
        <w:rPr>
          <w:sz w:val="28"/>
          <w:szCs w:val="28"/>
          <w:highlight w:val="white"/>
        </w:rPr>
        <w:t xml:space="preserve">.</w:t>
      </w:r>
      <w:r>
        <w:rPr>
          <w:sz w:val="28"/>
          <w:szCs w:val="28"/>
        </w:rPr>
        <w:t xml:space="preserve"> </w:t>
      </w:r>
      <w:r>
        <w:rPr>
          <w:sz w:val="28"/>
          <w:szCs w:val="28"/>
        </w:rPr>
        <w:t xml:space="preserve">«Об основных направлениях бюджетной и налоговой политики </w:t>
      </w:r>
      <w:r>
        <w:rPr>
          <w:sz w:val="28"/>
          <w:szCs w:val="28"/>
        </w:rPr>
        <w:t xml:space="preserve">Вытегорского</w:t>
      </w:r>
      <w:r>
        <w:rPr>
          <w:sz w:val="28"/>
          <w:szCs w:val="28"/>
        </w:rPr>
        <w:t xml:space="preserve"> муниципального района на 2023 год и плановый период 2025 и 2026 годов», </w:t>
      </w:r>
      <w:r>
        <w:rPr>
          <w:sz w:val="28"/>
          <w:szCs w:val="28"/>
        </w:rPr>
        <w:t xml:space="preserve">среди других задач обозначена задача безусловного исполнения принятых обязательств.</w:t>
      </w:r>
      <w:r>
        <w:rPr>
          <w:sz w:val="28"/>
          <w:szCs w:val="28"/>
        </w:rPr>
        <w:t xml:space="preserve"> В </w:t>
      </w:r>
      <w:r>
        <w:rPr>
          <w:sz w:val="28"/>
          <w:szCs w:val="28"/>
        </w:rPr>
        <w:t xml:space="preserve">процессе исп</w:t>
      </w:r>
      <w:r>
        <w:rPr>
          <w:sz w:val="28"/>
          <w:szCs w:val="28"/>
        </w:rPr>
        <w:t xml:space="preserve">олнения районного бюджета в 2023</w:t>
      </w:r>
      <w:r>
        <w:rPr>
          <w:sz w:val="28"/>
          <w:szCs w:val="28"/>
        </w:rPr>
        <w:t xml:space="preserve"> году</w:t>
      </w:r>
      <w:r>
        <w:rPr>
          <w:sz w:val="28"/>
          <w:szCs w:val="28"/>
        </w:rPr>
        <w:t xml:space="preserve">:</w:t>
      </w:r>
      <w:r>
        <w:rPr>
          <w:sz w:val="28"/>
          <w:szCs w:val="28"/>
        </w:rPr>
      </w:r>
      <w:r>
        <w:rPr>
          <w:sz w:val="28"/>
          <w:szCs w:val="28"/>
        </w:rPr>
      </w:r>
    </w:p>
    <w:p>
      <w:pPr>
        <w:pStyle w:val="1058"/>
        <w:ind w:firstLine="567"/>
        <w:jc w:val="both"/>
        <w:rPr>
          <w:sz w:val="28"/>
          <w:szCs w:val="28"/>
        </w:rPr>
      </w:pPr>
      <w:r>
        <w:rPr>
          <w:sz w:val="28"/>
          <w:szCs w:val="28"/>
        </w:rPr>
        <w:t xml:space="preserve">- </w:t>
      </w:r>
      <w:r>
        <w:rPr>
          <w:sz w:val="28"/>
          <w:szCs w:val="28"/>
        </w:rPr>
        <w:t xml:space="preserve">решениями Представительного Собрания района размер верхнего предела муниципаль</w:t>
      </w:r>
      <w:r>
        <w:rPr>
          <w:sz w:val="28"/>
          <w:szCs w:val="28"/>
        </w:rPr>
        <w:t xml:space="preserve">ного долга района не изменялся,</w:t>
      </w:r>
      <w:r>
        <w:rPr>
          <w:sz w:val="28"/>
          <w:szCs w:val="28"/>
        </w:rPr>
      </w:r>
      <w:r>
        <w:rPr>
          <w:sz w:val="28"/>
          <w:szCs w:val="28"/>
        </w:rPr>
      </w:r>
    </w:p>
    <w:p>
      <w:pPr>
        <w:pStyle w:val="1058"/>
        <w:ind w:firstLine="567"/>
        <w:jc w:val="both"/>
        <w:rPr>
          <w:sz w:val="28"/>
          <w:szCs w:val="28"/>
        </w:rPr>
      </w:pPr>
      <w:r>
        <w:rPr>
          <w:sz w:val="28"/>
          <w:szCs w:val="28"/>
        </w:rPr>
        <w:t xml:space="preserve">- </w:t>
      </w:r>
      <w:r>
        <w:rPr>
          <w:sz w:val="28"/>
          <w:szCs w:val="28"/>
        </w:rPr>
        <w:t xml:space="preserve">объем муниципального долга р</w:t>
      </w:r>
      <w:r>
        <w:rPr>
          <w:sz w:val="28"/>
          <w:szCs w:val="28"/>
        </w:rPr>
        <w:t xml:space="preserve">айона</w:t>
      </w:r>
      <w:r>
        <w:rPr>
          <w:sz w:val="28"/>
          <w:szCs w:val="28"/>
        </w:rPr>
        <w:t xml:space="preserve"> по состоянию на 01.01.2024 г. составил 0,0 </w:t>
      </w:r>
      <w:r>
        <w:rPr>
          <w:sz w:val="28"/>
          <w:szCs w:val="28"/>
        </w:rPr>
        <w:t xml:space="preserve">тыс.рублей</w:t>
      </w:r>
      <w:r>
        <w:rPr>
          <w:sz w:val="28"/>
          <w:szCs w:val="28"/>
        </w:rPr>
        <w:t xml:space="preserve">,</w:t>
      </w:r>
      <w:r>
        <w:rPr>
          <w:sz w:val="28"/>
          <w:szCs w:val="28"/>
        </w:rPr>
        <w:t xml:space="preserve"> </w:t>
      </w:r>
      <w:r>
        <w:rPr>
          <w:sz w:val="28"/>
          <w:szCs w:val="28"/>
        </w:rPr>
      </w:r>
      <w:r>
        <w:rPr>
          <w:sz w:val="28"/>
          <w:szCs w:val="28"/>
        </w:rPr>
      </w:r>
    </w:p>
    <w:p>
      <w:pPr>
        <w:pStyle w:val="1058"/>
        <w:ind w:firstLine="567"/>
        <w:jc w:val="both"/>
        <w:rPr>
          <w:sz w:val="28"/>
          <w:szCs w:val="28"/>
        </w:rPr>
      </w:pPr>
      <w:r>
        <w:rPr>
          <w:sz w:val="28"/>
          <w:szCs w:val="28"/>
        </w:rPr>
        <w:t xml:space="preserve"> </w:t>
      </w:r>
      <w:r>
        <w:rPr>
          <w:sz w:val="28"/>
          <w:szCs w:val="28"/>
        </w:rPr>
        <w:t xml:space="preserve">- в</w:t>
      </w:r>
      <w:r>
        <w:rPr>
          <w:sz w:val="28"/>
          <w:szCs w:val="28"/>
        </w:rPr>
        <w:t xml:space="preserve">ерхний предел муниципального долга района по муниципальным районным гаранти</w:t>
      </w:r>
      <w:r>
        <w:rPr>
          <w:sz w:val="28"/>
          <w:szCs w:val="28"/>
        </w:rPr>
        <w:t xml:space="preserve">ям по состоянию на </w:t>
      </w:r>
      <w:r>
        <w:rPr>
          <w:sz w:val="28"/>
          <w:szCs w:val="28"/>
        </w:rPr>
        <w:t xml:space="preserve">1 января 2024</w:t>
      </w:r>
      <w:r>
        <w:rPr>
          <w:sz w:val="28"/>
          <w:szCs w:val="28"/>
        </w:rPr>
        <w:t xml:space="preserve"> года </w:t>
      </w:r>
      <w:r>
        <w:rPr>
          <w:sz w:val="28"/>
          <w:szCs w:val="28"/>
        </w:rPr>
        <w:t xml:space="preserve">составляет  0</w:t>
      </w:r>
      <w:r>
        <w:rPr>
          <w:sz w:val="28"/>
          <w:szCs w:val="28"/>
        </w:rPr>
        <w:t xml:space="preserve">,0 тыс. рублей. Долговые обязательства района по муниципальным рай</w:t>
      </w:r>
      <w:r>
        <w:rPr>
          <w:sz w:val="28"/>
          <w:szCs w:val="28"/>
        </w:rPr>
        <w:t xml:space="preserve">онным гарантиям на 1 января 2024</w:t>
      </w:r>
      <w:r>
        <w:rPr>
          <w:sz w:val="28"/>
          <w:szCs w:val="28"/>
        </w:rPr>
        <w:t xml:space="preserve"> года</w:t>
      </w:r>
      <w:r>
        <w:rPr>
          <w:sz w:val="28"/>
          <w:szCs w:val="28"/>
        </w:rPr>
        <w:t xml:space="preserve"> отсутствуют. В 2023</w:t>
      </w:r>
      <w:r>
        <w:rPr>
          <w:sz w:val="28"/>
          <w:szCs w:val="28"/>
        </w:rPr>
        <w:t xml:space="preserve"> </w:t>
      </w:r>
      <w:r>
        <w:rPr>
          <w:sz w:val="28"/>
          <w:szCs w:val="28"/>
        </w:rPr>
        <w:t xml:space="preserve">году  кредиты</w:t>
      </w:r>
      <w:r>
        <w:rPr>
          <w:sz w:val="28"/>
          <w:szCs w:val="28"/>
        </w:rPr>
        <w:t xml:space="preserve"> и муниципальные гарантии из бюджета </w:t>
      </w:r>
      <w:r>
        <w:rPr>
          <w:sz w:val="28"/>
          <w:szCs w:val="28"/>
        </w:rPr>
        <w:t xml:space="preserve">Вытегорского</w:t>
      </w:r>
      <w:r>
        <w:rPr>
          <w:sz w:val="28"/>
          <w:szCs w:val="28"/>
        </w:rPr>
        <w:t xml:space="preserve"> муниципального района не предоставлял</w:t>
      </w:r>
      <w:r>
        <w:rPr>
          <w:sz w:val="28"/>
          <w:szCs w:val="28"/>
        </w:rPr>
        <w:t xml:space="preserve">ись.</w:t>
      </w:r>
      <w:r>
        <w:rPr>
          <w:sz w:val="28"/>
          <w:szCs w:val="28"/>
        </w:rPr>
      </w:r>
      <w:r>
        <w:rPr>
          <w:sz w:val="28"/>
          <w:szCs w:val="28"/>
        </w:rPr>
      </w:r>
    </w:p>
    <w:p>
      <w:pPr>
        <w:pStyle w:val="1058"/>
        <w:numPr>
          <w:ilvl w:val="0"/>
          <w:numId w:val="6"/>
        </w:numPr>
        <w:ind w:left="0" w:firstLine="567"/>
        <w:jc w:val="both"/>
        <w:rPr>
          <w:sz w:val="28"/>
          <w:szCs w:val="28"/>
        </w:rPr>
      </w:pPr>
      <w:r>
        <w:rPr>
          <w:sz w:val="28"/>
          <w:szCs w:val="28"/>
        </w:rPr>
        <w:t xml:space="preserve"> Результаты внешней проверки отчета об испо</w:t>
      </w:r>
      <w:r>
        <w:rPr>
          <w:sz w:val="28"/>
          <w:szCs w:val="28"/>
        </w:rPr>
        <w:t xml:space="preserve">лнении районного бюджета за 2023</w:t>
      </w:r>
      <w:r>
        <w:rPr>
          <w:sz w:val="28"/>
          <w:szCs w:val="28"/>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Pr>
          <w:sz w:val="28"/>
          <w:szCs w:val="28"/>
        </w:rPr>
        <w:t xml:space="preserve"> свидетельствуют о </w:t>
      </w:r>
      <w:r>
        <w:rPr>
          <w:sz w:val="28"/>
          <w:szCs w:val="28"/>
        </w:rPr>
        <w:t xml:space="preserve">повышении </w:t>
      </w:r>
      <w:r>
        <w:rPr>
          <w:sz w:val="28"/>
          <w:szCs w:val="28"/>
        </w:rPr>
        <w:t xml:space="preserve">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r>
        <w:rPr>
          <w:sz w:val="28"/>
          <w:szCs w:val="28"/>
        </w:rPr>
      </w:r>
      <w:r>
        <w:rPr>
          <w:sz w:val="28"/>
          <w:szCs w:val="28"/>
        </w:rPr>
      </w:r>
    </w:p>
    <w:p>
      <w:pPr>
        <w:pStyle w:val="1100"/>
        <w:numPr>
          <w:ilvl w:val="0"/>
          <w:numId w:val="6"/>
        </w:numPr>
        <w:ind w:left="0" w:right="0" w:firstLine="567"/>
        <w:shd w:val="clear" w:color="auto" w:fill="ffffff"/>
        <w:rPr>
          <w:sz w:val="28"/>
          <w:szCs w:val="28"/>
        </w:rPr>
      </w:pPr>
      <w:r>
        <w:rPr>
          <w:sz w:val="28"/>
          <w:szCs w:val="28"/>
        </w:rPr>
        <w:t xml:space="preserve">Состав</w:t>
      </w:r>
      <w:r>
        <w:rPr>
          <w:sz w:val="28"/>
          <w:szCs w:val="28"/>
        </w:rPr>
        <w:t xml:space="preserve"> бюджетной</w:t>
      </w:r>
      <w:r>
        <w:rPr>
          <w:sz w:val="28"/>
          <w:szCs w:val="28"/>
        </w:rPr>
        <w:t xml:space="preserve"> отчетности, представленной для</w:t>
      </w:r>
      <w:r>
        <w:rPr>
          <w:sz w:val="28"/>
          <w:szCs w:val="28"/>
        </w:rPr>
        <w:t xml:space="preserve"> расс</w:t>
      </w:r>
      <w:r>
        <w:rPr>
          <w:sz w:val="28"/>
          <w:szCs w:val="28"/>
        </w:rPr>
        <w:t xml:space="preserve">мотрения и утверждения решением</w:t>
      </w:r>
      <w:r>
        <w:rPr>
          <w:sz w:val="28"/>
          <w:szCs w:val="28"/>
        </w:rPr>
        <w:t xml:space="preserve"> об испол</w:t>
      </w:r>
      <w:r>
        <w:rPr>
          <w:sz w:val="28"/>
          <w:szCs w:val="28"/>
        </w:rPr>
        <w:t xml:space="preserve">нении районного </w:t>
      </w:r>
      <w:r>
        <w:rPr>
          <w:sz w:val="28"/>
          <w:szCs w:val="28"/>
        </w:rPr>
        <w:t xml:space="preserve">бюджета  за</w:t>
      </w:r>
      <w:r>
        <w:rPr>
          <w:sz w:val="28"/>
          <w:szCs w:val="28"/>
        </w:rPr>
        <w:t xml:space="preserve"> 2023</w:t>
      </w:r>
      <w:r>
        <w:rPr>
          <w:sz w:val="28"/>
          <w:szCs w:val="28"/>
        </w:rPr>
        <w:t xml:space="preserve"> год  соответствует требованиям статьи 264.1  Б</w:t>
      </w:r>
      <w:r>
        <w:rPr>
          <w:sz w:val="28"/>
          <w:szCs w:val="28"/>
        </w:rPr>
        <w:t xml:space="preserve">юджетного кодекса</w:t>
      </w:r>
      <w:r>
        <w:rPr>
          <w:sz w:val="28"/>
          <w:szCs w:val="28"/>
        </w:rPr>
        <w:t xml:space="preserve"> Р</w:t>
      </w:r>
      <w:r>
        <w:rPr>
          <w:sz w:val="28"/>
          <w:szCs w:val="28"/>
        </w:rPr>
        <w:t xml:space="preserve">оссийской </w:t>
      </w:r>
      <w:r>
        <w:rPr>
          <w:sz w:val="28"/>
          <w:szCs w:val="28"/>
        </w:rPr>
        <w:t xml:space="preserve">Ф</w:t>
      </w:r>
      <w:r>
        <w:rPr>
          <w:sz w:val="28"/>
          <w:szCs w:val="28"/>
        </w:rPr>
        <w:t xml:space="preserve">едерации</w:t>
      </w:r>
      <w:r>
        <w:rPr>
          <w:i/>
          <w:sz w:val="28"/>
          <w:szCs w:val="28"/>
        </w:rPr>
        <w:t xml:space="preserve"> </w:t>
      </w:r>
      <w:r>
        <w:rPr>
          <w:sz w:val="28"/>
          <w:szCs w:val="28"/>
        </w:rPr>
        <w:t xml:space="preserve">и Положения «О бюджетном процессе в </w:t>
      </w:r>
      <w:r>
        <w:rPr>
          <w:sz w:val="28"/>
          <w:szCs w:val="28"/>
        </w:rPr>
        <w:t xml:space="preserve">Вытегорском</w:t>
      </w:r>
      <w:r>
        <w:rPr>
          <w:sz w:val="28"/>
          <w:szCs w:val="28"/>
        </w:rPr>
        <w:t xml:space="preserve"> муниципальном районе».</w:t>
      </w:r>
      <w:r>
        <w:rPr>
          <w:sz w:val="28"/>
          <w:szCs w:val="28"/>
        </w:rPr>
      </w:r>
      <w:r>
        <w:rPr>
          <w:sz w:val="28"/>
          <w:szCs w:val="28"/>
        </w:rPr>
      </w:r>
    </w:p>
    <w:p>
      <w:pPr>
        <w:pStyle w:val="1021"/>
        <w:numPr>
          <w:ilvl w:val="0"/>
          <w:numId w:val="6"/>
        </w:numPr>
        <w:ind w:left="0" w:firstLine="567"/>
        <w:jc w:val="both"/>
        <w:rPr>
          <w:sz w:val="28"/>
          <w:szCs w:val="28"/>
        </w:rPr>
      </w:pPr>
      <w:r>
        <w:rPr>
          <w:sz w:val="28"/>
          <w:szCs w:val="28"/>
        </w:rPr>
        <w:t xml:space="preserve">Годовая бухгалтерская отчётность главных распорядит</w:t>
      </w:r>
      <w:r>
        <w:rPr>
          <w:sz w:val="28"/>
          <w:szCs w:val="28"/>
        </w:rPr>
        <w:t xml:space="preserve">елей средств бюджета составлена</w:t>
      </w:r>
      <w:r>
        <w:rPr>
          <w:sz w:val="28"/>
          <w:szCs w:val="28"/>
        </w:rPr>
        <w:t xml:space="preserve"> </w:t>
      </w:r>
      <w:r>
        <w:rPr>
          <w:sz w:val="28"/>
          <w:szCs w:val="28"/>
        </w:rPr>
        <w:t xml:space="preserve">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w:t>
      </w:r>
      <w:r>
        <w:rPr>
          <w:sz w:val="28"/>
          <w:szCs w:val="28"/>
        </w:rPr>
        <w:t xml:space="preserve">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Pr>
          <w:sz w:val="28"/>
          <w:szCs w:val="28"/>
        </w:rPr>
        <w:t xml:space="preserve"> По результатам проверки годовой отчетности приписок и искажений не выявлено. </w:t>
      </w:r>
      <w:r>
        <w:rPr>
          <w:sz w:val="28"/>
          <w:szCs w:val="28"/>
        </w:rPr>
      </w:r>
      <w:r>
        <w:rPr>
          <w:sz w:val="28"/>
          <w:szCs w:val="28"/>
        </w:rPr>
      </w:r>
    </w:p>
    <w:p>
      <w:pPr>
        <w:ind w:firstLine="567"/>
        <w:jc w:val="both"/>
        <w:spacing w:after="0" w:line="240" w:lineRule="auto"/>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ind w:firstLine="567"/>
        <w:jc w:val="left"/>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13.</w:t>
      </w:r>
      <w:r>
        <w:rPr>
          <w:rFonts w:ascii="Times New Roman" w:hAnsi="Times New Roman" w:cs="Times New Roman"/>
          <w:b/>
          <w:sz w:val="28"/>
          <w:szCs w:val="28"/>
        </w:rPr>
        <w:t xml:space="preserve"> Заключение</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Проведенная Ревизионной комиссией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внешняя проверка бюджетной отчетности главных администраторов, главных распорядителей бюджетных средств и отчета об исполнении районного </w:t>
      </w:r>
      <w:r>
        <w:rPr>
          <w:rFonts w:ascii="Times New Roman" w:hAnsi="Times New Roman" w:cs="Times New Roman"/>
          <w:sz w:val="28"/>
          <w:szCs w:val="28"/>
        </w:rPr>
        <w:t xml:space="preserve">бюджета </w:t>
      </w:r>
      <w:r>
        <w:rPr>
          <w:rFonts w:ascii="Times New Roman" w:hAnsi="Times New Roman" w:cs="Times New Roman"/>
          <w:bCs/>
          <w:iCs/>
          <w:sz w:val="28"/>
          <w:szCs w:val="28"/>
        </w:rPr>
        <w:t xml:space="preserve"> </w:t>
      </w:r>
      <w:r>
        <w:rPr>
          <w:rFonts w:ascii="Times New Roman" w:hAnsi="Times New Roman" w:cs="Times New Roman"/>
          <w:sz w:val="28"/>
          <w:szCs w:val="28"/>
        </w:rPr>
        <w:t xml:space="preserve">за</w:t>
      </w:r>
      <w:r>
        <w:rPr>
          <w:rFonts w:ascii="Times New Roman" w:hAnsi="Times New Roman" w:cs="Times New Roman"/>
          <w:sz w:val="28"/>
          <w:szCs w:val="28"/>
        </w:rPr>
        <w:t xml:space="preserve"> 2023</w:t>
      </w:r>
      <w:r>
        <w:rPr>
          <w:rFonts w:ascii="Times New Roman" w:hAnsi="Times New Roman" w:cs="Times New Roman"/>
          <w:sz w:val="28"/>
          <w:szCs w:val="28"/>
        </w:rPr>
        <w:t xml:space="preserve"> год,  позволяет сделать следующий вывод:</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отчет об исполнении районного бюджета</w:t>
      </w:r>
      <w:r>
        <w:rPr>
          <w:rFonts w:ascii="Times New Roman" w:hAnsi="Times New Roman" w:cs="Times New Roman"/>
          <w:sz w:val="28"/>
          <w:szCs w:val="28"/>
        </w:rPr>
        <w:t xml:space="preserve"> за 2023</w:t>
      </w:r>
      <w:r>
        <w:rPr>
          <w:rFonts w:ascii="Times New Roman" w:hAnsi="Times New Roman" w:cs="Times New Roman"/>
          <w:sz w:val="28"/>
          <w:szCs w:val="28"/>
        </w:rPr>
        <w:t xml:space="preserve"> год, представленный Финансовым управлением</w:t>
      </w:r>
      <w:r>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Вытегорского</w:t>
      </w:r>
      <w:r>
        <w:rPr>
          <w:rFonts w:ascii="Times New Roman" w:hAnsi="Times New Roman" w:cs="Times New Roman"/>
          <w:sz w:val="28"/>
          <w:szCs w:val="28"/>
        </w:rPr>
        <w:t xml:space="preserve"> муниципального района</w:t>
      </w:r>
      <w:r>
        <w:rPr>
          <w:rFonts w:ascii="Times New Roman" w:hAnsi="Times New Roman" w:cs="Times New Roman"/>
          <w:bCs/>
          <w:iCs/>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достоверно отражает результат</w:t>
      </w:r>
      <w:r>
        <w:rPr>
          <w:rFonts w:ascii="Times New Roman" w:hAnsi="Times New Roman" w:cs="Times New Roman"/>
          <w:sz w:val="28"/>
          <w:szCs w:val="28"/>
        </w:rPr>
        <w:t xml:space="preserve">ы исполнения районного бюджета </w:t>
      </w:r>
      <w:r>
        <w:rPr>
          <w:rFonts w:ascii="Times New Roman" w:hAnsi="Times New Roman" w:cs="Times New Roman"/>
          <w:sz w:val="28"/>
          <w:szCs w:val="28"/>
        </w:rPr>
        <w:t xml:space="preserve">за пери</w:t>
      </w:r>
      <w:r>
        <w:rPr>
          <w:rFonts w:ascii="Times New Roman" w:hAnsi="Times New Roman" w:cs="Times New Roman"/>
          <w:sz w:val="28"/>
          <w:szCs w:val="28"/>
        </w:rPr>
        <w:t xml:space="preserve">од с 1 января по 31 декабря 2023</w:t>
      </w:r>
      <w:r>
        <w:rPr>
          <w:rFonts w:ascii="Times New Roman" w:hAnsi="Times New Roman" w:cs="Times New Roman"/>
          <w:sz w:val="28"/>
          <w:szCs w:val="28"/>
        </w:rPr>
        <w:t xml:space="preserve"> года.</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14. </w:t>
      </w:r>
      <w:r>
        <w:rPr>
          <w:rFonts w:ascii="Times New Roman" w:hAnsi="Times New Roman" w:cs="Times New Roman"/>
          <w:b/>
          <w:sz w:val="28"/>
          <w:szCs w:val="28"/>
        </w:rPr>
        <w:t xml:space="preserve">Предложения</w:t>
      </w:r>
      <w:r>
        <w:rPr>
          <w:rFonts w:ascii="Times New Roman" w:hAnsi="Times New Roman" w:cs="Times New Roman"/>
          <w:b/>
          <w:sz w:val="28"/>
          <w:szCs w:val="28"/>
        </w:rPr>
      </w:r>
      <w:r>
        <w:rPr>
          <w:rFonts w:ascii="Times New Roman" w:hAnsi="Times New Roman" w:cs="Times New Roman"/>
          <w:b/>
          <w:sz w:val="28"/>
          <w:szCs w:val="28"/>
        </w:rPr>
      </w:r>
    </w:p>
    <w:p>
      <w:pPr>
        <w:ind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pStyle w:val="1083"/>
        <w:numPr>
          <w:ilvl w:val="0"/>
          <w:numId w:val="8"/>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Принять меры по </w:t>
      </w:r>
      <w:r>
        <w:rPr>
          <w:rFonts w:ascii="Times New Roman" w:hAnsi="Times New Roman"/>
          <w:sz w:val="28"/>
          <w:szCs w:val="28"/>
        </w:rPr>
        <w:t xml:space="preserve">сокращению недоимки по налогам, сборам</w:t>
      </w:r>
      <w:bookmarkStart w:id="0" w:name="_GoBack"/>
      <w:r/>
      <w:bookmarkEnd w:id="0"/>
      <w:r>
        <w:rPr>
          <w:rFonts w:ascii="Times New Roman" w:hAnsi="Times New Roman"/>
          <w:sz w:val="28"/>
          <w:szCs w:val="28"/>
        </w:rPr>
        <w:t xml:space="preserve"> и  платежам  районный бюджет, а также сокращению дебиторской </w:t>
      </w:r>
      <w:r>
        <w:rPr>
          <w:rFonts w:ascii="Times New Roman" w:hAnsi="Times New Roman"/>
          <w:sz w:val="28"/>
          <w:szCs w:val="28"/>
        </w:rPr>
        <w:t xml:space="preserve">и кредиторской </w:t>
      </w:r>
      <w:r>
        <w:rPr>
          <w:rFonts w:ascii="Times New Roman" w:hAnsi="Times New Roman"/>
          <w:sz w:val="28"/>
          <w:szCs w:val="28"/>
        </w:rPr>
        <w:t xml:space="preserve">задолженности.</w:t>
      </w:r>
      <w:r>
        <w:rPr>
          <w:rFonts w:ascii="Times New Roman" w:hAnsi="Times New Roman"/>
          <w:sz w:val="28"/>
          <w:szCs w:val="28"/>
        </w:rPr>
      </w:r>
      <w:r>
        <w:rPr>
          <w:rFonts w:ascii="Times New Roman" w:hAnsi="Times New Roman"/>
          <w:sz w:val="28"/>
          <w:szCs w:val="28"/>
        </w:rPr>
      </w:r>
    </w:p>
    <w:p>
      <w:pPr>
        <w:pStyle w:val="1083"/>
        <w:numPr>
          <w:ilvl w:val="0"/>
          <w:numId w:val="8"/>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 xml:space="preserve">соответствии постановлением</w:t>
      </w:r>
      <w:r>
        <w:rPr>
          <w:rFonts w:ascii="Times New Roman" w:hAnsi="Times New Roman"/>
          <w:sz w:val="28"/>
          <w:szCs w:val="28"/>
        </w:rPr>
        <w:t xml:space="preserve"> Администрации </w:t>
      </w:r>
      <w:r>
        <w:rPr>
          <w:rFonts w:ascii="Times New Roman" w:hAnsi="Times New Roman"/>
          <w:sz w:val="28"/>
          <w:szCs w:val="28"/>
        </w:rPr>
        <w:t xml:space="preserve">Вытегорского</w:t>
      </w:r>
      <w:r>
        <w:rPr>
          <w:rFonts w:ascii="Times New Roman" w:hAnsi="Times New Roman"/>
          <w:sz w:val="28"/>
          <w:szCs w:val="28"/>
        </w:rPr>
        <w:t xml:space="preserve"> муниципального района от 08 мая 2018 года № 586 «Об утверждении Порядка разработки, реализации и оценки эффективности реализации муниципальных программ </w:t>
      </w:r>
      <w:r>
        <w:rPr>
          <w:rFonts w:ascii="Times New Roman" w:hAnsi="Times New Roman"/>
          <w:sz w:val="28"/>
          <w:szCs w:val="28"/>
        </w:rPr>
        <w:t xml:space="preserve">Вытегорского</w:t>
      </w:r>
      <w:r>
        <w:rPr>
          <w:rFonts w:ascii="Times New Roman" w:hAnsi="Times New Roman"/>
          <w:sz w:val="28"/>
          <w:szCs w:val="28"/>
        </w:rPr>
        <w:t xml:space="preserve"> муниципального района» провести</w:t>
      </w:r>
      <w:r>
        <w:t xml:space="preserve"> </w:t>
      </w:r>
      <w:r>
        <w:rPr>
          <w:rFonts w:ascii="Times New Roman" w:hAnsi="Times New Roman"/>
          <w:sz w:val="28"/>
          <w:szCs w:val="28"/>
        </w:rPr>
        <w:t xml:space="preserve">оценку их эффективности реализации в установленные Порядком сроки.</w:t>
      </w:r>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pStyle w:val="1083"/>
        <w:numPr>
          <w:ilvl w:val="0"/>
          <w:numId w:val="8"/>
        </w:numPr>
        <w:ind w:left="0" w:firstLine="567"/>
        <w:jc w:val="both"/>
        <w:spacing w:after="0" w:line="240" w:lineRule="auto"/>
        <w:rPr>
          <w:rFonts w:ascii="Times New Roman" w:hAnsi="Times New Roman"/>
          <w:sz w:val="28"/>
          <w:szCs w:val="28"/>
        </w:rPr>
      </w:pPr>
      <w:r>
        <w:rPr>
          <w:rFonts w:ascii="Times New Roman" w:hAnsi="Times New Roman"/>
          <w:sz w:val="28"/>
          <w:szCs w:val="28"/>
        </w:rPr>
        <w:t xml:space="preserve">Отчет об исполнении бюджета </w:t>
      </w:r>
      <w:r>
        <w:rPr>
          <w:rFonts w:ascii="Times New Roman" w:hAnsi="Times New Roman"/>
          <w:sz w:val="28"/>
          <w:szCs w:val="28"/>
        </w:rPr>
        <w:t xml:space="preserve">Вытегорско</w:t>
      </w:r>
      <w:r>
        <w:rPr>
          <w:rFonts w:ascii="Times New Roman" w:hAnsi="Times New Roman"/>
          <w:sz w:val="28"/>
          <w:szCs w:val="28"/>
        </w:rPr>
        <w:t xml:space="preserve">го</w:t>
      </w:r>
      <w:r>
        <w:rPr>
          <w:rFonts w:ascii="Times New Roman" w:hAnsi="Times New Roman"/>
          <w:sz w:val="28"/>
          <w:szCs w:val="28"/>
        </w:rPr>
        <w:t xml:space="preserve"> муниципально</w:t>
      </w:r>
      <w:r>
        <w:rPr>
          <w:rFonts w:ascii="Times New Roman" w:hAnsi="Times New Roman"/>
          <w:sz w:val="28"/>
          <w:szCs w:val="28"/>
        </w:rPr>
        <w:t xml:space="preserve">го ра</w:t>
      </w:r>
      <w:r>
        <w:rPr>
          <w:rFonts w:ascii="Times New Roman" w:hAnsi="Times New Roman"/>
          <w:sz w:val="28"/>
          <w:szCs w:val="28"/>
        </w:rPr>
        <w:t xml:space="preserve">йона за 2023</w:t>
      </w:r>
      <w:r>
        <w:rPr>
          <w:rFonts w:ascii="Times New Roman" w:hAnsi="Times New Roman"/>
          <w:sz w:val="28"/>
          <w:szCs w:val="28"/>
        </w:rPr>
        <w:t xml:space="preserve"> год рекомендуется</w:t>
      </w:r>
      <w:r>
        <w:rPr>
          <w:rFonts w:ascii="Times New Roman" w:hAnsi="Times New Roman"/>
          <w:sz w:val="28"/>
          <w:szCs w:val="28"/>
        </w:rPr>
        <w:t xml:space="preserve"> </w:t>
      </w:r>
      <w:r>
        <w:rPr>
          <w:rFonts w:ascii="Times New Roman" w:hAnsi="Times New Roman"/>
          <w:sz w:val="28"/>
          <w:szCs w:val="28"/>
        </w:rPr>
        <w:t xml:space="preserve">к рассмотрению с учетом подготовленного анализа.</w:t>
      </w:r>
      <w:r>
        <w:rPr>
          <w:rFonts w:ascii="Times New Roman" w:hAnsi="Times New Roman"/>
          <w:sz w:val="28"/>
          <w:szCs w:val="28"/>
        </w:rPr>
      </w:r>
      <w:r>
        <w:rPr>
          <w:rFonts w:ascii="Times New Roman" w:hAnsi="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r>
      <w:r>
        <w:rPr>
          <w:rFonts w:ascii="Times New Roman" w:hAnsi="Times New Roman" w:cs="Times New Roman"/>
          <w:sz w:val="28"/>
          <w:szCs w:val="28"/>
        </w:rP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r>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И.А. Парфенова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М.П.</w:t>
      </w:r>
      <w:r>
        <w:rPr>
          <w:rFonts w:ascii="Times New Roman" w:hAnsi="Times New Roman" w:cs="Times New Roman"/>
          <w:sz w:val="28"/>
          <w:szCs w:val="28"/>
        </w:rPr>
      </w:r>
      <w:r>
        <w:rPr>
          <w:rFonts w:ascii="Times New Roman" w:hAnsi="Times New Roman" w:cs="Times New Roman"/>
          <w:sz w:val="28"/>
          <w:szCs w:val="28"/>
        </w:rP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134" w:right="567" w:bottom="1134" w:left="1418"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SimSun">
    <w:panose1 w:val="02000506000000020000"/>
  </w:font>
  <w:font w:name="Andale Sans UI">
    <w:panose1 w:val="020B0606020202030204"/>
  </w:font>
  <w:font w:name="Calibri">
    <w:panose1 w:val="020F0502020204030204"/>
  </w:font>
  <w:font w:name="Verdana">
    <w:panose1 w:val="020B0604030504040204"/>
  </w:font>
  <w:font w:name="Mangal">
    <w:panose1 w:val="02040503050306020203"/>
  </w:font>
  <w:font w:name="Courier New">
    <w:panose1 w:val="02070309020205020404"/>
  </w:font>
  <w:font w:name="Tahoma">
    <w:panose1 w:val="020B0604030504040204"/>
  </w:font>
  <w:font w:name="Andale Mono">
    <w:panose1 w:val="020B05090000000000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7673111"/>
      <w:docPartObj>
        <w:docPartGallery w:val="Page Numbers (Bottom of Page)"/>
        <w:docPartUnique w:val="true"/>
      </w:docPartObj>
      <w:rPr/>
    </w:sdtPr>
    <w:sdtContent>
      <w:p>
        <w:pPr>
          <w:pStyle w:val="1045"/>
          <w:jc w:val="right"/>
        </w:pPr>
        <w:r>
          <w:fldChar w:fldCharType="begin"/>
        </w:r>
        <w:r>
          <w:instrText xml:space="preserve"> PAGE   \* MERGEFORMAT </w:instrText>
        </w:r>
        <w:r>
          <w:fldChar w:fldCharType="separate"/>
        </w:r>
        <w:r>
          <w:t xml:space="preserve">66</w:t>
        </w:r>
        <w:r>
          <w:fldChar w:fldCharType="end"/>
        </w:r>
        <w:r/>
      </w:p>
    </w:sdtContent>
  </w:sdt>
  <w:p>
    <w:pPr>
      <w:pStyle w:val="104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170" w:hanging="45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880" w:hanging="108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960" w:hanging="144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5040" w:hanging="1800"/>
      </w:pPr>
      <w:rPr>
        <w:rFonts w:hint="default"/>
      </w:rPr>
    </w:lvl>
  </w:abstractNum>
  <w:abstractNum w:abstractNumId="1">
    <w:multiLevelType w:val="hybridMultilevel"/>
    <w:lvl w:ilvl="0">
      <w:start w:val="1"/>
      <w:numFmt w:val="bullet"/>
      <w:isLgl w:val="false"/>
      <w:suff w:val="tab"/>
      <w:lvlText w:val="•"/>
      <w:lvlJc w:val="left"/>
      <w:pPr>
        <w:ind w:left="1287" w:hanging="360"/>
      </w:pPr>
      <w:rPr>
        <w:rFonts w:ascii="Times New Roman" w:hAnsi="Times New Roman" w:cs="Times New Roman"/>
        <w:color w:val="auto"/>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1287" w:hanging="360"/>
      </w:pPr>
      <w:rPr>
        <w:rFonts w:hint="default" w:ascii="Times New Roman" w:hAnsi="Times New Roman" w:eastAsia="Times New Roman" w:cs="Times New Roman"/>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1287" w:hanging="360"/>
      </w:pPr>
      <w:rPr>
        <w:rFonts w:hint="default" w:ascii="Times New Roman" w:hAnsi="Times New Roman" w:eastAsia="Times New Roman" w:cs="Times New Roman"/>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5">
    <w:multiLevelType w:val="hybridMultilevel"/>
    <w:lvl w:ilvl="0">
      <w:start w:val="1"/>
      <w:numFmt w:val="decimal"/>
      <w:isLgl w:val="false"/>
      <w:suff w:val="tab"/>
      <w:lvlText w:val="%1."/>
      <w:lvlJc w:val="left"/>
      <w:pPr>
        <w:ind w:left="1065" w:hanging="70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1350" w:hanging="360"/>
      </w:pPr>
      <w:rPr>
        <w:rFonts w:hint="default" w:ascii="Symbol" w:hAnsi="Symbol"/>
      </w:rPr>
    </w:lvl>
    <w:lvl w:ilvl="1">
      <w:start w:val="1"/>
      <w:numFmt w:val="bullet"/>
      <w:isLgl w:val="false"/>
      <w:suff w:val="tab"/>
      <w:lvlText w:val="o"/>
      <w:lvlJc w:val="left"/>
      <w:pPr>
        <w:ind w:left="2070" w:hanging="360"/>
      </w:pPr>
      <w:rPr>
        <w:rFonts w:hint="default" w:ascii="Courier New" w:hAnsi="Courier New" w:cs="Courier New"/>
      </w:rPr>
    </w:lvl>
    <w:lvl w:ilvl="2">
      <w:start w:val="1"/>
      <w:numFmt w:val="bullet"/>
      <w:isLgl w:val="false"/>
      <w:suff w:val="tab"/>
      <w:lvlText w:val=""/>
      <w:lvlJc w:val="left"/>
      <w:pPr>
        <w:ind w:left="2790" w:hanging="360"/>
      </w:pPr>
      <w:rPr>
        <w:rFonts w:hint="default" w:ascii="Wingdings" w:hAnsi="Wingdings"/>
      </w:rPr>
    </w:lvl>
    <w:lvl w:ilvl="3">
      <w:start w:val="1"/>
      <w:numFmt w:val="bullet"/>
      <w:isLgl w:val="false"/>
      <w:suff w:val="tab"/>
      <w:lvlText w:val=""/>
      <w:lvlJc w:val="left"/>
      <w:pPr>
        <w:ind w:left="3510" w:hanging="360"/>
      </w:pPr>
      <w:rPr>
        <w:rFonts w:hint="default" w:ascii="Symbol" w:hAnsi="Symbol"/>
      </w:rPr>
    </w:lvl>
    <w:lvl w:ilvl="4">
      <w:start w:val="1"/>
      <w:numFmt w:val="bullet"/>
      <w:isLgl w:val="false"/>
      <w:suff w:val="tab"/>
      <w:lvlText w:val="o"/>
      <w:lvlJc w:val="left"/>
      <w:pPr>
        <w:ind w:left="4230" w:hanging="360"/>
      </w:pPr>
      <w:rPr>
        <w:rFonts w:hint="default" w:ascii="Courier New" w:hAnsi="Courier New" w:cs="Courier New"/>
      </w:rPr>
    </w:lvl>
    <w:lvl w:ilvl="5">
      <w:start w:val="1"/>
      <w:numFmt w:val="bullet"/>
      <w:isLgl w:val="false"/>
      <w:suff w:val="tab"/>
      <w:lvlText w:val=""/>
      <w:lvlJc w:val="left"/>
      <w:pPr>
        <w:ind w:left="4950" w:hanging="360"/>
      </w:pPr>
      <w:rPr>
        <w:rFonts w:hint="default" w:ascii="Wingdings" w:hAnsi="Wingdings"/>
      </w:rPr>
    </w:lvl>
    <w:lvl w:ilvl="6">
      <w:start w:val="1"/>
      <w:numFmt w:val="bullet"/>
      <w:isLgl w:val="false"/>
      <w:suff w:val="tab"/>
      <w:lvlText w:val=""/>
      <w:lvlJc w:val="left"/>
      <w:pPr>
        <w:ind w:left="5670" w:hanging="360"/>
      </w:pPr>
      <w:rPr>
        <w:rFonts w:hint="default" w:ascii="Symbol" w:hAnsi="Symbol"/>
      </w:rPr>
    </w:lvl>
    <w:lvl w:ilvl="7">
      <w:start w:val="1"/>
      <w:numFmt w:val="bullet"/>
      <w:isLgl w:val="false"/>
      <w:suff w:val="tab"/>
      <w:lvlText w:val="o"/>
      <w:lvlJc w:val="left"/>
      <w:pPr>
        <w:ind w:left="6390" w:hanging="360"/>
      </w:pPr>
      <w:rPr>
        <w:rFonts w:hint="default" w:ascii="Courier New" w:hAnsi="Courier New" w:cs="Courier New"/>
      </w:rPr>
    </w:lvl>
    <w:lvl w:ilvl="8">
      <w:start w:val="1"/>
      <w:numFmt w:val="bullet"/>
      <w:isLgl w:val="false"/>
      <w:suff w:val="tab"/>
      <w:lvlText w:val=""/>
      <w:lvlJc w:val="left"/>
      <w:pPr>
        <w:ind w:left="7110"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720" w:hanging="360"/>
      </w:pPr>
      <w:rPr>
        <w:rFonts w:ascii="Times New Roman" w:hAnsi="Times New Roman" w:cs="Times New Roman"/>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1350" w:hanging="360"/>
      </w:pPr>
      <w:rPr>
        <w:rFonts w:hint="default" w:ascii="Symbol" w:hAnsi="Symbol"/>
      </w:rPr>
    </w:lvl>
    <w:lvl w:ilvl="1">
      <w:start w:val="1"/>
      <w:numFmt w:val="bullet"/>
      <w:isLgl w:val="false"/>
      <w:suff w:val="tab"/>
      <w:lvlText w:val="o"/>
      <w:lvlJc w:val="left"/>
      <w:pPr>
        <w:ind w:left="2070" w:hanging="360"/>
      </w:pPr>
      <w:rPr>
        <w:rFonts w:hint="default" w:ascii="Courier New" w:hAnsi="Courier New" w:cs="Courier New"/>
      </w:rPr>
    </w:lvl>
    <w:lvl w:ilvl="2">
      <w:start w:val="1"/>
      <w:numFmt w:val="bullet"/>
      <w:isLgl w:val="false"/>
      <w:suff w:val="tab"/>
      <w:lvlText w:val=""/>
      <w:lvlJc w:val="left"/>
      <w:pPr>
        <w:ind w:left="2790" w:hanging="360"/>
      </w:pPr>
      <w:rPr>
        <w:rFonts w:hint="default" w:ascii="Wingdings" w:hAnsi="Wingdings"/>
      </w:rPr>
    </w:lvl>
    <w:lvl w:ilvl="3">
      <w:start w:val="1"/>
      <w:numFmt w:val="bullet"/>
      <w:isLgl w:val="false"/>
      <w:suff w:val="tab"/>
      <w:lvlText w:val=""/>
      <w:lvlJc w:val="left"/>
      <w:pPr>
        <w:ind w:left="3510" w:hanging="360"/>
      </w:pPr>
      <w:rPr>
        <w:rFonts w:hint="default" w:ascii="Symbol" w:hAnsi="Symbol"/>
      </w:rPr>
    </w:lvl>
    <w:lvl w:ilvl="4">
      <w:start w:val="1"/>
      <w:numFmt w:val="bullet"/>
      <w:isLgl w:val="false"/>
      <w:suff w:val="tab"/>
      <w:lvlText w:val="o"/>
      <w:lvlJc w:val="left"/>
      <w:pPr>
        <w:ind w:left="4230" w:hanging="360"/>
      </w:pPr>
      <w:rPr>
        <w:rFonts w:hint="default" w:ascii="Courier New" w:hAnsi="Courier New" w:cs="Courier New"/>
      </w:rPr>
    </w:lvl>
    <w:lvl w:ilvl="5">
      <w:start w:val="1"/>
      <w:numFmt w:val="bullet"/>
      <w:isLgl w:val="false"/>
      <w:suff w:val="tab"/>
      <w:lvlText w:val=""/>
      <w:lvlJc w:val="left"/>
      <w:pPr>
        <w:ind w:left="4950" w:hanging="360"/>
      </w:pPr>
      <w:rPr>
        <w:rFonts w:hint="default" w:ascii="Wingdings" w:hAnsi="Wingdings"/>
      </w:rPr>
    </w:lvl>
    <w:lvl w:ilvl="6">
      <w:start w:val="1"/>
      <w:numFmt w:val="bullet"/>
      <w:isLgl w:val="false"/>
      <w:suff w:val="tab"/>
      <w:lvlText w:val=""/>
      <w:lvlJc w:val="left"/>
      <w:pPr>
        <w:ind w:left="5670" w:hanging="360"/>
      </w:pPr>
      <w:rPr>
        <w:rFonts w:hint="default" w:ascii="Symbol" w:hAnsi="Symbol"/>
      </w:rPr>
    </w:lvl>
    <w:lvl w:ilvl="7">
      <w:start w:val="1"/>
      <w:numFmt w:val="bullet"/>
      <w:isLgl w:val="false"/>
      <w:suff w:val="tab"/>
      <w:lvlText w:val="o"/>
      <w:lvlJc w:val="left"/>
      <w:pPr>
        <w:ind w:left="6390" w:hanging="360"/>
      </w:pPr>
      <w:rPr>
        <w:rFonts w:hint="default" w:ascii="Courier New" w:hAnsi="Courier New" w:cs="Courier New"/>
      </w:rPr>
    </w:lvl>
    <w:lvl w:ilvl="8">
      <w:start w:val="1"/>
      <w:numFmt w:val="bullet"/>
      <w:isLgl w:val="false"/>
      <w:suff w:val="tab"/>
      <w:lvlText w:val=""/>
      <w:lvlJc w:val="left"/>
      <w:pPr>
        <w:ind w:left="7110" w:hanging="360"/>
      </w:pPr>
      <w:rPr>
        <w:rFonts w:hint="default" w:ascii="Wingdings" w:hAnsi="Wingdings"/>
      </w:rPr>
    </w:lvl>
  </w:abstractNum>
  <w:abstractNum w:abstractNumId="13">
    <w:multiLevelType w:val="hybridMultilevel"/>
    <w:lvl w:ilvl="0">
      <w:start w:val="6"/>
      <w:numFmt w:val="decimal"/>
      <w:isLgl w:val="false"/>
      <w:suff w:val="tab"/>
      <w:lvlText w:val="%1."/>
      <w:lvlJc w:val="left"/>
      <w:pPr>
        <w:ind w:left="720" w:hanging="360"/>
      </w:pPr>
      <w:rPr>
        <w:rFonts w:hint="default"/>
        <w:color w:val="00b05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6">
    <w:multiLevelType w:val="hybridMultilevel"/>
    <w:lvl w:ilvl="0">
      <w:start w:val="1"/>
      <w:numFmt w:val="bullet"/>
      <w:isLgl w:val="false"/>
      <w:suff w:val="tab"/>
      <w:lvlText w:val="•"/>
      <w:lvlJc w:val="left"/>
      <w:pPr>
        <w:ind w:left="1287" w:hanging="360"/>
      </w:pPr>
      <w:rPr>
        <w:rFonts w:ascii="Times New Roman" w:hAnsi="Times New Roman" w:cs="Times New Roman"/>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7">
    <w:multiLevelType w:val="hybridMultilevel"/>
    <w:lvl w:ilvl="0">
      <w:start w:val="1"/>
      <w:numFmt w:val="bullet"/>
      <w:isLgl w:val="false"/>
      <w:suff w:val="tab"/>
      <w:lvlText w:val="•"/>
      <w:lvlJc w:val="left"/>
      <w:pPr>
        <w:ind w:left="1287" w:hanging="360"/>
      </w:pPr>
      <w:rPr>
        <w:rFonts w:hint="default" w:ascii="Times New Roman" w:hAnsi="Times New Roman" w:eastAsia="Times New Roman" w:cs="Times New Roman"/>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9">
    <w:multiLevelType w:val="hybridMultilevel"/>
    <w:lvl w:ilvl="0">
      <w:start w:val="1"/>
      <w:numFmt w:val="bullet"/>
      <w:isLgl w:val="false"/>
      <w:suff w:val="tab"/>
      <w:lvlText w:val="o"/>
      <w:lvlJc w:val="left"/>
      <w:pPr>
        <w:ind w:left="1350" w:hanging="360"/>
      </w:pPr>
      <w:rPr>
        <w:rFonts w:hint="default" w:ascii="Courier New" w:hAnsi="Courier New" w:cs="Courier New"/>
      </w:rPr>
    </w:lvl>
    <w:lvl w:ilvl="1">
      <w:start w:val="1"/>
      <w:numFmt w:val="bullet"/>
      <w:isLgl w:val="false"/>
      <w:suff w:val="tab"/>
      <w:lvlText w:val="o"/>
      <w:lvlJc w:val="left"/>
      <w:pPr>
        <w:ind w:left="2070" w:hanging="360"/>
      </w:pPr>
      <w:rPr>
        <w:rFonts w:hint="default" w:ascii="Courier New" w:hAnsi="Courier New" w:cs="Courier New"/>
      </w:rPr>
    </w:lvl>
    <w:lvl w:ilvl="2">
      <w:start w:val="1"/>
      <w:numFmt w:val="bullet"/>
      <w:isLgl w:val="false"/>
      <w:suff w:val="tab"/>
      <w:lvlText w:val=""/>
      <w:lvlJc w:val="left"/>
      <w:pPr>
        <w:ind w:left="2790" w:hanging="360"/>
      </w:pPr>
      <w:rPr>
        <w:rFonts w:hint="default" w:ascii="Wingdings" w:hAnsi="Wingdings"/>
      </w:rPr>
    </w:lvl>
    <w:lvl w:ilvl="3">
      <w:start w:val="1"/>
      <w:numFmt w:val="bullet"/>
      <w:isLgl w:val="false"/>
      <w:suff w:val="tab"/>
      <w:lvlText w:val=""/>
      <w:lvlJc w:val="left"/>
      <w:pPr>
        <w:ind w:left="3510" w:hanging="360"/>
      </w:pPr>
      <w:rPr>
        <w:rFonts w:hint="default" w:ascii="Symbol" w:hAnsi="Symbol"/>
      </w:rPr>
    </w:lvl>
    <w:lvl w:ilvl="4">
      <w:start w:val="1"/>
      <w:numFmt w:val="bullet"/>
      <w:isLgl w:val="false"/>
      <w:suff w:val="tab"/>
      <w:lvlText w:val="o"/>
      <w:lvlJc w:val="left"/>
      <w:pPr>
        <w:ind w:left="4230" w:hanging="360"/>
      </w:pPr>
      <w:rPr>
        <w:rFonts w:hint="default" w:ascii="Courier New" w:hAnsi="Courier New" w:cs="Courier New"/>
      </w:rPr>
    </w:lvl>
    <w:lvl w:ilvl="5">
      <w:start w:val="1"/>
      <w:numFmt w:val="bullet"/>
      <w:isLgl w:val="false"/>
      <w:suff w:val="tab"/>
      <w:lvlText w:val=""/>
      <w:lvlJc w:val="left"/>
      <w:pPr>
        <w:ind w:left="4950" w:hanging="360"/>
      </w:pPr>
      <w:rPr>
        <w:rFonts w:hint="default" w:ascii="Wingdings" w:hAnsi="Wingdings"/>
      </w:rPr>
    </w:lvl>
    <w:lvl w:ilvl="6">
      <w:start w:val="1"/>
      <w:numFmt w:val="bullet"/>
      <w:isLgl w:val="false"/>
      <w:suff w:val="tab"/>
      <w:lvlText w:val=""/>
      <w:lvlJc w:val="left"/>
      <w:pPr>
        <w:ind w:left="5670" w:hanging="360"/>
      </w:pPr>
      <w:rPr>
        <w:rFonts w:hint="default" w:ascii="Symbol" w:hAnsi="Symbol"/>
      </w:rPr>
    </w:lvl>
    <w:lvl w:ilvl="7">
      <w:start w:val="1"/>
      <w:numFmt w:val="bullet"/>
      <w:isLgl w:val="false"/>
      <w:suff w:val="tab"/>
      <w:lvlText w:val="o"/>
      <w:lvlJc w:val="left"/>
      <w:pPr>
        <w:ind w:left="6390" w:hanging="360"/>
      </w:pPr>
      <w:rPr>
        <w:rFonts w:hint="default" w:ascii="Courier New" w:hAnsi="Courier New" w:cs="Courier New"/>
      </w:rPr>
    </w:lvl>
    <w:lvl w:ilvl="8">
      <w:start w:val="1"/>
      <w:numFmt w:val="bullet"/>
      <w:isLgl w:val="false"/>
      <w:suff w:val="tab"/>
      <w:lvlText w:val=""/>
      <w:lvlJc w:val="left"/>
      <w:pPr>
        <w:ind w:left="7110"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21">
    <w:multiLevelType w:val="hybridMultilevel"/>
    <w:lvl w:ilvl="0">
      <w:start w:val="1"/>
      <w:numFmt w:val="bullet"/>
      <w:isLgl w:val="false"/>
      <w:suff w:val="tab"/>
      <w:lvlText w:val=""/>
      <w:lvlJc w:val="left"/>
      <w:pPr>
        <w:ind w:left="1287" w:hanging="360"/>
      </w:pPr>
      <w:rPr>
        <w:rFonts w:hint="default" w:ascii="Symbol" w:hAnsi="Symbol"/>
        <w:color w:val="auto"/>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2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3">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25">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
      <w:lvlJc w:val="left"/>
      <w:pPr>
        <w:ind w:left="2007" w:hanging="360"/>
      </w:pPr>
      <w:rPr>
        <w:rFonts w:hint="default" w:ascii="Times New Roman" w:hAnsi="Times New Roman" w:eastAsia="Times New Roman" w:cs="Times New Roman"/>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26">
    <w:multiLevelType w:val="hybridMultilevel"/>
    <w:lvl w:ilvl="0">
      <w:start w:val="1"/>
      <w:numFmt w:val="bullet"/>
      <w:isLgl w:val="false"/>
      <w:suff w:val="tab"/>
      <w:lvlText w:val="•"/>
      <w:lvlJc w:val="left"/>
      <w:pPr>
        <w:ind w:left="2610" w:hanging="360"/>
      </w:pPr>
      <w:rPr>
        <w:rFonts w:ascii="Times New Roman" w:hAnsi="Times New Roman" w:cs="Times New Roman"/>
        <w:color w:val="auto"/>
      </w:rPr>
    </w:lvl>
    <w:lvl w:ilvl="1">
      <w:start w:val="1"/>
      <w:numFmt w:val="bullet"/>
      <w:isLgl w:val="false"/>
      <w:suff w:val="tab"/>
      <w:lvlText w:val="o"/>
      <w:lvlJc w:val="left"/>
      <w:pPr>
        <w:ind w:left="3330" w:hanging="360"/>
      </w:pPr>
      <w:rPr>
        <w:rFonts w:hint="default" w:ascii="Courier New" w:hAnsi="Courier New" w:cs="Courier New"/>
      </w:rPr>
    </w:lvl>
    <w:lvl w:ilvl="2">
      <w:start w:val="1"/>
      <w:numFmt w:val="bullet"/>
      <w:isLgl w:val="false"/>
      <w:suff w:val="tab"/>
      <w:lvlText w:val=""/>
      <w:lvlJc w:val="left"/>
      <w:pPr>
        <w:ind w:left="4050" w:hanging="360"/>
      </w:pPr>
      <w:rPr>
        <w:rFonts w:hint="default" w:ascii="Wingdings" w:hAnsi="Wingdings"/>
      </w:rPr>
    </w:lvl>
    <w:lvl w:ilvl="3">
      <w:start w:val="1"/>
      <w:numFmt w:val="bullet"/>
      <w:isLgl w:val="false"/>
      <w:suff w:val="tab"/>
      <w:lvlText w:val=""/>
      <w:lvlJc w:val="left"/>
      <w:pPr>
        <w:ind w:left="4770" w:hanging="360"/>
      </w:pPr>
      <w:rPr>
        <w:rFonts w:hint="default" w:ascii="Symbol" w:hAnsi="Symbol"/>
      </w:rPr>
    </w:lvl>
    <w:lvl w:ilvl="4">
      <w:start w:val="1"/>
      <w:numFmt w:val="bullet"/>
      <w:isLgl w:val="false"/>
      <w:suff w:val="tab"/>
      <w:lvlText w:val="o"/>
      <w:lvlJc w:val="left"/>
      <w:pPr>
        <w:ind w:left="5490" w:hanging="360"/>
      </w:pPr>
      <w:rPr>
        <w:rFonts w:hint="default" w:ascii="Courier New" w:hAnsi="Courier New" w:cs="Courier New"/>
      </w:rPr>
    </w:lvl>
    <w:lvl w:ilvl="5">
      <w:start w:val="1"/>
      <w:numFmt w:val="bullet"/>
      <w:isLgl w:val="false"/>
      <w:suff w:val="tab"/>
      <w:lvlText w:val=""/>
      <w:lvlJc w:val="left"/>
      <w:pPr>
        <w:ind w:left="6210" w:hanging="360"/>
      </w:pPr>
      <w:rPr>
        <w:rFonts w:hint="default" w:ascii="Wingdings" w:hAnsi="Wingdings"/>
      </w:rPr>
    </w:lvl>
    <w:lvl w:ilvl="6">
      <w:start w:val="1"/>
      <w:numFmt w:val="bullet"/>
      <w:isLgl w:val="false"/>
      <w:suff w:val="tab"/>
      <w:lvlText w:val=""/>
      <w:lvlJc w:val="left"/>
      <w:pPr>
        <w:ind w:left="6930" w:hanging="360"/>
      </w:pPr>
      <w:rPr>
        <w:rFonts w:hint="default" w:ascii="Symbol" w:hAnsi="Symbol"/>
      </w:rPr>
    </w:lvl>
    <w:lvl w:ilvl="7">
      <w:start w:val="1"/>
      <w:numFmt w:val="bullet"/>
      <w:isLgl w:val="false"/>
      <w:suff w:val="tab"/>
      <w:lvlText w:val="o"/>
      <w:lvlJc w:val="left"/>
      <w:pPr>
        <w:ind w:left="7650" w:hanging="360"/>
      </w:pPr>
      <w:rPr>
        <w:rFonts w:hint="default" w:ascii="Courier New" w:hAnsi="Courier New" w:cs="Courier New"/>
      </w:rPr>
    </w:lvl>
    <w:lvl w:ilvl="8">
      <w:start w:val="1"/>
      <w:numFmt w:val="bullet"/>
      <w:isLgl w:val="false"/>
      <w:suff w:val="tab"/>
      <w:lvlText w:val=""/>
      <w:lvlJc w:val="left"/>
      <w:pPr>
        <w:ind w:left="8370" w:hanging="360"/>
      </w:pPr>
      <w:rPr>
        <w:rFonts w:hint="default" w:ascii="Wingdings" w:hAnsi="Wingdings"/>
      </w:rPr>
    </w:lvl>
  </w:abstractNum>
  <w:abstractNum w:abstractNumId="27">
    <w:multiLevelType w:val="hybridMultilevel"/>
    <w:lvl w:ilvl="0">
      <w:start w:val="1"/>
      <w:numFmt w:val="bullet"/>
      <w:isLgl w:val="false"/>
      <w:suff w:val="tab"/>
      <w:lvlText w:val="•"/>
      <w:lvlJc w:val="left"/>
      <w:pPr>
        <w:ind w:left="720" w:hanging="360"/>
      </w:pPr>
      <w:rPr>
        <w:rFonts w:ascii="Times New Roman" w:hAnsi="Times New Roman" w:cs="Times New Roman"/>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30">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3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2">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4">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35">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36">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7">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38">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39">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0">
    <w:multiLevelType w:val="hybridMultilevel"/>
    <w:lvl w:ilvl="0">
      <w:start w:val="1"/>
      <w:numFmt w:val="bullet"/>
      <w:isLgl w:val="false"/>
      <w:suff w:val="tab"/>
      <w:lvlText w:val=""/>
      <w:lvlJc w:val="left"/>
      <w:pPr>
        <w:ind w:left="720" w:hanging="360"/>
      </w:pPr>
      <w:rPr>
        <w:rFonts w:ascii="Symbol" w:hAnsi="Symbol"/>
        <w:color w:val="000000"/>
        <w:sz w:val="16"/>
        <w:szCs w:val="16"/>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41">
    <w:multiLevelType w:val="hybridMultilevel"/>
    <w:lvl w:ilvl="0">
      <w:start w:val="1"/>
      <w:numFmt w:val="bullet"/>
      <w:isLgl w:val="false"/>
      <w:suff w:val="tab"/>
      <w:lvlText w:val=""/>
      <w:lvlJc w:val="left"/>
      <w:pPr>
        <w:ind w:left="720" w:hanging="360"/>
      </w:pPr>
      <w:rPr>
        <w:rFonts w:ascii="Symbol" w:hAnsi="Symbol"/>
        <w:color w:val="000000"/>
        <w:sz w:val="16"/>
        <w:szCs w:val="16"/>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42">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3">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4">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5">
    <w:multiLevelType w:val="hybridMultilevel"/>
    <w:lvl w:ilvl="0">
      <w:start w:val="65535"/>
      <w:numFmt w:val="bullet"/>
      <w:isLgl w:val="false"/>
      <w:suff w:val="tab"/>
      <w:lvlText w:val="•"/>
      <w:lvlJc w:val="left"/>
      <w:pPr>
        <w:ind w:left="0" w:firstLine="0"/>
        <w:tabs>
          <w:tab w:val="num" w:pos="0" w:leader="none"/>
        </w:tabs>
      </w:pPr>
      <w:rPr>
        <w:rFonts w:ascii="Times New Roman" w:hAnsi="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6">
    <w:multiLevelType w:val="hybridMultilevel"/>
    <w:lvl w:ilvl="0">
      <w:start w:val="65535"/>
      <w:numFmt w:val="bullet"/>
      <w:isLgl w:val="false"/>
      <w:suff w:val="tab"/>
      <w:lvlText w:val="•"/>
      <w:lvlJc w:val="left"/>
      <w:pPr>
        <w:ind w:left="0" w:firstLine="0"/>
        <w:tabs>
          <w:tab w:val="num" w:pos="0" w:leader="none"/>
        </w:tabs>
      </w:pPr>
      <w:rPr>
        <w:rFonts w:ascii="Times New Roman" w:hAnsi="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7">
    <w:multiLevelType w:val="hybridMultilevel"/>
    <w:lvl w:ilvl="0">
      <w:start w:val="65535"/>
      <w:numFmt w:val="bullet"/>
      <w:isLgl w:val="false"/>
      <w:suff w:val="tab"/>
      <w:lvlText w:val="•"/>
      <w:lvlJc w:val="left"/>
      <w:pPr>
        <w:ind w:left="0" w:firstLine="0"/>
        <w:tabs>
          <w:tab w:val="num" w:pos="0" w:leader="none"/>
        </w:tabs>
      </w:pPr>
      <w:rPr>
        <w:rFonts w:ascii="Times New Roman" w:hAnsi="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8">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49">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50">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51">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52">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53">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54">
    <w:multiLevelType w:val="hybridMultilevel"/>
    <w:lvl w:ilvl="0">
      <w:start w:val="1"/>
      <w:numFmt w:val="bullet"/>
      <w:isLgl w:val="false"/>
      <w:suff w:val="tab"/>
      <w:lvlText w:val="•"/>
      <w:lvlJc w:val="left"/>
      <w:pPr>
        <w:ind w:left="720" w:hanging="360"/>
      </w:pPr>
      <w:rPr>
        <w:rFonts w:ascii="Times New Roman" w:hAnsi="Times New Roman" w:cs="Times New Roman"/>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5">
    <w:multiLevelType w:val="hybridMultilevel"/>
    <w:lvl w:ilvl="0">
      <w:start w:val="1"/>
      <w:numFmt w:val="bullet"/>
      <w:isLgl w:val="false"/>
      <w:suff w:val="tab"/>
      <w:lvlText w:val="•"/>
      <w:lvlJc w:val="left"/>
      <w:pPr>
        <w:ind w:left="720" w:hanging="360"/>
      </w:pPr>
      <w:rPr>
        <w:rFonts w:ascii="Times New Roman" w:hAnsi="Times New Roman" w:cs="Times New Roman"/>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6">
    <w:multiLevelType w:val="hybridMultilevel"/>
    <w:lvl w:ilvl="0">
      <w:start w:val="1"/>
      <w:numFmt w:val="bullet"/>
      <w:isLgl w:val="false"/>
      <w:suff w:val="tab"/>
      <w:lvlText w:val="•"/>
      <w:lvlJc w:val="left"/>
      <w:pPr>
        <w:ind w:left="720" w:hanging="360"/>
      </w:pPr>
      <w:rPr>
        <w:rFonts w:ascii="Times New Roman" w:hAnsi="Times New Roman" w:cs="Times New Roman"/>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7">
    <w:multiLevelType w:val="hybridMultilevel"/>
    <w:lvl w:ilvl="0">
      <w:start w:val="1"/>
      <w:numFmt w:val="bullet"/>
      <w:isLgl w:val="false"/>
      <w:suff w:val="tab"/>
      <w:lvlText w:val="•"/>
      <w:lvlJc w:val="left"/>
      <w:pPr>
        <w:ind w:left="720" w:hanging="360"/>
      </w:pPr>
      <w:rPr>
        <w:rFonts w:ascii="Times New Roman" w:hAnsi="Times New Roman" w:cs="Times New Roman"/>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8">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59">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color w:val="000000"/>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abstractNum w:abstractNumId="60">
    <w:multiLevelType w:val="hybridMultilevel"/>
    <w:lvl w:ilvl="0">
      <w:start w:val="65535"/>
      <w:numFmt w:val="bullet"/>
      <w:isLgl w:val="false"/>
      <w:suff w:val="tab"/>
      <w:lvlText w:val="•"/>
      <w:lvlJc w:val="left"/>
      <w:pPr>
        <w:ind w:left="0" w:firstLine="0"/>
        <w:tabs>
          <w:tab w:val="num" w:pos="0" w:leader="none"/>
        </w:tabs>
      </w:pPr>
      <w:rPr>
        <w:rFonts w:ascii="Times New Roman" w:hAnsi="Times New Roman" w:cs="Times New Roman"/>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Wingdings" w:hAnsi="Wingdings" w:eastAsia="Wingdings" w:cs="Wingdings"/>
      </w:rPr>
    </w:lvl>
    <w:lvl w:ilvl="3">
      <w:start w:val="1"/>
      <w:numFmt w:val="bullet"/>
      <w:isLgl w:val="false"/>
      <w:suff w:val="tab"/>
      <w:lvlText w:val="·"/>
      <w:lvlJc w:val="left"/>
      <w:pPr>
        <w:ind w:left="2880" w:hanging="360"/>
      </w:pPr>
      <w:rPr>
        <w:rFonts w:ascii="Symbol" w:hAnsi="Symbol" w:eastAsia="Symbol" w:cs="Symbol"/>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Wingdings" w:hAnsi="Wingdings" w:eastAsia="Wingdings" w:cs="Wingdings"/>
      </w:rPr>
    </w:lvl>
    <w:lvl w:ilvl="6">
      <w:start w:val="1"/>
      <w:numFmt w:val="bullet"/>
      <w:isLgl w:val="false"/>
      <w:suff w:val="tab"/>
      <w:lvlText w:val="·"/>
      <w:lvlJc w:val="left"/>
      <w:pPr>
        <w:ind w:left="5040" w:hanging="360"/>
      </w:pPr>
      <w:rPr>
        <w:rFonts w:ascii="Symbol" w:hAnsi="Symbol" w:eastAsia="Symbol" w:cs="Symbol"/>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Wingdings" w:hAnsi="Wingdings" w:eastAsia="Wingdings" w:cs="Wingdings"/>
      </w:rPr>
    </w:lvl>
  </w:abstractNum>
  <w:num w:numId="1">
    <w:abstractNumId w:val="0"/>
  </w:num>
  <w:num w:numId="2">
    <w:abstractNumId w:val="28"/>
  </w:num>
  <w:num w:numId="3">
    <w:abstractNumId w:val="3"/>
  </w:num>
  <w:num w:numId="4">
    <w:abstractNumId w:val="20"/>
  </w:num>
  <w:num w:numId="5">
    <w:abstractNumId w:val="13"/>
  </w:num>
  <w:num w:numId="6">
    <w:abstractNumId w:val="14"/>
  </w:num>
  <w:num w:numId="7">
    <w:abstractNumId w:val="19"/>
  </w:num>
  <w:num w:numId="8">
    <w:abstractNumId w:val="15"/>
  </w:num>
  <w:num w:numId="9">
    <w:abstractNumId w:val="25"/>
  </w:num>
  <w:num w:numId="10">
    <w:abstractNumId w:val="33"/>
  </w:num>
  <w:num w:numId="11">
    <w:abstractNumId w:val="30"/>
  </w:num>
  <w:num w:numId="12">
    <w:abstractNumId w:val="10"/>
  </w:num>
  <w:num w:numId="13">
    <w:abstractNumId w:val="12"/>
  </w:num>
  <w:num w:numId="14">
    <w:abstractNumId w:val="9"/>
  </w:num>
  <w:num w:numId="15">
    <w:abstractNumId w:val="29"/>
  </w:num>
  <w:num w:numId="16">
    <w:abstractNumId w:val="6"/>
  </w:num>
  <w:num w:numId="17">
    <w:abstractNumId w:val="34"/>
  </w:num>
  <w:num w:numId="18">
    <w:abstractNumId w:val="23"/>
  </w:num>
  <w:num w:numId="19">
    <w:abstractNumId w:val="5"/>
  </w:num>
  <w:num w:numId="20">
    <w:abstractNumId w:val="22"/>
  </w:num>
  <w:num w:numId="21">
    <w:abstractNumId w:val="16"/>
  </w:num>
  <w:num w:numId="22">
    <w:abstractNumId w:val="1"/>
  </w:num>
  <w:num w:numId="23">
    <w:abstractNumId w:val="21"/>
  </w:num>
  <w:num w:numId="24">
    <w:abstractNumId w:val="8"/>
  </w:num>
  <w:num w:numId="25">
    <w:abstractNumId w:val="17"/>
  </w:num>
  <w:num w:numId="26">
    <w:abstractNumId w:val="4"/>
  </w:num>
  <w:num w:numId="27">
    <w:abstractNumId w:val="2"/>
  </w:num>
  <w:num w:numId="28">
    <w:abstractNumId w:val="24"/>
  </w:num>
  <w:num w:numId="29">
    <w:abstractNumId w:val="26"/>
  </w:num>
  <w:num w:numId="30">
    <w:abstractNumId w:val="31"/>
  </w:num>
  <w:num w:numId="31">
    <w:abstractNumId w:val="32"/>
  </w:num>
  <w:num w:numId="32">
    <w:abstractNumId w:val="18"/>
  </w:num>
  <w:num w:numId="33">
    <w:abstractNumId w:val="7"/>
  </w:num>
  <w:num w:numId="34">
    <w:abstractNumId w:val="27"/>
  </w:num>
  <w:num w:numId="35">
    <w:abstractNumId w:val="11"/>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850">
    <w:name w:val="Heading 1 Char"/>
    <w:basedOn w:val="1018"/>
    <w:link w:val="1009"/>
    <w:uiPriority w:val="9"/>
    <w:rPr>
      <w:rFonts w:ascii="Arial" w:hAnsi="Arial" w:eastAsia="Arial" w:cs="Arial"/>
      <w:sz w:val="40"/>
      <w:szCs w:val="40"/>
    </w:rPr>
  </w:style>
  <w:style w:type="character" w:styleId="851">
    <w:name w:val="Heading 2 Char"/>
    <w:basedOn w:val="1018"/>
    <w:link w:val="1010"/>
    <w:uiPriority w:val="9"/>
    <w:rPr>
      <w:rFonts w:ascii="Arial" w:hAnsi="Arial" w:eastAsia="Arial" w:cs="Arial"/>
      <w:sz w:val="34"/>
    </w:rPr>
  </w:style>
  <w:style w:type="character" w:styleId="852">
    <w:name w:val="Heading 3 Char"/>
    <w:basedOn w:val="1018"/>
    <w:link w:val="1011"/>
    <w:uiPriority w:val="9"/>
    <w:rPr>
      <w:rFonts w:ascii="Arial" w:hAnsi="Arial" w:eastAsia="Arial" w:cs="Arial"/>
      <w:sz w:val="30"/>
      <w:szCs w:val="30"/>
    </w:rPr>
  </w:style>
  <w:style w:type="character" w:styleId="853">
    <w:name w:val="Heading 4 Char"/>
    <w:basedOn w:val="1018"/>
    <w:link w:val="1012"/>
    <w:uiPriority w:val="9"/>
    <w:rPr>
      <w:rFonts w:ascii="Arial" w:hAnsi="Arial" w:eastAsia="Arial" w:cs="Arial"/>
      <w:b/>
      <w:bCs/>
      <w:sz w:val="26"/>
      <w:szCs w:val="26"/>
    </w:rPr>
  </w:style>
  <w:style w:type="character" w:styleId="854">
    <w:name w:val="Heading 5 Char"/>
    <w:basedOn w:val="1018"/>
    <w:link w:val="1013"/>
    <w:uiPriority w:val="9"/>
    <w:rPr>
      <w:rFonts w:ascii="Arial" w:hAnsi="Arial" w:eastAsia="Arial" w:cs="Arial"/>
      <w:b/>
      <w:bCs/>
      <w:sz w:val="24"/>
      <w:szCs w:val="24"/>
    </w:rPr>
  </w:style>
  <w:style w:type="character" w:styleId="855">
    <w:name w:val="Heading 6 Char"/>
    <w:basedOn w:val="1018"/>
    <w:link w:val="1014"/>
    <w:uiPriority w:val="9"/>
    <w:rPr>
      <w:rFonts w:ascii="Arial" w:hAnsi="Arial" w:eastAsia="Arial" w:cs="Arial"/>
      <w:b/>
      <w:bCs/>
      <w:sz w:val="22"/>
      <w:szCs w:val="22"/>
    </w:rPr>
  </w:style>
  <w:style w:type="character" w:styleId="856">
    <w:name w:val="Heading 7 Char"/>
    <w:basedOn w:val="1018"/>
    <w:link w:val="1015"/>
    <w:uiPriority w:val="9"/>
    <w:rPr>
      <w:rFonts w:ascii="Arial" w:hAnsi="Arial" w:eastAsia="Arial" w:cs="Arial"/>
      <w:b/>
      <w:bCs/>
      <w:i/>
      <w:iCs/>
      <w:sz w:val="22"/>
      <w:szCs w:val="22"/>
    </w:rPr>
  </w:style>
  <w:style w:type="character" w:styleId="857">
    <w:name w:val="Heading 8 Char"/>
    <w:basedOn w:val="1018"/>
    <w:link w:val="1016"/>
    <w:uiPriority w:val="9"/>
    <w:rPr>
      <w:rFonts w:ascii="Arial" w:hAnsi="Arial" w:eastAsia="Arial" w:cs="Arial"/>
      <w:i/>
      <w:iCs/>
      <w:sz w:val="22"/>
      <w:szCs w:val="22"/>
    </w:rPr>
  </w:style>
  <w:style w:type="character" w:styleId="858">
    <w:name w:val="Heading 9 Char"/>
    <w:basedOn w:val="1018"/>
    <w:link w:val="1017"/>
    <w:uiPriority w:val="9"/>
    <w:rPr>
      <w:rFonts w:ascii="Arial" w:hAnsi="Arial" w:eastAsia="Arial" w:cs="Arial"/>
      <w:i/>
      <w:iCs/>
      <w:sz w:val="21"/>
      <w:szCs w:val="21"/>
    </w:rPr>
  </w:style>
  <w:style w:type="character" w:styleId="859">
    <w:name w:val="Title Char"/>
    <w:basedOn w:val="1018"/>
    <w:link w:val="1081"/>
    <w:uiPriority w:val="10"/>
    <w:rPr>
      <w:sz w:val="48"/>
      <w:szCs w:val="48"/>
    </w:rPr>
  </w:style>
  <w:style w:type="character" w:styleId="860">
    <w:name w:val="Subtitle Char"/>
    <w:basedOn w:val="1018"/>
    <w:link w:val="1085"/>
    <w:uiPriority w:val="11"/>
    <w:rPr>
      <w:sz w:val="24"/>
      <w:szCs w:val="24"/>
    </w:rPr>
  </w:style>
  <w:style w:type="paragraph" w:styleId="861">
    <w:name w:val="Quote"/>
    <w:basedOn w:val="1008"/>
    <w:next w:val="1008"/>
    <w:link w:val="862"/>
    <w:uiPriority w:val="29"/>
    <w:qFormat/>
    <w:pPr>
      <w:ind w:left="720" w:right="720"/>
    </w:pPr>
    <w:rPr>
      <w:i/>
    </w:rPr>
  </w:style>
  <w:style w:type="character" w:styleId="862">
    <w:name w:val="Quote Char"/>
    <w:link w:val="861"/>
    <w:uiPriority w:val="29"/>
    <w:rPr>
      <w:i/>
    </w:rPr>
  </w:style>
  <w:style w:type="paragraph" w:styleId="863">
    <w:name w:val="Intense Quote"/>
    <w:basedOn w:val="1008"/>
    <w:next w:val="1008"/>
    <w:link w:val="86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4">
    <w:name w:val="Intense Quote Char"/>
    <w:link w:val="863"/>
    <w:uiPriority w:val="30"/>
    <w:rPr>
      <w:i/>
    </w:rPr>
  </w:style>
  <w:style w:type="character" w:styleId="865">
    <w:name w:val="Header Char"/>
    <w:basedOn w:val="1018"/>
    <w:link w:val="1048"/>
    <w:uiPriority w:val="99"/>
  </w:style>
  <w:style w:type="character" w:styleId="866">
    <w:name w:val="Footer Char"/>
    <w:basedOn w:val="1018"/>
    <w:link w:val="1045"/>
    <w:uiPriority w:val="99"/>
  </w:style>
  <w:style w:type="character" w:styleId="867">
    <w:name w:val="Caption Char"/>
    <w:basedOn w:val="1066"/>
    <w:link w:val="1045"/>
    <w:uiPriority w:val="99"/>
  </w:style>
  <w:style w:type="table" w:styleId="868">
    <w:name w:val="Table Grid Light"/>
    <w:basedOn w:val="101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9">
    <w:name w:val="Plain Table 1"/>
    <w:basedOn w:val="101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70">
    <w:name w:val="Plain Table 2"/>
    <w:basedOn w:val="101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71">
    <w:name w:val="Plain Table 3"/>
    <w:basedOn w:val="10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72">
    <w:name w:val="Plain Table 4"/>
    <w:basedOn w:val="10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3">
    <w:name w:val="Plain Table 5"/>
    <w:basedOn w:val="10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74">
    <w:name w:val="Grid Table 1 Light"/>
    <w:basedOn w:val="101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75">
    <w:name w:val="Grid Table 1 Light - Accent 1"/>
    <w:basedOn w:val="101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6">
    <w:name w:val="Grid Table 1 Light - Accent 2"/>
    <w:basedOn w:val="101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7">
    <w:name w:val="Grid Table 1 Light - Accent 3"/>
    <w:basedOn w:val="101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8">
    <w:name w:val="Grid Table 1 Light - Accent 4"/>
    <w:basedOn w:val="101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9">
    <w:name w:val="Grid Table 1 Light - Accent 5"/>
    <w:basedOn w:val="101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80">
    <w:name w:val="Grid Table 1 Light - Accent 6"/>
    <w:basedOn w:val="101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81">
    <w:name w:val="Grid Table 2"/>
    <w:basedOn w:val="101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82">
    <w:name w:val="Grid Table 2 - Accent 1"/>
    <w:basedOn w:val="101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83">
    <w:name w:val="Grid Table 2 - Accent 2"/>
    <w:basedOn w:val="101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84">
    <w:name w:val="Grid Table 2 - Accent 3"/>
    <w:basedOn w:val="101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85">
    <w:name w:val="Grid Table 2 - Accent 4"/>
    <w:basedOn w:val="101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6">
    <w:name w:val="Grid Table 2 - Accent 5"/>
    <w:basedOn w:val="101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7">
    <w:name w:val="Grid Table 2 - Accent 6"/>
    <w:basedOn w:val="101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8">
    <w:name w:val="Grid Table 3"/>
    <w:basedOn w:val="101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3 - Accent 1"/>
    <w:basedOn w:val="101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0">
    <w:name w:val="Grid Table 3 - Accent 2"/>
    <w:basedOn w:val="101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1">
    <w:name w:val="Grid Table 3 - Accent 3"/>
    <w:basedOn w:val="101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2">
    <w:name w:val="Grid Table 3 - Accent 4"/>
    <w:basedOn w:val="101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3">
    <w:name w:val="Grid Table 3 - Accent 5"/>
    <w:basedOn w:val="101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4">
    <w:name w:val="Grid Table 3 - Accent 6"/>
    <w:basedOn w:val="101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5">
    <w:name w:val="Grid Table 4"/>
    <w:basedOn w:val="101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6">
    <w:name w:val="Grid Table 4 - Accent 1"/>
    <w:basedOn w:val="101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7">
    <w:name w:val="Grid Table 4 - Accent 2"/>
    <w:basedOn w:val="101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8">
    <w:name w:val="Grid Table 4 - Accent 3"/>
    <w:basedOn w:val="101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9">
    <w:name w:val="Grid Table 4 - Accent 4"/>
    <w:basedOn w:val="101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00">
    <w:name w:val="Grid Table 4 - Accent 5"/>
    <w:basedOn w:val="101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01">
    <w:name w:val="Grid Table 4 - Accent 6"/>
    <w:basedOn w:val="101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02">
    <w:name w:val="Grid Table 5 Dark"/>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3">
    <w:name w:val="Grid Table 5 Dark- Accent 1"/>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04">
    <w:name w:val="Grid Table 5 Dark - Accent 2"/>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05">
    <w:name w:val="Grid Table 5 Dark - Accent 3"/>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06">
    <w:name w:val="Grid Table 5 Dark- Accent 4"/>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07">
    <w:name w:val="Grid Table 5 Dark - Accent 5"/>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08">
    <w:name w:val="Grid Table 5 Dark - Accent 6"/>
    <w:basedOn w:val="10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9">
    <w:name w:val="Grid Table 6 Colorful"/>
    <w:basedOn w:val="101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0">
    <w:name w:val="Grid Table 6 Colorful - Accent 1"/>
    <w:basedOn w:val="101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1">
    <w:name w:val="Grid Table 6 Colorful - Accent 2"/>
    <w:basedOn w:val="101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2">
    <w:name w:val="Grid Table 6 Colorful - Accent 3"/>
    <w:basedOn w:val="101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13">
    <w:name w:val="Grid Table 6 Colorful - Accent 4"/>
    <w:basedOn w:val="101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4">
    <w:name w:val="Grid Table 6 Colorful - Accent 5"/>
    <w:basedOn w:val="101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5">
    <w:name w:val="Grid Table 6 Colorful - Accent 6"/>
    <w:basedOn w:val="101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6">
    <w:name w:val="Grid Table 7 Colorful"/>
    <w:basedOn w:val="101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7">
    <w:name w:val="Grid Table 7 Colorful - Accent 1"/>
    <w:basedOn w:val="101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8">
    <w:name w:val="Grid Table 7 Colorful - Accent 2"/>
    <w:basedOn w:val="101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9">
    <w:name w:val="Grid Table 7 Colorful - Accent 3"/>
    <w:basedOn w:val="101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20">
    <w:name w:val="Grid Table 7 Colorful - Accent 4"/>
    <w:basedOn w:val="101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21">
    <w:name w:val="Grid Table 7 Colorful - Accent 5"/>
    <w:basedOn w:val="101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22">
    <w:name w:val="Grid Table 7 Colorful - Accent 6"/>
    <w:basedOn w:val="101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23">
    <w:name w:val="List Table 1 Light"/>
    <w:basedOn w:val="101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4">
    <w:name w:val="List Table 1 Light - Accent 1"/>
    <w:basedOn w:val="101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25">
    <w:name w:val="List Table 1 Light - Accent 2"/>
    <w:basedOn w:val="101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6">
    <w:name w:val="List Table 1 Light - Accent 3"/>
    <w:basedOn w:val="101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7">
    <w:name w:val="List Table 1 Light - Accent 4"/>
    <w:basedOn w:val="101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8">
    <w:name w:val="List Table 1 Light - Accent 5"/>
    <w:basedOn w:val="101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9">
    <w:name w:val="List Table 1 Light - Accent 6"/>
    <w:basedOn w:val="101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30">
    <w:name w:val="List Table 2"/>
    <w:basedOn w:val="101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31">
    <w:name w:val="List Table 2 - Accent 1"/>
    <w:basedOn w:val="101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32">
    <w:name w:val="List Table 2 - Accent 2"/>
    <w:basedOn w:val="101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33">
    <w:name w:val="List Table 2 - Accent 3"/>
    <w:basedOn w:val="101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34">
    <w:name w:val="List Table 2 - Accent 4"/>
    <w:basedOn w:val="101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35">
    <w:name w:val="List Table 2 - Accent 5"/>
    <w:basedOn w:val="101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6">
    <w:name w:val="List Table 2 - Accent 6"/>
    <w:basedOn w:val="101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7">
    <w:name w:val="List Table 3"/>
    <w:basedOn w:val="101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8">
    <w:name w:val="List Table 3 - Accent 1"/>
    <w:basedOn w:val="101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39">
    <w:name w:val="List Table 3 - Accent 2"/>
    <w:basedOn w:val="101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40">
    <w:name w:val="List Table 3 - Accent 3"/>
    <w:basedOn w:val="101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41">
    <w:name w:val="List Table 3 - Accent 4"/>
    <w:basedOn w:val="101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42">
    <w:name w:val="List Table 3 - Accent 5"/>
    <w:basedOn w:val="101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43">
    <w:name w:val="List Table 3 - Accent 6"/>
    <w:basedOn w:val="101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44">
    <w:name w:val="List Table 4"/>
    <w:basedOn w:val="101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5">
    <w:name w:val="List Table 4 - Accent 1"/>
    <w:basedOn w:val="101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46">
    <w:name w:val="List Table 4 - Accent 2"/>
    <w:basedOn w:val="101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47">
    <w:name w:val="List Table 4 - Accent 3"/>
    <w:basedOn w:val="101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48">
    <w:name w:val="List Table 4 - Accent 4"/>
    <w:basedOn w:val="101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49">
    <w:name w:val="List Table 4 - Accent 5"/>
    <w:basedOn w:val="101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50">
    <w:name w:val="List Table 4 - Accent 6"/>
    <w:basedOn w:val="101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51">
    <w:name w:val="List Table 5 Dark"/>
    <w:basedOn w:val="101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5 Dark - Accent 1"/>
    <w:basedOn w:val="101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3">
    <w:name w:val="List Table 5 Dark - Accent 2"/>
    <w:basedOn w:val="101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4">
    <w:name w:val="List Table 5 Dark - Accent 3"/>
    <w:basedOn w:val="101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5">
    <w:name w:val="List Table 5 Dark - Accent 4"/>
    <w:basedOn w:val="101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6">
    <w:name w:val="List Table 5 Dark - Accent 5"/>
    <w:basedOn w:val="101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7">
    <w:name w:val="List Table 5 Dark - Accent 6"/>
    <w:basedOn w:val="101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8">
    <w:name w:val="List Table 6 Colorful"/>
    <w:basedOn w:val="101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9">
    <w:name w:val="List Table 6 Colorful - Accent 1"/>
    <w:basedOn w:val="101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60">
    <w:name w:val="List Table 6 Colorful - Accent 2"/>
    <w:basedOn w:val="101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61">
    <w:name w:val="List Table 6 Colorful - Accent 3"/>
    <w:basedOn w:val="101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62">
    <w:name w:val="List Table 6 Colorful - Accent 4"/>
    <w:basedOn w:val="101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63">
    <w:name w:val="List Table 6 Colorful - Accent 5"/>
    <w:basedOn w:val="101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64">
    <w:name w:val="List Table 6 Colorful - Accent 6"/>
    <w:basedOn w:val="101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65">
    <w:name w:val="List Table 7 Colorful"/>
    <w:basedOn w:val="101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6">
    <w:name w:val="List Table 7 Colorful - Accent 1"/>
    <w:basedOn w:val="101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67">
    <w:name w:val="List Table 7 Colorful - Accent 2"/>
    <w:basedOn w:val="101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68">
    <w:name w:val="List Table 7 Colorful - Accent 3"/>
    <w:basedOn w:val="101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69">
    <w:name w:val="List Table 7 Colorful - Accent 4"/>
    <w:basedOn w:val="101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70">
    <w:name w:val="List Table 7 Colorful - Accent 5"/>
    <w:basedOn w:val="101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71">
    <w:name w:val="List Table 7 Colorful - Accent 6"/>
    <w:basedOn w:val="101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72">
    <w:name w:val="Lined - Accent"/>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3">
    <w:name w:val="Lined - Accent 1"/>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4">
    <w:name w:val="Lined - Accent 2"/>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75">
    <w:name w:val="Lined - Accent 3"/>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6">
    <w:name w:val="Lined - Accent 4"/>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7">
    <w:name w:val="Lined - Accent 5"/>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8">
    <w:name w:val="Lined - Accent 6"/>
    <w:basedOn w:val="10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79">
    <w:name w:val="Bordered &amp; Lined - Accent"/>
    <w:basedOn w:val="101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0">
    <w:name w:val="Bordered &amp; Lined - Accent 1"/>
    <w:basedOn w:val="101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81">
    <w:name w:val="Bordered &amp; Lined - Accent 2"/>
    <w:basedOn w:val="101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82">
    <w:name w:val="Bordered &amp; Lined - Accent 3"/>
    <w:basedOn w:val="101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83">
    <w:name w:val="Bordered &amp; Lined - Accent 4"/>
    <w:basedOn w:val="101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84">
    <w:name w:val="Bordered &amp; Lined - Accent 5"/>
    <w:basedOn w:val="101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85">
    <w:name w:val="Bordered &amp; Lined - Accent 6"/>
    <w:basedOn w:val="101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86">
    <w:name w:val="Bordered"/>
    <w:basedOn w:val="101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7">
    <w:name w:val="Bordered - Accent 1"/>
    <w:basedOn w:val="101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8">
    <w:name w:val="Bordered - Accent 2"/>
    <w:basedOn w:val="101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9">
    <w:name w:val="Bordered - Accent 3"/>
    <w:basedOn w:val="101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90">
    <w:name w:val="Bordered - Accent 4"/>
    <w:basedOn w:val="101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91">
    <w:name w:val="Bordered - Accent 5"/>
    <w:basedOn w:val="101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92">
    <w:name w:val="Bordered - Accent 6"/>
    <w:basedOn w:val="101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93">
    <w:name w:val="Footnote Text Char"/>
    <w:link w:val="1038"/>
    <w:uiPriority w:val="99"/>
    <w:rPr>
      <w:sz w:val="18"/>
    </w:rPr>
  </w:style>
  <w:style w:type="paragraph" w:styleId="994">
    <w:name w:val="endnote text"/>
    <w:basedOn w:val="1008"/>
    <w:link w:val="995"/>
    <w:uiPriority w:val="99"/>
    <w:semiHidden/>
    <w:unhideWhenUsed/>
    <w:pPr>
      <w:spacing w:after="0" w:line="240" w:lineRule="auto"/>
    </w:pPr>
    <w:rPr>
      <w:sz w:val="20"/>
    </w:rPr>
  </w:style>
  <w:style w:type="character" w:styleId="995">
    <w:name w:val="Endnote Text Char"/>
    <w:link w:val="994"/>
    <w:uiPriority w:val="99"/>
    <w:rPr>
      <w:sz w:val="20"/>
    </w:rPr>
  </w:style>
  <w:style w:type="character" w:styleId="996">
    <w:name w:val="endnote reference"/>
    <w:basedOn w:val="1018"/>
    <w:uiPriority w:val="99"/>
    <w:semiHidden/>
    <w:unhideWhenUsed/>
    <w:rPr>
      <w:vertAlign w:val="superscript"/>
    </w:rPr>
  </w:style>
  <w:style w:type="paragraph" w:styleId="997">
    <w:name w:val="toc 1"/>
    <w:basedOn w:val="1008"/>
    <w:next w:val="1008"/>
    <w:uiPriority w:val="39"/>
    <w:unhideWhenUsed/>
    <w:pPr>
      <w:ind w:left="0" w:right="0" w:firstLine="0"/>
      <w:spacing w:after="57"/>
    </w:pPr>
  </w:style>
  <w:style w:type="paragraph" w:styleId="998">
    <w:name w:val="toc 2"/>
    <w:basedOn w:val="1008"/>
    <w:next w:val="1008"/>
    <w:uiPriority w:val="39"/>
    <w:unhideWhenUsed/>
    <w:pPr>
      <w:ind w:left="283" w:right="0" w:firstLine="0"/>
      <w:spacing w:after="57"/>
    </w:pPr>
  </w:style>
  <w:style w:type="paragraph" w:styleId="999">
    <w:name w:val="toc 3"/>
    <w:basedOn w:val="1008"/>
    <w:next w:val="1008"/>
    <w:uiPriority w:val="39"/>
    <w:unhideWhenUsed/>
    <w:pPr>
      <w:ind w:left="567" w:right="0" w:firstLine="0"/>
      <w:spacing w:after="57"/>
    </w:pPr>
  </w:style>
  <w:style w:type="paragraph" w:styleId="1000">
    <w:name w:val="toc 4"/>
    <w:basedOn w:val="1008"/>
    <w:next w:val="1008"/>
    <w:uiPriority w:val="39"/>
    <w:unhideWhenUsed/>
    <w:pPr>
      <w:ind w:left="850" w:right="0" w:firstLine="0"/>
      <w:spacing w:after="57"/>
    </w:pPr>
  </w:style>
  <w:style w:type="paragraph" w:styleId="1001">
    <w:name w:val="toc 5"/>
    <w:basedOn w:val="1008"/>
    <w:next w:val="1008"/>
    <w:uiPriority w:val="39"/>
    <w:unhideWhenUsed/>
    <w:pPr>
      <w:ind w:left="1134" w:right="0" w:firstLine="0"/>
      <w:spacing w:after="57"/>
    </w:pPr>
  </w:style>
  <w:style w:type="paragraph" w:styleId="1002">
    <w:name w:val="toc 6"/>
    <w:basedOn w:val="1008"/>
    <w:next w:val="1008"/>
    <w:uiPriority w:val="39"/>
    <w:unhideWhenUsed/>
    <w:pPr>
      <w:ind w:left="1417" w:right="0" w:firstLine="0"/>
      <w:spacing w:after="57"/>
    </w:pPr>
  </w:style>
  <w:style w:type="paragraph" w:styleId="1003">
    <w:name w:val="toc 7"/>
    <w:basedOn w:val="1008"/>
    <w:next w:val="1008"/>
    <w:uiPriority w:val="39"/>
    <w:unhideWhenUsed/>
    <w:pPr>
      <w:ind w:left="1701" w:right="0" w:firstLine="0"/>
      <w:spacing w:after="57"/>
    </w:pPr>
  </w:style>
  <w:style w:type="paragraph" w:styleId="1004">
    <w:name w:val="toc 8"/>
    <w:basedOn w:val="1008"/>
    <w:next w:val="1008"/>
    <w:uiPriority w:val="39"/>
    <w:unhideWhenUsed/>
    <w:pPr>
      <w:ind w:left="1984" w:right="0" w:firstLine="0"/>
      <w:spacing w:after="57"/>
    </w:pPr>
  </w:style>
  <w:style w:type="paragraph" w:styleId="1005">
    <w:name w:val="toc 9"/>
    <w:basedOn w:val="1008"/>
    <w:next w:val="1008"/>
    <w:uiPriority w:val="39"/>
    <w:unhideWhenUsed/>
    <w:pPr>
      <w:ind w:left="2268" w:right="0" w:firstLine="0"/>
      <w:spacing w:after="57"/>
    </w:pPr>
  </w:style>
  <w:style w:type="paragraph" w:styleId="1006">
    <w:name w:val="TOC Heading"/>
    <w:uiPriority w:val="39"/>
    <w:unhideWhenUsed/>
  </w:style>
  <w:style w:type="paragraph" w:styleId="1007">
    <w:name w:val="table of figures"/>
    <w:basedOn w:val="1008"/>
    <w:next w:val="1008"/>
    <w:uiPriority w:val="99"/>
    <w:unhideWhenUsed/>
    <w:pPr>
      <w:spacing w:after="0" w:afterAutospacing="0"/>
    </w:pPr>
  </w:style>
  <w:style w:type="paragraph" w:styleId="1008" w:default="1">
    <w:name w:val="Normal"/>
    <w:qFormat/>
  </w:style>
  <w:style w:type="paragraph" w:styleId="1009">
    <w:name w:val="Heading 1"/>
    <w:basedOn w:val="1008"/>
    <w:next w:val="1008"/>
    <w:link w:val="1025"/>
    <w:qFormat/>
    <w:pPr>
      <w:keepNext/>
      <w:spacing w:before="240" w:after="60" w:line="240" w:lineRule="auto"/>
      <w:outlineLvl w:val="0"/>
    </w:pPr>
    <w:rPr>
      <w:rFonts w:ascii="Arial" w:hAnsi="Arial" w:eastAsia="Times New Roman" w:cs="Arial"/>
      <w:b/>
      <w:bCs/>
      <w:sz w:val="32"/>
      <w:szCs w:val="32"/>
      <w:lang w:eastAsia="ru-RU"/>
    </w:rPr>
  </w:style>
  <w:style w:type="paragraph" w:styleId="1010">
    <w:name w:val="Heading 2"/>
    <w:basedOn w:val="1008"/>
    <w:next w:val="1008"/>
    <w:link w:val="1026"/>
    <w:qFormat/>
    <w:pPr>
      <w:jc w:val="center"/>
      <w:keepNext/>
      <w:spacing w:after="0" w:line="240" w:lineRule="auto"/>
      <w:outlineLvl w:val="1"/>
    </w:pPr>
    <w:rPr>
      <w:rFonts w:ascii="Times New Roman" w:hAnsi="Times New Roman" w:eastAsia="Times New Roman" w:cs="Times New Roman"/>
      <w:sz w:val="28"/>
      <w:szCs w:val="24"/>
      <w:lang w:eastAsia="ru-RU"/>
    </w:rPr>
  </w:style>
  <w:style w:type="paragraph" w:styleId="1011">
    <w:name w:val="Heading 3"/>
    <w:basedOn w:val="1008"/>
    <w:next w:val="1008"/>
    <w:link w:val="1027"/>
    <w:qFormat/>
    <w:pPr>
      <w:jc w:val="both"/>
      <w:keepNext/>
      <w:spacing w:after="0" w:line="240" w:lineRule="auto"/>
      <w:outlineLvl w:val="2"/>
    </w:pPr>
    <w:rPr>
      <w:rFonts w:ascii="Times New Roman" w:hAnsi="Times New Roman" w:eastAsia="Times New Roman" w:cs="Times New Roman"/>
      <w:sz w:val="28"/>
      <w:szCs w:val="24"/>
      <w:lang w:eastAsia="ru-RU"/>
    </w:rPr>
  </w:style>
  <w:style w:type="paragraph" w:styleId="1012">
    <w:name w:val="Heading 4"/>
    <w:basedOn w:val="1008"/>
    <w:next w:val="1008"/>
    <w:link w:val="1028"/>
    <w:qFormat/>
    <w:pPr>
      <w:keepNext/>
      <w:spacing w:after="0" w:line="240" w:lineRule="auto"/>
      <w:tabs>
        <w:tab w:val="left" w:pos="4536" w:leader="none"/>
      </w:tabs>
      <w:outlineLvl w:val="3"/>
    </w:pPr>
    <w:rPr>
      <w:rFonts w:ascii="Times New Roman" w:hAnsi="Times New Roman" w:eastAsia="Times New Roman" w:cs="Times New Roman"/>
      <w:b/>
      <w:sz w:val="20"/>
      <w:szCs w:val="20"/>
      <w:lang w:eastAsia="ru-RU"/>
    </w:rPr>
  </w:style>
  <w:style w:type="paragraph" w:styleId="1013">
    <w:name w:val="Heading 5"/>
    <w:basedOn w:val="1008"/>
    <w:next w:val="1008"/>
    <w:link w:val="1029"/>
    <w:qFormat/>
    <w:pPr>
      <w:ind w:firstLine="567"/>
      <w:jc w:val="center"/>
      <w:keepNext/>
      <w:spacing w:after="0" w:line="240" w:lineRule="auto"/>
      <w:outlineLvl w:val="4"/>
    </w:pPr>
    <w:rPr>
      <w:rFonts w:ascii="Times New Roman" w:hAnsi="Times New Roman" w:eastAsia="Times New Roman" w:cs="Times New Roman"/>
      <w:sz w:val="28"/>
      <w:szCs w:val="20"/>
      <w:lang w:eastAsia="ru-RU"/>
    </w:rPr>
  </w:style>
  <w:style w:type="paragraph" w:styleId="1014">
    <w:name w:val="Heading 6"/>
    <w:basedOn w:val="1008"/>
    <w:next w:val="1008"/>
    <w:link w:val="1030"/>
    <w:qFormat/>
    <w:pPr>
      <w:jc w:val="both"/>
      <w:keepNext/>
      <w:spacing w:after="0" w:line="240" w:lineRule="auto"/>
      <w:outlineLvl w:val="5"/>
    </w:pPr>
    <w:rPr>
      <w:rFonts w:ascii="Times New Roman" w:hAnsi="Times New Roman" w:eastAsia="Times New Roman" w:cs="Times New Roman"/>
      <w:sz w:val="36"/>
      <w:szCs w:val="24"/>
      <w:lang w:eastAsia="ru-RU"/>
    </w:rPr>
  </w:style>
  <w:style w:type="paragraph" w:styleId="1015">
    <w:name w:val="Heading 7"/>
    <w:basedOn w:val="1008"/>
    <w:next w:val="1008"/>
    <w:link w:val="1031"/>
    <w:qFormat/>
    <w:pPr>
      <w:jc w:val="both"/>
      <w:keepNext/>
      <w:spacing w:after="0" w:line="240" w:lineRule="auto"/>
      <w:outlineLvl w:val="6"/>
    </w:pPr>
    <w:rPr>
      <w:rFonts w:ascii="Times New Roman" w:hAnsi="Times New Roman" w:eastAsia="Times New Roman" w:cs="Times New Roman"/>
      <w:b/>
      <w:bCs/>
      <w:sz w:val="28"/>
      <w:szCs w:val="24"/>
      <w:lang w:eastAsia="ru-RU"/>
    </w:rPr>
  </w:style>
  <w:style w:type="paragraph" w:styleId="1016">
    <w:name w:val="Heading 8"/>
    <w:basedOn w:val="1008"/>
    <w:next w:val="1008"/>
    <w:link w:val="1032"/>
    <w:qFormat/>
    <w:pPr>
      <w:jc w:val="both"/>
      <w:keepNext/>
      <w:spacing w:after="0" w:line="240" w:lineRule="auto"/>
      <w:outlineLvl w:val="7"/>
    </w:pPr>
    <w:rPr>
      <w:rFonts w:ascii="Times New Roman" w:hAnsi="Times New Roman" w:eastAsia="Times New Roman" w:cs="Times New Roman"/>
      <w:b/>
      <w:sz w:val="24"/>
      <w:szCs w:val="28"/>
      <w:lang w:eastAsia="ru-RU"/>
    </w:rPr>
  </w:style>
  <w:style w:type="paragraph" w:styleId="1017">
    <w:name w:val="Heading 9"/>
    <w:basedOn w:val="1008"/>
    <w:next w:val="1008"/>
    <w:link w:val="1033"/>
    <w:qFormat/>
    <w:pPr>
      <w:ind w:left="360"/>
      <w:jc w:val="both"/>
      <w:keepNext/>
      <w:spacing w:after="0" w:line="240" w:lineRule="auto"/>
      <w:outlineLvl w:val="8"/>
    </w:pPr>
    <w:rPr>
      <w:rFonts w:ascii="Times New Roman" w:hAnsi="Times New Roman" w:eastAsia="Times New Roman" w:cs="Times New Roman"/>
      <w:b/>
      <w:sz w:val="24"/>
      <w:szCs w:val="28"/>
      <w:lang w:eastAsia="ru-RU"/>
    </w:rPr>
  </w:style>
  <w:style w:type="character" w:styleId="1018" w:default="1">
    <w:name w:val="Default Paragraph Font"/>
    <w:uiPriority w:val="1"/>
    <w:semiHidden/>
    <w:unhideWhenUsed/>
  </w:style>
  <w:style w:type="table" w:styleId="1019" w:default="1">
    <w:name w:val="Normal Table"/>
    <w:uiPriority w:val="99"/>
    <w:semiHidden/>
    <w:unhideWhenUsed/>
    <w:tblPr>
      <w:tblInd w:w="0" w:type="dxa"/>
      <w:tblCellMar>
        <w:left w:w="108" w:type="dxa"/>
        <w:top w:w="0" w:type="dxa"/>
        <w:right w:w="108" w:type="dxa"/>
        <w:bottom w:w="0" w:type="dxa"/>
      </w:tblCellMar>
    </w:tblPr>
  </w:style>
  <w:style w:type="numbering" w:styleId="1020" w:default="1">
    <w:name w:val="No List"/>
    <w:uiPriority w:val="99"/>
    <w:semiHidden/>
    <w:unhideWhenUsed/>
  </w:style>
  <w:style w:type="paragraph" w:styleId="1021">
    <w:name w:val="No Spacing"/>
    <w:qFormat/>
    <w:pPr>
      <w:spacing w:after="0" w:line="240" w:lineRule="auto"/>
    </w:pPr>
    <w:rPr>
      <w:rFonts w:ascii="Times New Roman" w:hAnsi="Times New Roman" w:eastAsia="Times New Roman" w:cs="Times New Roman"/>
      <w:sz w:val="20"/>
      <w:szCs w:val="20"/>
      <w:lang w:eastAsia="ru-RU"/>
    </w:rPr>
  </w:style>
  <w:style w:type="paragraph" w:styleId="1022">
    <w:name w:val="Normal (Web)"/>
    <w:basedOn w:val="1008"/>
    <w:link w:val="1108"/>
    <w:uiPriority w:val="99"/>
    <w:qFormat/>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023">
    <w:name w:val="Balloon Text"/>
    <w:basedOn w:val="1008"/>
    <w:link w:val="1024"/>
    <w:unhideWhenUsed/>
    <w:pPr>
      <w:spacing w:after="0" w:line="240" w:lineRule="auto"/>
    </w:pPr>
    <w:rPr>
      <w:rFonts w:ascii="Tahoma" w:hAnsi="Tahoma" w:cs="Tahoma"/>
      <w:sz w:val="16"/>
      <w:szCs w:val="16"/>
    </w:rPr>
  </w:style>
  <w:style w:type="character" w:styleId="1024" w:customStyle="1">
    <w:name w:val="Текст выноски Знак"/>
    <w:basedOn w:val="1018"/>
    <w:link w:val="1023"/>
    <w:rPr>
      <w:rFonts w:ascii="Tahoma" w:hAnsi="Tahoma" w:cs="Tahoma"/>
      <w:sz w:val="16"/>
      <w:szCs w:val="16"/>
    </w:rPr>
  </w:style>
  <w:style w:type="character" w:styleId="1025" w:customStyle="1">
    <w:name w:val="Заголовок 1 Знак"/>
    <w:basedOn w:val="1018"/>
    <w:link w:val="1009"/>
    <w:rPr>
      <w:rFonts w:ascii="Arial" w:hAnsi="Arial" w:eastAsia="Times New Roman" w:cs="Arial"/>
      <w:b/>
      <w:bCs/>
      <w:sz w:val="32"/>
      <w:szCs w:val="32"/>
      <w:lang w:eastAsia="ru-RU"/>
    </w:rPr>
  </w:style>
  <w:style w:type="character" w:styleId="1026" w:customStyle="1">
    <w:name w:val="Заголовок 2 Знак"/>
    <w:basedOn w:val="1018"/>
    <w:link w:val="1010"/>
    <w:rPr>
      <w:rFonts w:ascii="Times New Roman" w:hAnsi="Times New Roman" w:eastAsia="Times New Roman" w:cs="Times New Roman"/>
      <w:sz w:val="28"/>
      <w:szCs w:val="24"/>
      <w:lang w:eastAsia="ru-RU"/>
    </w:rPr>
  </w:style>
  <w:style w:type="character" w:styleId="1027" w:customStyle="1">
    <w:name w:val="Заголовок 3 Знак"/>
    <w:basedOn w:val="1018"/>
    <w:link w:val="1011"/>
    <w:rPr>
      <w:rFonts w:ascii="Times New Roman" w:hAnsi="Times New Roman" w:eastAsia="Times New Roman" w:cs="Times New Roman"/>
      <w:sz w:val="28"/>
      <w:szCs w:val="24"/>
      <w:lang w:eastAsia="ru-RU"/>
    </w:rPr>
  </w:style>
  <w:style w:type="character" w:styleId="1028" w:customStyle="1">
    <w:name w:val="Заголовок 4 Знак"/>
    <w:basedOn w:val="1018"/>
    <w:link w:val="1012"/>
    <w:rPr>
      <w:rFonts w:ascii="Times New Roman" w:hAnsi="Times New Roman" w:eastAsia="Times New Roman" w:cs="Times New Roman"/>
      <w:b/>
      <w:sz w:val="20"/>
      <w:szCs w:val="20"/>
      <w:lang w:eastAsia="ru-RU"/>
    </w:rPr>
  </w:style>
  <w:style w:type="character" w:styleId="1029" w:customStyle="1">
    <w:name w:val="Заголовок 5 Знак"/>
    <w:basedOn w:val="1018"/>
    <w:link w:val="1013"/>
    <w:rPr>
      <w:rFonts w:ascii="Times New Roman" w:hAnsi="Times New Roman" w:eastAsia="Times New Roman" w:cs="Times New Roman"/>
      <w:sz w:val="28"/>
      <w:szCs w:val="20"/>
      <w:lang w:eastAsia="ru-RU"/>
    </w:rPr>
  </w:style>
  <w:style w:type="character" w:styleId="1030" w:customStyle="1">
    <w:name w:val="Заголовок 6 Знак"/>
    <w:basedOn w:val="1018"/>
    <w:link w:val="1014"/>
    <w:rPr>
      <w:rFonts w:ascii="Times New Roman" w:hAnsi="Times New Roman" w:eastAsia="Times New Roman" w:cs="Times New Roman"/>
      <w:sz w:val="36"/>
      <w:szCs w:val="24"/>
      <w:lang w:eastAsia="ru-RU"/>
    </w:rPr>
  </w:style>
  <w:style w:type="character" w:styleId="1031" w:customStyle="1">
    <w:name w:val="Заголовок 7 Знак"/>
    <w:basedOn w:val="1018"/>
    <w:link w:val="1015"/>
    <w:rPr>
      <w:rFonts w:ascii="Times New Roman" w:hAnsi="Times New Roman" w:eastAsia="Times New Roman" w:cs="Times New Roman"/>
      <w:b/>
      <w:bCs/>
      <w:sz w:val="28"/>
      <w:szCs w:val="24"/>
      <w:lang w:eastAsia="ru-RU"/>
    </w:rPr>
  </w:style>
  <w:style w:type="character" w:styleId="1032" w:customStyle="1">
    <w:name w:val="Заголовок 8 Знак"/>
    <w:basedOn w:val="1018"/>
    <w:link w:val="1016"/>
    <w:rPr>
      <w:rFonts w:ascii="Times New Roman" w:hAnsi="Times New Roman" w:eastAsia="Times New Roman" w:cs="Times New Roman"/>
      <w:b/>
      <w:sz w:val="24"/>
      <w:szCs w:val="28"/>
      <w:lang w:eastAsia="ru-RU"/>
    </w:rPr>
  </w:style>
  <w:style w:type="character" w:styleId="1033" w:customStyle="1">
    <w:name w:val="Заголовок 9 Знак"/>
    <w:basedOn w:val="1018"/>
    <w:link w:val="1017"/>
    <w:rPr>
      <w:rFonts w:ascii="Times New Roman" w:hAnsi="Times New Roman" w:eastAsia="Times New Roman" w:cs="Times New Roman"/>
      <w:b/>
      <w:sz w:val="24"/>
      <w:szCs w:val="28"/>
      <w:lang w:eastAsia="ru-RU"/>
    </w:rPr>
  </w:style>
  <w:style w:type="paragraph" w:styleId="1034">
    <w:name w:val="Body Text"/>
    <w:basedOn w:val="1008"/>
    <w:link w:val="1035"/>
    <w:pPr>
      <w:spacing w:after="120" w:line="240" w:lineRule="auto"/>
    </w:pPr>
    <w:rPr>
      <w:rFonts w:ascii="Times New Roman" w:hAnsi="Times New Roman" w:eastAsia="Times New Roman" w:cs="Times New Roman"/>
      <w:sz w:val="24"/>
      <w:szCs w:val="24"/>
    </w:rPr>
  </w:style>
  <w:style w:type="character" w:styleId="1035" w:customStyle="1">
    <w:name w:val="Основной текст Знак"/>
    <w:basedOn w:val="1018"/>
    <w:link w:val="1034"/>
    <w:rPr>
      <w:rFonts w:ascii="Times New Roman" w:hAnsi="Times New Roman" w:eastAsia="Times New Roman" w:cs="Times New Roman"/>
      <w:sz w:val="24"/>
      <w:szCs w:val="24"/>
    </w:rPr>
  </w:style>
  <w:style w:type="paragraph" w:styleId="1036">
    <w:name w:val="Body Text Indent 2"/>
    <w:basedOn w:val="1008"/>
    <w:link w:val="1037"/>
    <w:pPr>
      <w:ind w:left="283"/>
      <w:spacing w:after="120" w:line="480" w:lineRule="auto"/>
    </w:pPr>
    <w:rPr>
      <w:rFonts w:ascii="Times New Roman" w:hAnsi="Times New Roman" w:eastAsia="Times New Roman" w:cs="Times New Roman"/>
      <w:sz w:val="24"/>
      <w:szCs w:val="24"/>
      <w:lang w:eastAsia="ru-RU"/>
    </w:rPr>
  </w:style>
  <w:style w:type="character" w:styleId="1037" w:customStyle="1">
    <w:name w:val="Основной текст с отступом 2 Знак"/>
    <w:basedOn w:val="1018"/>
    <w:link w:val="1036"/>
    <w:rPr>
      <w:rFonts w:ascii="Times New Roman" w:hAnsi="Times New Roman" w:eastAsia="Times New Roman" w:cs="Times New Roman"/>
      <w:sz w:val="24"/>
      <w:szCs w:val="24"/>
      <w:lang w:eastAsia="ru-RU"/>
    </w:rPr>
  </w:style>
  <w:style w:type="paragraph" w:styleId="1038">
    <w:name w:val="footnote text"/>
    <w:basedOn w:val="1008"/>
    <w:link w:val="1039"/>
    <w:pPr>
      <w:spacing w:after="0" w:line="240" w:lineRule="auto"/>
    </w:pPr>
    <w:rPr>
      <w:rFonts w:ascii="Times New Roman" w:hAnsi="Times New Roman" w:eastAsia="Times New Roman" w:cs="Times New Roman"/>
      <w:sz w:val="20"/>
      <w:szCs w:val="20"/>
      <w:lang w:eastAsia="ru-RU"/>
    </w:rPr>
  </w:style>
  <w:style w:type="character" w:styleId="1039" w:customStyle="1">
    <w:name w:val="Текст сноски Знак"/>
    <w:basedOn w:val="1018"/>
    <w:link w:val="1038"/>
    <w:rPr>
      <w:rFonts w:ascii="Times New Roman" w:hAnsi="Times New Roman" w:eastAsia="Times New Roman" w:cs="Times New Roman"/>
      <w:sz w:val="20"/>
      <w:szCs w:val="20"/>
      <w:lang w:eastAsia="ru-RU"/>
    </w:rPr>
  </w:style>
  <w:style w:type="character" w:styleId="1040">
    <w:name w:val="footnote reference"/>
    <w:rPr>
      <w:vertAlign w:val="superscript"/>
    </w:rPr>
  </w:style>
  <w:style w:type="paragraph" w:styleId="1041">
    <w:name w:val="Body Text Indent"/>
    <w:basedOn w:val="1008"/>
    <w:link w:val="1042"/>
    <w:pPr>
      <w:ind w:left="283"/>
      <w:spacing w:after="120" w:line="240" w:lineRule="auto"/>
    </w:pPr>
    <w:rPr>
      <w:rFonts w:ascii="Times New Roman" w:hAnsi="Times New Roman" w:eastAsia="Times New Roman" w:cs="Times New Roman"/>
      <w:sz w:val="24"/>
      <w:szCs w:val="24"/>
    </w:rPr>
  </w:style>
  <w:style w:type="character" w:styleId="1042" w:customStyle="1">
    <w:name w:val="Основной текст с отступом Знак"/>
    <w:basedOn w:val="1018"/>
    <w:link w:val="1041"/>
    <w:rPr>
      <w:rFonts w:ascii="Times New Roman" w:hAnsi="Times New Roman" w:eastAsia="Times New Roman" w:cs="Times New Roman"/>
      <w:sz w:val="24"/>
      <w:szCs w:val="24"/>
    </w:rPr>
  </w:style>
  <w:style w:type="table" w:styleId="1043">
    <w:name w:val="Table Grid"/>
    <w:basedOn w:val="1019"/>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1044" w:customStyle="1">
    <w:name w:val="ConsNormal"/>
    <w:pPr>
      <w:ind w:right="19772" w:firstLine="720"/>
      <w:spacing w:after="0" w:line="240" w:lineRule="auto"/>
      <w:widowControl w:val="off"/>
    </w:pPr>
    <w:rPr>
      <w:rFonts w:ascii="Arial" w:hAnsi="Arial" w:eastAsia="Times New Roman" w:cs="Arial"/>
      <w:sz w:val="20"/>
      <w:szCs w:val="20"/>
      <w:lang w:eastAsia="ru-RU"/>
    </w:rPr>
  </w:style>
  <w:style w:type="paragraph" w:styleId="1045">
    <w:name w:val="Footer"/>
    <w:basedOn w:val="1008"/>
    <w:link w:val="1046"/>
    <w:uiPriority w:val="99"/>
    <w:pPr>
      <w:spacing w:after="0" w:line="240" w:lineRule="auto"/>
      <w:tabs>
        <w:tab w:val="center" w:pos="4677" w:leader="none"/>
        <w:tab w:val="right" w:pos="9355" w:leader="none"/>
      </w:tabs>
    </w:pPr>
    <w:rPr>
      <w:rFonts w:ascii="Times New Roman" w:hAnsi="Times New Roman" w:eastAsia="Times New Roman" w:cs="Times New Roman"/>
      <w:sz w:val="24"/>
      <w:szCs w:val="24"/>
      <w:lang w:eastAsia="ru-RU"/>
    </w:rPr>
  </w:style>
  <w:style w:type="character" w:styleId="1046" w:customStyle="1">
    <w:name w:val="Нижний колонтитул Знак"/>
    <w:basedOn w:val="1018"/>
    <w:link w:val="1045"/>
    <w:uiPriority w:val="99"/>
    <w:rPr>
      <w:rFonts w:ascii="Times New Roman" w:hAnsi="Times New Roman" w:eastAsia="Times New Roman" w:cs="Times New Roman"/>
      <w:sz w:val="24"/>
      <w:szCs w:val="24"/>
      <w:lang w:eastAsia="ru-RU"/>
    </w:rPr>
  </w:style>
  <w:style w:type="character" w:styleId="1047">
    <w:name w:val="page number"/>
    <w:basedOn w:val="1018"/>
  </w:style>
  <w:style w:type="paragraph" w:styleId="1048">
    <w:name w:val="Header"/>
    <w:basedOn w:val="1008"/>
    <w:link w:val="1049"/>
    <w:pPr>
      <w:spacing w:after="0" w:line="240" w:lineRule="auto"/>
      <w:tabs>
        <w:tab w:val="center" w:pos="4677" w:leader="none"/>
        <w:tab w:val="right" w:pos="9355" w:leader="none"/>
      </w:tabs>
    </w:pPr>
    <w:rPr>
      <w:rFonts w:ascii="Times New Roman" w:hAnsi="Times New Roman" w:eastAsia="Times New Roman" w:cs="Times New Roman"/>
      <w:sz w:val="24"/>
      <w:szCs w:val="24"/>
      <w:lang w:eastAsia="ru-RU"/>
    </w:rPr>
  </w:style>
  <w:style w:type="character" w:styleId="1049" w:customStyle="1">
    <w:name w:val="Верхний колонтитул Знак"/>
    <w:basedOn w:val="1018"/>
    <w:link w:val="1048"/>
    <w:rPr>
      <w:rFonts w:ascii="Times New Roman" w:hAnsi="Times New Roman" w:eastAsia="Times New Roman" w:cs="Times New Roman"/>
      <w:sz w:val="24"/>
      <w:szCs w:val="24"/>
      <w:lang w:eastAsia="ru-RU"/>
    </w:rPr>
  </w:style>
  <w:style w:type="paragraph" w:styleId="1050" w:customStyle="1">
    <w:name w:val="ConsPlusNormal"/>
    <w:pPr>
      <w:ind w:firstLine="720"/>
      <w:spacing w:after="0" w:line="240" w:lineRule="auto"/>
      <w:widowControl w:val="off"/>
    </w:pPr>
    <w:rPr>
      <w:rFonts w:ascii="Arial" w:hAnsi="Arial" w:eastAsia="Times New Roman" w:cs="Arial"/>
      <w:sz w:val="24"/>
      <w:szCs w:val="24"/>
      <w:lang w:eastAsia="ru-RU"/>
    </w:rPr>
  </w:style>
  <w:style w:type="paragraph" w:styleId="1051" w:customStyle="1">
    <w:name w:val="Стиль1 Знак Знак Знак Знак Знак"/>
    <w:basedOn w:val="1008"/>
    <w:link w:val="1052"/>
    <w:pPr>
      <w:ind w:firstLine="709"/>
      <w:jc w:val="both"/>
      <w:spacing w:after="0" w:line="240" w:lineRule="auto"/>
    </w:pPr>
    <w:rPr>
      <w:rFonts w:ascii="Times New Roman" w:hAnsi="Times New Roman" w:eastAsia="Times New Roman" w:cs="Times New Roman"/>
      <w:sz w:val="24"/>
      <w:szCs w:val="24"/>
      <w:lang w:eastAsia="ru-RU"/>
    </w:rPr>
  </w:style>
  <w:style w:type="character" w:styleId="1052" w:customStyle="1">
    <w:name w:val="Стиль1 Знак Знак Знак Знак Знак Знак1"/>
    <w:link w:val="1051"/>
    <w:rPr>
      <w:rFonts w:ascii="Times New Roman" w:hAnsi="Times New Roman" w:eastAsia="Times New Roman" w:cs="Times New Roman"/>
      <w:sz w:val="24"/>
      <w:szCs w:val="24"/>
      <w:lang w:eastAsia="ru-RU"/>
    </w:rPr>
  </w:style>
  <w:style w:type="paragraph" w:styleId="1053" w:customStyle="1">
    <w:name w:val="ConsPlusNonformat"/>
    <w:pPr>
      <w:spacing w:after="0" w:line="240" w:lineRule="auto"/>
    </w:pPr>
    <w:rPr>
      <w:rFonts w:ascii="Courier New" w:hAnsi="Courier New" w:eastAsia="Times New Roman" w:cs="Courier New"/>
      <w:sz w:val="12"/>
      <w:szCs w:val="12"/>
      <w:lang w:eastAsia="ru-RU"/>
    </w:rPr>
  </w:style>
  <w:style w:type="paragraph" w:styleId="1054">
    <w:name w:val="Body Text 2"/>
    <w:basedOn w:val="1008"/>
    <w:link w:val="1055"/>
    <w:pPr>
      <w:spacing w:after="120" w:line="480" w:lineRule="auto"/>
    </w:pPr>
    <w:rPr>
      <w:rFonts w:ascii="Times New Roman" w:hAnsi="Times New Roman" w:eastAsia="Times New Roman" w:cs="Times New Roman"/>
      <w:sz w:val="24"/>
      <w:szCs w:val="24"/>
      <w:lang w:eastAsia="ru-RU"/>
    </w:rPr>
  </w:style>
  <w:style w:type="character" w:styleId="1055" w:customStyle="1">
    <w:name w:val="Основной текст 2 Знак"/>
    <w:basedOn w:val="1018"/>
    <w:link w:val="1054"/>
    <w:rPr>
      <w:rFonts w:ascii="Times New Roman" w:hAnsi="Times New Roman" w:eastAsia="Times New Roman" w:cs="Times New Roman"/>
      <w:sz w:val="24"/>
      <w:szCs w:val="24"/>
      <w:lang w:eastAsia="ru-RU"/>
    </w:rPr>
  </w:style>
  <w:style w:type="character" w:styleId="1056" w:customStyle="1">
    <w:name w:val="Стиль1 Знак Знак Знак Знак Знак Знак"/>
    <w:rPr>
      <w:sz w:val="24"/>
      <w:szCs w:val="24"/>
      <w:lang w:val="ru-RU" w:eastAsia="ru-RU" w:bidi="ar-SA"/>
    </w:rPr>
  </w:style>
  <w:style w:type="paragraph" w:styleId="1057" w:customStyle="1">
    <w:name w:val="Знак"/>
    <w:basedOn w:val="1008"/>
    <w:pPr>
      <w:spacing w:after="0" w:line="240" w:lineRule="auto"/>
    </w:pPr>
    <w:rPr>
      <w:rFonts w:ascii="Verdana" w:hAnsi="Verdana" w:eastAsia="Times New Roman" w:cs="Verdana"/>
      <w:sz w:val="20"/>
      <w:szCs w:val="20"/>
      <w:lang w:val="en-US"/>
    </w:rPr>
  </w:style>
  <w:style w:type="paragraph" w:styleId="1058" w:customStyle="1">
    <w:name w:val="Обычный1"/>
    <w:link w:val="1059"/>
    <w:pPr>
      <w:spacing w:after="0" w:line="240" w:lineRule="auto"/>
      <w:widowControl w:val="off"/>
    </w:pPr>
    <w:rPr>
      <w:rFonts w:ascii="Times New Roman" w:hAnsi="Times New Roman" w:eastAsia="Times New Roman" w:cs="Times New Roman"/>
      <w:sz w:val="20"/>
      <w:szCs w:val="20"/>
      <w:lang w:eastAsia="ru-RU"/>
    </w:rPr>
  </w:style>
  <w:style w:type="character" w:styleId="1059" w:customStyle="1">
    <w:name w:val="Normal Знак"/>
    <w:link w:val="1058"/>
    <w:rPr>
      <w:rFonts w:ascii="Times New Roman" w:hAnsi="Times New Roman" w:eastAsia="Times New Roman" w:cs="Times New Roman"/>
      <w:sz w:val="20"/>
      <w:szCs w:val="20"/>
      <w:lang w:eastAsia="ru-RU"/>
    </w:rPr>
  </w:style>
  <w:style w:type="paragraph" w:styleId="1060" w:customStyle="1">
    <w:name w:val="Мой стиль"/>
    <w:basedOn w:val="1008"/>
    <w:pPr>
      <w:jc w:val="both"/>
      <w:spacing w:after="120" w:line="240" w:lineRule="auto"/>
    </w:pPr>
    <w:rPr>
      <w:rFonts w:ascii="Times New Roman" w:hAnsi="Times New Roman" w:eastAsia="Times New Roman" w:cs="Times New Roman"/>
      <w:sz w:val="24"/>
      <w:szCs w:val="20"/>
      <w:lang w:eastAsia="ru-RU"/>
    </w:rPr>
  </w:style>
  <w:style w:type="paragraph" w:styleId="1061" w:customStyle="1">
    <w:name w:val="Знак Знак Знак"/>
    <w:basedOn w:val="1008"/>
    <w:pPr>
      <w:spacing w:after="160" w:line="240" w:lineRule="exact"/>
    </w:pPr>
    <w:rPr>
      <w:rFonts w:ascii="Verdana" w:hAnsi="Verdana" w:eastAsia="Times New Roman" w:cs="Times New Roman"/>
      <w:sz w:val="20"/>
      <w:szCs w:val="20"/>
      <w:lang w:val="en-US"/>
    </w:rPr>
  </w:style>
  <w:style w:type="paragraph" w:styleId="1062" w:customStyle="1">
    <w:name w:val="Char Char"/>
    <w:basedOn w:val="1008"/>
    <w:pPr>
      <w:spacing w:after="160" w:line="240" w:lineRule="exact"/>
    </w:pPr>
    <w:rPr>
      <w:rFonts w:ascii="Verdana" w:hAnsi="Verdana" w:eastAsia="Times New Roman" w:cs="Times New Roman"/>
      <w:sz w:val="20"/>
      <w:szCs w:val="20"/>
      <w:lang w:val="en-US"/>
    </w:rPr>
  </w:style>
  <w:style w:type="paragraph" w:styleId="1063" w:customStyle="1">
    <w:name w:val="Знак Знак Знак1"/>
    <w:basedOn w:val="1008"/>
    <w:pPr>
      <w:spacing w:after="160" w:line="240" w:lineRule="exact"/>
    </w:pPr>
    <w:rPr>
      <w:rFonts w:ascii="Verdana" w:hAnsi="Verdana" w:eastAsia="Times New Roman" w:cs="Times New Roman"/>
      <w:sz w:val="20"/>
      <w:szCs w:val="20"/>
      <w:lang w:val="en-US"/>
    </w:rPr>
  </w:style>
  <w:style w:type="paragraph" w:styleId="1064" w:customStyle="1">
    <w:name w:val="Знак Знак Знак Знак Знак Знак Знак"/>
    <w:basedOn w:val="1008"/>
    <w:pPr>
      <w:spacing w:after="0" w:line="240" w:lineRule="auto"/>
    </w:pPr>
    <w:rPr>
      <w:rFonts w:ascii="Verdana" w:hAnsi="Verdana" w:eastAsia="Times New Roman" w:cs="Verdana"/>
      <w:sz w:val="20"/>
      <w:szCs w:val="20"/>
      <w:lang w:val="en-US"/>
    </w:rPr>
  </w:style>
  <w:style w:type="paragraph" w:styleId="1065" w:customStyle="1">
    <w:name w:val="Style2"/>
    <w:basedOn w:val="1008"/>
    <w:pPr>
      <w:ind w:firstLine="653"/>
      <w:jc w:val="both"/>
      <w:spacing w:after="0" w:line="306" w:lineRule="exact"/>
      <w:widowControl w:val="off"/>
    </w:pPr>
    <w:rPr>
      <w:rFonts w:ascii="Times New Roman" w:hAnsi="Times New Roman" w:eastAsia="Times New Roman" w:cs="Times New Roman"/>
      <w:sz w:val="24"/>
      <w:szCs w:val="24"/>
      <w:lang w:eastAsia="ru-RU"/>
    </w:rPr>
  </w:style>
  <w:style w:type="paragraph" w:styleId="1066">
    <w:name w:val="Caption"/>
    <w:basedOn w:val="1008"/>
    <w:next w:val="1008"/>
    <w:qFormat/>
    <w:pPr>
      <w:spacing w:before="120" w:after="120" w:line="240" w:lineRule="auto"/>
    </w:pPr>
    <w:rPr>
      <w:rFonts w:ascii="Times New Roman" w:hAnsi="Times New Roman" w:eastAsia="Times New Roman" w:cs="Times New Roman"/>
      <w:b/>
      <w:bCs/>
      <w:sz w:val="20"/>
      <w:szCs w:val="20"/>
      <w:lang w:eastAsia="ru-RU"/>
    </w:rPr>
  </w:style>
  <w:style w:type="paragraph" w:styleId="1067" w:customStyle="1">
    <w:name w:val="Style3"/>
    <w:basedOn w:val="1008"/>
    <w:pPr>
      <w:ind w:firstLine="778"/>
      <w:jc w:val="both"/>
      <w:spacing w:after="0" w:line="302" w:lineRule="exact"/>
      <w:widowControl w:val="off"/>
    </w:pPr>
    <w:rPr>
      <w:rFonts w:ascii="Times New Roman" w:hAnsi="Times New Roman" w:eastAsia="Times New Roman" w:cs="Times New Roman"/>
      <w:sz w:val="24"/>
      <w:szCs w:val="24"/>
      <w:lang w:eastAsia="ru-RU"/>
    </w:rPr>
  </w:style>
  <w:style w:type="character" w:styleId="1068" w:customStyle="1">
    <w:name w:val="Font Style22"/>
    <w:rPr>
      <w:rFonts w:ascii="Times New Roman" w:hAnsi="Times New Roman" w:cs="Times New Roman"/>
      <w:sz w:val="24"/>
      <w:szCs w:val="24"/>
    </w:rPr>
  </w:style>
  <w:style w:type="character" w:styleId="1069" w:customStyle="1">
    <w:name w:val="Font Style12"/>
    <w:rPr>
      <w:rFonts w:hint="default" w:ascii="Times New Roman" w:hAnsi="Times New Roman" w:cs="Times New Roman"/>
      <w:sz w:val="24"/>
      <w:szCs w:val="24"/>
    </w:rPr>
  </w:style>
  <w:style w:type="character" w:styleId="1070" w:customStyle="1">
    <w:name w:val="Font Style19"/>
    <w:rPr>
      <w:rFonts w:ascii="Times New Roman" w:hAnsi="Times New Roman" w:cs="Times New Roman"/>
      <w:sz w:val="24"/>
      <w:szCs w:val="24"/>
    </w:rPr>
  </w:style>
  <w:style w:type="paragraph" w:styleId="1071" w:customStyle="1">
    <w:name w:val="Style5"/>
    <w:basedOn w:val="1008"/>
    <w:pPr>
      <w:ind w:firstLine="1046"/>
      <w:spacing w:after="0" w:line="302" w:lineRule="exact"/>
      <w:widowControl w:val="off"/>
    </w:pPr>
    <w:rPr>
      <w:rFonts w:ascii="Times New Roman" w:hAnsi="Times New Roman" w:eastAsia="Times New Roman" w:cs="Times New Roman"/>
      <w:sz w:val="24"/>
      <w:szCs w:val="24"/>
      <w:lang w:eastAsia="ru-RU"/>
    </w:rPr>
  </w:style>
  <w:style w:type="character" w:styleId="1072" w:customStyle="1">
    <w:name w:val="Font Style17"/>
    <w:rPr>
      <w:rFonts w:ascii="Times New Roman" w:hAnsi="Times New Roman" w:cs="Times New Roman"/>
      <w:sz w:val="26"/>
      <w:szCs w:val="26"/>
    </w:rPr>
  </w:style>
  <w:style w:type="paragraph" w:styleId="1073" w:customStyle="1">
    <w:name w:val="Знак1"/>
    <w:basedOn w:val="1008"/>
    <w:pPr>
      <w:spacing w:after="0" w:line="240" w:lineRule="auto"/>
    </w:pPr>
    <w:rPr>
      <w:rFonts w:ascii="Verdana" w:hAnsi="Verdana" w:eastAsia="Times New Roman" w:cs="Verdana"/>
      <w:sz w:val="20"/>
      <w:szCs w:val="20"/>
      <w:lang w:val="en-US"/>
    </w:rPr>
  </w:style>
  <w:style w:type="paragraph" w:styleId="1074">
    <w:name w:val="Body Text 3"/>
    <w:basedOn w:val="1008"/>
    <w:link w:val="1075"/>
    <w:pPr>
      <w:spacing w:after="120" w:line="240" w:lineRule="auto"/>
    </w:pPr>
    <w:rPr>
      <w:rFonts w:ascii="Times New Roman" w:hAnsi="Times New Roman" w:eastAsia="Times New Roman" w:cs="Times New Roman"/>
      <w:sz w:val="16"/>
      <w:szCs w:val="16"/>
      <w:lang w:eastAsia="ru-RU"/>
    </w:rPr>
  </w:style>
  <w:style w:type="character" w:styleId="1075" w:customStyle="1">
    <w:name w:val="Основной текст 3 Знак"/>
    <w:basedOn w:val="1018"/>
    <w:link w:val="1074"/>
    <w:rPr>
      <w:rFonts w:ascii="Times New Roman" w:hAnsi="Times New Roman" w:eastAsia="Times New Roman" w:cs="Times New Roman"/>
      <w:sz w:val="16"/>
      <w:szCs w:val="16"/>
      <w:lang w:eastAsia="ru-RU"/>
    </w:rPr>
  </w:style>
  <w:style w:type="paragraph" w:styleId="1076" w:customStyle="1">
    <w:name w:val="Знак11"/>
    <w:basedOn w:val="1008"/>
    <w:pPr>
      <w:spacing w:after="0" w:line="240" w:lineRule="auto"/>
    </w:pPr>
    <w:rPr>
      <w:rFonts w:ascii="Verdana" w:hAnsi="Verdana" w:eastAsia="Times New Roman" w:cs="Verdana"/>
      <w:sz w:val="20"/>
      <w:szCs w:val="20"/>
      <w:lang w:val="en-US"/>
    </w:rPr>
  </w:style>
  <w:style w:type="paragraph" w:styleId="1077" w:customStyle="1">
    <w:name w:val="Знак Знак Знак Знак"/>
    <w:basedOn w:val="1008"/>
    <w:pPr>
      <w:spacing w:after="0" w:line="240" w:lineRule="auto"/>
    </w:pPr>
    <w:rPr>
      <w:rFonts w:ascii="Verdana" w:hAnsi="Verdana" w:eastAsia="Times New Roman" w:cs="Verdana"/>
      <w:sz w:val="20"/>
      <w:szCs w:val="20"/>
      <w:lang w:val="en-US"/>
    </w:rPr>
  </w:style>
  <w:style w:type="paragraph" w:styleId="107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08"/>
    <w:pPr>
      <w:ind w:firstLine="709"/>
      <w:jc w:val="right"/>
      <w:spacing w:after="160" w:line="240" w:lineRule="exact"/>
      <w:widowControl w:val="off"/>
    </w:pPr>
    <w:rPr>
      <w:rFonts w:ascii="Times New Roman" w:hAnsi="Times New Roman" w:eastAsia="Times New Roman" w:cs="Times New Roman"/>
      <w:color w:val="000000"/>
      <w:sz w:val="20"/>
      <w:szCs w:val="20"/>
      <w:lang w:val="en-GB"/>
    </w:rPr>
  </w:style>
  <w:style w:type="paragraph" w:styleId="1079">
    <w:name w:val="Body Text Indent 3"/>
    <w:basedOn w:val="1008"/>
    <w:link w:val="1080"/>
    <w:pPr>
      <w:ind w:left="283"/>
      <w:spacing w:after="120" w:line="240" w:lineRule="auto"/>
    </w:pPr>
    <w:rPr>
      <w:rFonts w:ascii="Times New Roman" w:hAnsi="Times New Roman" w:eastAsia="Times New Roman" w:cs="Times New Roman"/>
      <w:sz w:val="16"/>
      <w:szCs w:val="16"/>
      <w:lang w:eastAsia="ru-RU"/>
    </w:rPr>
  </w:style>
  <w:style w:type="character" w:styleId="1080" w:customStyle="1">
    <w:name w:val="Основной текст с отступом 3 Знак"/>
    <w:basedOn w:val="1018"/>
    <w:link w:val="1079"/>
    <w:rPr>
      <w:rFonts w:ascii="Times New Roman" w:hAnsi="Times New Roman" w:eastAsia="Times New Roman" w:cs="Times New Roman"/>
      <w:sz w:val="16"/>
      <w:szCs w:val="16"/>
      <w:lang w:eastAsia="ru-RU"/>
    </w:rPr>
  </w:style>
  <w:style w:type="paragraph" w:styleId="1081">
    <w:name w:val="Title"/>
    <w:basedOn w:val="1008"/>
    <w:link w:val="1082"/>
    <w:qFormat/>
    <w:pPr>
      <w:jc w:val="center"/>
      <w:spacing w:after="0" w:line="240" w:lineRule="auto"/>
    </w:pPr>
    <w:rPr>
      <w:rFonts w:ascii="Times New Roman" w:hAnsi="Times New Roman" w:eastAsia="Times New Roman" w:cs="Times New Roman"/>
      <w:sz w:val="28"/>
      <w:szCs w:val="24"/>
      <w:lang w:eastAsia="ru-RU"/>
    </w:rPr>
  </w:style>
  <w:style w:type="character" w:styleId="1082" w:customStyle="1">
    <w:name w:val="Название Знак"/>
    <w:basedOn w:val="1018"/>
    <w:link w:val="1081"/>
    <w:rPr>
      <w:rFonts w:ascii="Times New Roman" w:hAnsi="Times New Roman" w:eastAsia="Times New Roman" w:cs="Times New Roman"/>
      <w:sz w:val="28"/>
      <w:szCs w:val="24"/>
      <w:lang w:eastAsia="ru-RU"/>
    </w:rPr>
  </w:style>
  <w:style w:type="paragraph" w:styleId="1083">
    <w:name w:val="List Paragraph"/>
    <w:basedOn w:val="1008"/>
    <w:qFormat/>
    <w:pPr>
      <w:ind w:left="720"/>
    </w:pPr>
    <w:rPr>
      <w:rFonts w:ascii="Calibri" w:hAnsi="Calibri" w:eastAsia="Calibri" w:cs="Times New Roman"/>
    </w:rPr>
  </w:style>
  <w:style w:type="character" w:styleId="1084">
    <w:name w:val="Hyperlink"/>
    <w:basedOn w:val="1018"/>
    <w:rPr>
      <w:color w:val="0000ff"/>
      <w:u w:val="single"/>
    </w:rPr>
  </w:style>
  <w:style w:type="paragraph" w:styleId="1085">
    <w:name w:val="Subtitle"/>
    <w:basedOn w:val="1008"/>
    <w:link w:val="1086"/>
    <w:qFormat/>
    <w:pPr>
      <w:jc w:val="center"/>
      <w:spacing w:after="0" w:line="240" w:lineRule="auto"/>
    </w:pPr>
    <w:rPr>
      <w:rFonts w:ascii="Times New Roman" w:hAnsi="Times New Roman" w:eastAsia="Times New Roman" w:cs="Times New Roman"/>
      <w:b/>
      <w:bCs/>
      <w:sz w:val="28"/>
      <w:szCs w:val="24"/>
      <w:lang w:eastAsia="ru-RU"/>
    </w:rPr>
  </w:style>
  <w:style w:type="character" w:styleId="1086" w:customStyle="1">
    <w:name w:val="Подзаголовок Знак"/>
    <w:basedOn w:val="1018"/>
    <w:link w:val="1085"/>
    <w:rPr>
      <w:rFonts w:ascii="Times New Roman" w:hAnsi="Times New Roman" w:eastAsia="Times New Roman" w:cs="Times New Roman"/>
      <w:b/>
      <w:bCs/>
      <w:sz w:val="28"/>
      <w:szCs w:val="24"/>
      <w:lang w:eastAsia="ru-RU"/>
    </w:rPr>
  </w:style>
  <w:style w:type="paragraph" w:styleId="1087" w:customStyle="1">
    <w:name w:val="Знак2 Знак Знак Знак Знак Знак1 Знак"/>
    <w:basedOn w:val="1008"/>
    <w:pPr>
      <w:spacing w:after="160" w:line="240" w:lineRule="exact"/>
    </w:pPr>
    <w:rPr>
      <w:rFonts w:ascii="Verdana" w:hAnsi="Verdana" w:eastAsia="Times New Roman" w:cs="Verdana"/>
      <w:sz w:val="20"/>
      <w:szCs w:val="20"/>
      <w:lang w:val="en-US"/>
    </w:rPr>
  </w:style>
  <w:style w:type="paragraph" w:styleId="1088" w:customStyle="1">
    <w:name w:val="Знак2"/>
    <w:basedOn w:val="1008"/>
    <w:pPr>
      <w:spacing w:after="160" w:line="240" w:lineRule="exact"/>
    </w:pPr>
    <w:rPr>
      <w:rFonts w:ascii="Verdana" w:hAnsi="Verdana" w:eastAsia="Times New Roman" w:cs="Times New Roman"/>
      <w:sz w:val="20"/>
      <w:szCs w:val="20"/>
      <w:lang w:val="en-US"/>
    </w:rPr>
  </w:style>
  <w:style w:type="character" w:styleId="1089">
    <w:name w:val="Strong"/>
    <w:basedOn w:val="1018"/>
    <w:qFormat/>
    <w:rPr>
      <w:b/>
      <w:bCs/>
    </w:rPr>
  </w:style>
  <w:style w:type="paragraph" w:styleId="1090" w:customStyle="1">
    <w:name w:val="Знак Знак Знак Знак Знак Знак Знак Знак Знак Знак Знак Знак Знак"/>
    <w:basedOn w:val="1008"/>
    <w:pPr>
      <w:spacing w:after="0" w:line="240" w:lineRule="auto"/>
    </w:pPr>
    <w:rPr>
      <w:rFonts w:ascii="Verdana" w:hAnsi="Verdana" w:eastAsia="Times New Roman" w:cs="Verdana"/>
      <w:sz w:val="20"/>
      <w:szCs w:val="20"/>
      <w:lang w:val="en-US"/>
    </w:rPr>
  </w:style>
  <w:style w:type="table" w:styleId="1091">
    <w:name w:val="Table Elegant"/>
    <w:basedOn w:val="1019"/>
    <w:pPr>
      <w:spacing w:after="0" w:line="240" w:lineRule="auto"/>
    </w:pPr>
    <w:rPr>
      <w:rFonts w:ascii="Times New Roman" w:hAnsi="Times New Roman" w:eastAsia="Times New Roman" w:cs="Times New Roman"/>
      <w:sz w:val="20"/>
      <w:szCs w:val="20"/>
      <w:lang w:eastAsia="ru-RU"/>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top w:w="0" w:type="dxa"/>
        <w:right w:w="108" w:type="dxa"/>
        <w:bottom w:w="0" w:type="dxa"/>
      </w:tblCellMar>
    </w:tblPr>
    <w:tcPr>
      <w:shd w:val="clear" w:color="auto" w:fill="auto"/>
    </w:tcPr>
    <w:tblStylePr w:type="firstRow">
      <w:rPr>
        <w:caps/>
        <w:color w:val="auto"/>
      </w:rPr>
    </w:tblStylePr>
  </w:style>
  <w:style w:type="paragraph" w:styleId="1092" w:customStyle="1">
    <w:name w:val="ConsPlusTitle"/>
    <w:pPr>
      <w:spacing w:after="0" w:line="240" w:lineRule="auto"/>
      <w:widowControl w:val="off"/>
    </w:pPr>
    <w:rPr>
      <w:rFonts w:ascii="Times New Roman" w:hAnsi="Times New Roman" w:eastAsia="Times New Roman" w:cs="Times New Roman"/>
      <w:b/>
      <w:bCs/>
      <w:sz w:val="24"/>
      <w:szCs w:val="24"/>
      <w:lang w:eastAsia="ru-RU"/>
    </w:rPr>
  </w:style>
  <w:style w:type="paragraph" w:styleId="1093" w:customStyle="1">
    <w:name w:val="Знак Знак Знак Знак Знак Знак1 Знак Знак Знак Знак Знак Знак Знак"/>
    <w:basedOn w:val="1008"/>
    <w:pPr>
      <w:spacing w:after="160" w:line="240" w:lineRule="exact"/>
    </w:pPr>
    <w:rPr>
      <w:rFonts w:ascii="Verdana" w:hAnsi="Verdana" w:eastAsia="Times New Roman" w:cs="Times New Roman"/>
      <w:sz w:val="20"/>
      <w:szCs w:val="20"/>
      <w:lang w:val="en-US"/>
    </w:rPr>
  </w:style>
  <w:style w:type="paragraph" w:styleId="1094" w:customStyle="1">
    <w:name w:val="ConsPlusCell"/>
    <w:pPr>
      <w:spacing w:after="0" w:line="240" w:lineRule="auto"/>
      <w:widowControl w:val="off"/>
    </w:pPr>
    <w:rPr>
      <w:rFonts w:ascii="Arial" w:hAnsi="Arial" w:eastAsia="Times New Roman" w:cs="Arial"/>
      <w:sz w:val="20"/>
      <w:szCs w:val="20"/>
      <w:lang w:eastAsia="ru-RU"/>
    </w:rPr>
  </w:style>
  <w:style w:type="character" w:styleId="1095" w:customStyle="1">
    <w:name w:val="Знак Знак2"/>
    <w:basedOn w:val="1018"/>
    <w:rPr>
      <w:sz w:val="24"/>
      <w:szCs w:val="24"/>
      <w:lang w:val="ru-RU" w:eastAsia="ru-RU" w:bidi="ar-SA"/>
    </w:rPr>
  </w:style>
  <w:style w:type="character" w:styleId="1096" w:customStyle="1">
    <w:name w:val="Знак Знак3"/>
    <w:basedOn w:val="1018"/>
    <w:rPr>
      <w:sz w:val="28"/>
      <w:szCs w:val="24"/>
      <w:lang w:val="ru-RU" w:eastAsia="ru-RU" w:bidi="ar-SA"/>
    </w:rPr>
  </w:style>
  <w:style w:type="paragraph" w:styleId="1097" w:customStyle="1">
    <w:name w:val="Standard"/>
    <w:pPr>
      <w:spacing w:after="0" w:line="240" w:lineRule="auto"/>
      <w:widowControl w:val="off"/>
    </w:pPr>
    <w:rPr>
      <w:rFonts w:ascii="Times New Roman" w:hAnsi="Times New Roman" w:eastAsia="Andale Sans UI" w:cs="Tahoma"/>
      <w:sz w:val="24"/>
      <w:szCs w:val="24"/>
      <w:lang w:val="de-DE" w:eastAsia="fa-IR" w:bidi="fa-IR"/>
    </w:rPr>
  </w:style>
  <w:style w:type="paragraph" w:styleId="1098" w:customStyle="1">
    <w:name w:val="Default"/>
    <w:pPr>
      <w:spacing w:after="0" w:line="240" w:lineRule="auto"/>
    </w:pPr>
    <w:rPr>
      <w:rFonts w:ascii="Times New Roman" w:hAnsi="Times New Roman" w:eastAsia="Times New Roman" w:cs="Times New Roman"/>
      <w:color w:val="000000"/>
      <w:sz w:val="24"/>
      <w:szCs w:val="24"/>
      <w:lang w:eastAsia="ru-RU"/>
    </w:rPr>
  </w:style>
  <w:style w:type="paragraph" w:styleId="1099">
    <w:name w:val="Revision"/>
    <w:hidden/>
    <w:uiPriority w:val="99"/>
    <w:semiHidden/>
    <w:pPr>
      <w:spacing w:after="0" w:line="240" w:lineRule="auto"/>
    </w:pPr>
    <w:rPr>
      <w:rFonts w:ascii="Times New Roman" w:hAnsi="Times New Roman" w:eastAsia="Times New Roman" w:cs="Times New Roman"/>
      <w:sz w:val="24"/>
      <w:szCs w:val="24"/>
      <w:lang w:eastAsia="ru-RU"/>
    </w:rPr>
  </w:style>
  <w:style w:type="paragraph" w:styleId="1100">
    <w:name w:val="Block Text"/>
    <w:basedOn w:val="1008"/>
    <w:pPr>
      <w:ind w:left="-567" w:right="-99" w:firstLine="567"/>
      <w:jc w:val="both"/>
      <w:spacing w:after="0" w:line="240" w:lineRule="auto"/>
    </w:pPr>
    <w:rPr>
      <w:rFonts w:ascii="Times New Roman" w:hAnsi="Times New Roman" w:eastAsia="Times New Roman" w:cs="Times New Roman"/>
      <w:sz w:val="26"/>
      <w:szCs w:val="20"/>
      <w:lang w:eastAsia="ru-RU"/>
    </w:rPr>
  </w:style>
  <w:style w:type="character" w:styleId="1101">
    <w:name w:val="Emphasis"/>
    <w:basedOn w:val="1018"/>
    <w:qFormat/>
    <w:rPr>
      <w:i/>
      <w:iCs/>
    </w:rPr>
  </w:style>
  <w:style w:type="paragraph" w:styleId="1102" w:customStyle="1">
    <w:name w:val="Содержимое таблицы"/>
    <w:basedOn w:val="1008"/>
    <w:pPr>
      <w:spacing w:after="0" w:line="240" w:lineRule="auto"/>
      <w:widowControl w:val="off"/>
      <w:suppressLineNumbers/>
    </w:pPr>
    <w:rPr>
      <w:rFonts w:ascii="Arial" w:hAnsi="Arial" w:eastAsia="SimSun" w:cs="Mangal"/>
      <w:sz w:val="20"/>
      <w:szCs w:val="24"/>
      <w:lang w:eastAsia="hi-IN" w:bidi="hi-IN"/>
    </w:rPr>
  </w:style>
  <w:style w:type="character" w:styleId="1103" w:customStyle="1">
    <w:name w:val="Font Style76"/>
    <w:rPr>
      <w:rFonts w:ascii="Times New Roman" w:hAnsi="Times New Roman"/>
      <w:sz w:val="22"/>
    </w:rPr>
  </w:style>
  <w:style w:type="character" w:styleId="1104" w:customStyle="1">
    <w:name w:val="apple-converted-space"/>
    <w:basedOn w:val="1018"/>
  </w:style>
  <w:style w:type="character" w:styleId="1105" w:customStyle="1">
    <w:name w:val="Основной текст + 11;5 pt"/>
    <w:basedOn w:val="1018"/>
    <w:rPr>
      <w:rFonts w:ascii="Times New Roman" w:hAnsi="Times New Roman" w:eastAsia="Times New Roman" w:cs="Times New Roman"/>
      <w:b w:val="0"/>
      <w:bCs w:val="0"/>
      <w:i w:val="0"/>
      <w:iCs w:val="0"/>
      <w:caps w:val="0"/>
      <w:smallCaps w:val="0"/>
      <w:strike w:val="0"/>
      <w:color w:val="000000"/>
      <w:spacing w:val="0"/>
      <w:position w:val="0"/>
      <w:sz w:val="23"/>
      <w:szCs w:val="23"/>
      <w:u w:val="none"/>
      <w:shd w:val="clear" w:color="auto" w:fill="ffffff"/>
      <w:vertAlign w:val="baseline"/>
      <w:lang w:val="ru-RU"/>
    </w:rPr>
  </w:style>
  <w:style w:type="paragraph" w:styleId="1106" w:customStyle="1">
    <w:name w:val="Основной текст6"/>
    <w:basedOn w:val="1008"/>
    <w:pPr>
      <w:spacing w:after="0" w:line="307" w:lineRule="exact"/>
      <w:shd w:val="clear" w:color="auto" w:fill="ffffff"/>
      <w:widowControl w:val="off"/>
    </w:pPr>
    <w:rPr>
      <w:rFonts w:ascii="Calibri" w:hAnsi="Calibri" w:eastAsia="Calibri" w:cs="Calibri"/>
      <w:sz w:val="28"/>
      <w:szCs w:val="28"/>
      <w:lang w:eastAsia="ar-SA"/>
    </w:rPr>
  </w:style>
  <w:style w:type="paragraph" w:styleId="1107" w:customStyle="1">
    <w:name w:val="Основной текст с отступом 21"/>
    <w:basedOn w:val="1008"/>
    <w:pPr>
      <w:ind w:left="283"/>
      <w:spacing w:after="120" w:line="480" w:lineRule="auto"/>
    </w:pPr>
    <w:rPr>
      <w:rFonts w:ascii="Calibri" w:hAnsi="Calibri" w:eastAsia="Calibri" w:cs="Calibri"/>
      <w:lang w:eastAsia="ar-SA"/>
    </w:rPr>
  </w:style>
  <w:style w:type="character" w:styleId="1108" w:customStyle="1">
    <w:name w:val="Обычный (веб) Знак"/>
    <w:link w:val="1022"/>
    <w:uiPriority w:val="99"/>
    <w:rPr>
      <w:rFonts w:ascii="Times New Roman" w:hAnsi="Times New Roman" w:eastAsia="Times New Roman" w:cs="Times New Roman"/>
      <w:sz w:val="24"/>
      <w:szCs w:val="24"/>
      <w:lang w:eastAsia="ru-RU"/>
    </w:rPr>
  </w:style>
  <w:style w:type="paragraph" w:styleId="1109" w:customStyle="1">
    <w:name w:val="Абзац списка"/>
    <w:next w:val="1031"/>
    <w:qFormat/>
    <w:pPr>
      <w:contextualSpacing w:val="0"/>
      <w:ind w:left="720" w:right="0" w:firstLine="0"/>
      <w:jc w:val="left"/>
      <w:keepLines w:val="0"/>
      <w:keepNext w:val="0"/>
      <w:pageBreakBefore w:val="0"/>
      <w:spacing w:before="0" w:beforeAutospacing="0" w:after="200" w:afterAutospacing="0" w:line="276" w:lineRule="auto"/>
      <w:shd w:val="nil"/>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Calibri"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ar-SA" w:bidi="ar-SA"/>
      <w14:ligatures w14:val="none"/>
    </w:rPr>
  </w:style>
  <w:style w:type="paragraph" w:styleId="1110" w:customStyle="1">
    <w:name w:val="Обычный (веб)"/>
    <w:next w:val="992"/>
    <w:uiPriority w:val="99"/>
    <w:pPr>
      <w:contextualSpacing w:val="0"/>
      <w:ind w:left="0" w:right="0" w:firstLine="0"/>
      <w:jc w:val="left"/>
      <w:keepLines w:val="0"/>
      <w:keepNext w:val="0"/>
      <w:pageBreakBefore w:val="0"/>
      <w:spacing w:before="280" w:beforeAutospacing="0" w:after="280" w:afterAutospacing="0" w:line="240" w:lineRule="auto"/>
      <w:shd w:val="nil"/>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ar-SA"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9F71-CA3C-4E73-8E3C-4DD79ACF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Р7-Офис/2024.1.2.401</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revision>27</cp:revision>
  <dcterms:created xsi:type="dcterms:W3CDTF">2023-04-11T13:33:00Z</dcterms:created>
  <dcterms:modified xsi:type="dcterms:W3CDTF">2024-05-21T13:00:00Z</dcterms:modified>
</cp:coreProperties>
</file>